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4A0A08" w14:textId="77777777" w:rsidR="00A466DB" w:rsidRDefault="00B84170" w:rsidP="00733393">
      <w:pPr>
        <w:spacing w:after="0"/>
        <w:ind w:left="-426"/>
        <w:jc w:val="center"/>
        <w:rPr>
          <w:rFonts w:cs="Guttman Drogolin"/>
          <w:b/>
          <w:bCs/>
          <w:color w:val="0000FF"/>
          <w:sz w:val="44"/>
          <w:szCs w:val="44"/>
          <w:rtl/>
        </w:rPr>
      </w:pPr>
      <w:r>
        <w:rPr>
          <w:noProof/>
        </w:rPr>
        <mc:AlternateContent>
          <mc:Choice Requires="wps">
            <w:drawing>
              <wp:anchor distT="0" distB="0" distL="114300" distR="114300" simplePos="0" relativeHeight="251678720" behindDoc="0" locked="0" layoutInCell="1" allowOverlap="1" wp14:anchorId="1F11CA7C" wp14:editId="0891B8C3">
                <wp:simplePos x="0" y="0"/>
                <wp:positionH relativeFrom="column">
                  <wp:posOffset>-44450</wp:posOffset>
                </wp:positionH>
                <wp:positionV relativeFrom="paragraph">
                  <wp:posOffset>458470</wp:posOffset>
                </wp:positionV>
                <wp:extent cx="5819775" cy="3533775"/>
                <wp:effectExtent l="57150" t="38100" r="85725" b="104775"/>
                <wp:wrapSquare wrapText="bothSides"/>
                <wp:docPr id="15" name="תיבת טקסט 15"/>
                <wp:cNvGraphicFramePr/>
                <a:graphic xmlns:a="http://schemas.openxmlformats.org/drawingml/2006/main">
                  <a:graphicData uri="http://schemas.microsoft.com/office/word/2010/wordprocessingShape">
                    <wps:wsp>
                      <wps:cNvSpPr txBox="1"/>
                      <wps:spPr>
                        <a:xfrm>
                          <a:off x="0" y="0"/>
                          <a:ext cx="5819775" cy="3533775"/>
                        </a:xfrm>
                        <a:prstGeom prst="rect">
                          <a:avLst/>
                        </a:prstGeom>
                        <a:ln/>
                      </wps:spPr>
                      <wps:style>
                        <a:lnRef idx="1">
                          <a:schemeClr val="accent1"/>
                        </a:lnRef>
                        <a:fillRef idx="2">
                          <a:schemeClr val="accent1"/>
                        </a:fillRef>
                        <a:effectRef idx="1">
                          <a:schemeClr val="accent1"/>
                        </a:effectRef>
                        <a:fontRef idx="minor">
                          <a:schemeClr val="dk1"/>
                        </a:fontRef>
                      </wps:style>
                      <wps:txbx>
                        <w:txbxContent>
                          <w:p w14:paraId="70DDC8B5" w14:textId="77777777" w:rsidR="00D22A82" w:rsidRPr="00596263" w:rsidRDefault="00D22A82" w:rsidP="004F2FAC">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מכרז פומבי דו שלבי</w:t>
                            </w:r>
                          </w:p>
                          <w:p w14:paraId="0769C842" w14:textId="2B06D871" w:rsidR="00D22A82" w:rsidRPr="00596263" w:rsidRDefault="00D22A82" w:rsidP="006F6F5A">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מס' </w:t>
                            </w:r>
                            <w:bookmarkStart w:id="0" w:name="_Hlk129856114"/>
                            <w:r>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100051118</w:t>
                            </w:r>
                            <w:bookmarkEnd w:id="0"/>
                          </w:p>
                          <w:p w14:paraId="0034533D" w14:textId="2910D4B8" w:rsidR="00D22A82" w:rsidRPr="00596263" w:rsidRDefault="00D22A82" w:rsidP="00D250D0">
                            <w:pPr>
                              <w:spacing w:after="0" w:line="480" w:lineRule="auto"/>
                              <w:ind w:left="82"/>
                              <w:jc w:val="center"/>
                              <w:rPr>
                                <w:rFonts w:cs="Guttman Drogolin"/>
                                <w:b/>
                                <w:bCs/>
                                <w:sz w:val="40"/>
                                <w:szCs w:val="40"/>
                                <w14:textOutline w14:w="0" w14:cap="flat" w14:cmpd="sng" w14:algn="ctr">
                                  <w14:noFill/>
                                  <w14:prstDash w14:val="solid"/>
                                  <w14:round/>
                                </w14:textOutline>
                                <w14:props3d w14:extrusionH="57150" w14:contourW="0" w14:prstMaterial="softEdge">
                                  <w14:bevelT w14:w="25400" w14:h="38100" w14:prst="circle"/>
                                </w14:props3d>
                              </w:rPr>
                            </w:pPr>
                            <w:r>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למתן ייעוץ לוועדות היגוי</w:t>
                            </w: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 עבור רשות המים</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F11CA7C" id="_x0000_t202" coordsize="21600,21600" o:spt="202" path="m,l,21600r21600,l21600,xe">
                <v:stroke joinstyle="miter"/>
                <v:path gradientshapeok="t" o:connecttype="rect"/>
              </v:shapetype>
              <v:shape id="תיבת טקסט 15" o:spid="_x0000_s1026" type="#_x0000_t202" style="position:absolute;left:0;text-align:left;margin-left:-3.5pt;margin-top:36.1pt;width:458.25pt;height:278.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" fillcolor="#a7bfde [1620]" strokecolor="#4579b8 [3044]">
                <v:fill color2="#e4ecf5 [500]" rotate="t" angle="180" colors="0 #a3c4ff;22938f #bfd5ff;1 #e5eeff" focus="100%" type="gradient"/>
                <v:shadow on="t" color="black" opacity="24903f" origin=",.5" offset="0,.55556mm"/>
                <v:textbox>
                  <w:txbxContent>
                    <w:p w14:paraId="70DDC8B5" w14:textId="77777777" w:rsidR="00D22A82" w:rsidRPr="00596263" w:rsidRDefault="00D22A82" w:rsidP="004F2FAC">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מכרז פומבי דו שלבי</w:t>
                      </w:r>
                    </w:p>
                    <w:p w14:paraId="0769C842" w14:textId="2B06D871" w:rsidR="00D22A82" w:rsidRPr="00596263" w:rsidRDefault="00D22A82" w:rsidP="006F6F5A">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מס' </w:t>
                      </w:r>
                      <w:bookmarkStart w:id="1" w:name="_Hlk129856114"/>
                      <w:r>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100051118</w:t>
                      </w:r>
                      <w:bookmarkEnd w:id="1"/>
                    </w:p>
                    <w:p w14:paraId="0034533D" w14:textId="2910D4B8" w:rsidR="00D22A82" w:rsidRPr="00596263" w:rsidRDefault="00D22A82" w:rsidP="00D250D0">
                      <w:pPr>
                        <w:spacing w:after="0" w:line="480" w:lineRule="auto"/>
                        <w:ind w:left="82"/>
                        <w:jc w:val="center"/>
                        <w:rPr>
                          <w:rFonts w:cs="Guttman Drogolin"/>
                          <w:b/>
                          <w:bCs/>
                          <w:sz w:val="40"/>
                          <w:szCs w:val="40"/>
                          <w14:textOutline w14:w="0" w14:cap="flat" w14:cmpd="sng" w14:algn="ctr">
                            <w14:noFill/>
                            <w14:prstDash w14:val="solid"/>
                            <w14:round/>
                          </w14:textOutline>
                          <w14:props3d w14:extrusionH="57150" w14:contourW="0" w14:prstMaterial="softEdge">
                            <w14:bevelT w14:w="25400" w14:h="38100" w14:prst="circle"/>
                          </w14:props3d>
                        </w:rPr>
                      </w:pPr>
                      <w:r>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למתן ייעוץ לוועדות היגוי</w:t>
                      </w: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 עבור רשות המים</w:t>
                      </w:r>
                    </w:p>
                  </w:txbxContent>
                </v:textbox>
                <w10:wrap type="square"/>
              </v:shape>
            </w:pict>
          </mc:Fallback>
        </mc:AlternateContent>
      </w:r>
    </w:p>
    <w:tbl>
      <w:tblPr>
        <w:bidiVisual/>
        <w:tblW w:w="9072" w:type="dxa"/>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690"/>
        <w:gridCol w:w="3674"/>
      </w:tblGrid>
      <w:tr w:rsidR="00B84170" w:rsidRPr="00014424" w14:paraId="5C675D5E" w14:textId="77777777" w:rsidTr="009F0278">
        <w:tc>
          <w:tcPr>
            <w:tcW w:w="708" w:type="dxa"/>
            <w:shd w:val="clear" w:color="auto" w:fill="B6DDE8" w:themeFill="accent5" w:themeFillTint="66"/>
          </w:tcPr>
          <w:p w14:paraId="736FBA95" w14:textId="77777777" w:rsidR="00B84170" w:rsidRPr="00014424" w:rsidRDefault="00B84170" w:rsidP="009D0204">
            <w:pPr>
              <w:spacing w:after="0"/>
              <w:ind w:left="-2" w:right="-993"/>
              <w:jc w:val="both"/>
              <w:rPr>
                <w:rFonts w:cs="FrankRuehl"/>
                <w:b/>
                <w:bCs/>
                <w:sz w:val="28"/>
                <w:szCs w:val="28"/>
                <w:rtl/>
              </w:rPr>
            </w:pPr>
            <w:r w:rsidRPr="00014424">
              <w:rPr>
                <w:rFonts w:cs="FrankRuehl" w:hint="cs"/>
                <w:sz w:val="28"/>
                <w:szCs w:val="28"/>
                <w:rtl/>
              </w:rPr>
              <w:t xml:space="preserve">      </w:t>
            </w:r>
          </w:p>
        </w:tc>
        <w:tc>
          <w:tcPr>
            <w:tcW w:w="4690" w:type="dxa"/>
            <w:shd w:val="clear" w:color="auto" w:fill="B6DDE8" w:themeFill="accent5" w:themeFillTint="66"/>
          </w:tcPr>
          <w:p w14:paraId="2055D2A1" w14:textId="77777777" w:rsidR="00B84170" w:rsidRPr="00014424" w:rsidRDefault="00B84170" w:rsidP="009D0204">
            <w:pPr>
              <w:spacing w:after="0"/>
              <w:ind w:left="-2"/>
              <w:jc w:val="both"/>
              <w:rPr>
                <w:rFonts w:cs="FrankRuehl"/>
                <w:b/>
                <w:bCs/>
                <w:sz w:val="28"/>
                <w:szCs w:val="28"/>
                <w:rtl/>
              </w:rPr>
            </w:pPr>
            <w:r w:rsidRPr="00014424">
              <w:rPr>
                <w:rFonts w:cs="FrankRuehl" w:hint="cs"/>
                <w:b/>
                <w:bCs/>
                <w:sz w:val="28"/>
                <w:szCs w:val="28"/>
                <w:rtl/>
              </w:rPr>
              <w:t>הפעילות</w:t>
            </w:r>
          </w:p>
        </w:tc>
        <w:tc>
          <w:tcPr>
            <w:tcW w:w="3674" w:type="dxa"/>
            <w:shd w:val="clear" w:color="auto" w:fill="B6DDE8" w:themeFill="accent5" w:themeFillTint="66"/>
          </w:tcPr>
          <w:p w14:paraId="177E1E91" w14:textId="77777777" w:rsidR="00B84170" w:rsidRPr="00014424" w:rsidRDefault="00B84170" w:rsidP="009D0204">
            <w:pPr>
              <w:spacing w:after="0"/>
              <w:ind w:left="-2"/>
              <w:jc w:val="center"/>
              <w:rPr>
                <w:rFonts w:cs="FrankRuehl"/>
                <w:b/>
                <w:bCs/>
                <w:sz w:val="28"/>
                <w:szCs w:val="28"/>
                <w:rtl/>
              </w:rPr>
            </w:pPr>
            <w:r w:rsidRPr="00014424">
              <w:rPr>
                <w:rFonts w:cs="FrankRuehl" w:hint="cs"/>
                <w:b/>
                <w:bCs/>
                <w:sz w:val="28"/>
                <w:szCs w:val="28"/>
                <w:rtl/>
              </w:rPr>
              <w:t>התאריך</w:t>
            </w:r>
          </w:p>
        </w:tc>
      </w:tr>
      <w:tr w:rsidR="00B84170" w:rsidRPr="00014424" w14:paraId="13332DED" w14:textId="77777777" w:rsidTr="009F0278">
        <w:tc>
          <w:tcPr>
            <w:tcW w:w="708" w:type="dxa"/>
            <w:shd w:val="clear" w:color="auto" w:fill="auto"/>
          </w:tcPr>
          <w:p w14:paraId="0475BDF0" w14:textId="77777777" w:rsidR="00B84170" w:rsidRPr="00014424" w:rsidRDefault="00B84170">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690" w:type="dxa"/>
            <w:shd w:val="clear" w:color="auto" w:fill="auto"/>
          </w:tcPr>
          <w:p w14:paraId="34044B0C" w14:textId="77777777" w:rsidR="00B84170" w:rsidRPr="009E538E" w:rsidRDefault="00B84170" w:rsidP="009D0204">
            <w:pPr>
              <w:spacing w:after="0"/>
              <w:ind w:left="-2"/>
              <w:jc w:val="both"/>
              <w:rPr>
                <w:rFonts w:cs="FrankRuehl"/>
                <w:sz w:val="26"/>
                <w:szCs w:val="26"/>
                <w:rtl/>
              </w:rPr>
            </w:pPr>
            <w:r>
              <w:rPr>
                <w:rFonts w:cs="FrankRuehl" w:hint="cs"/>
                <w:sz w:val="26"/>
                <w:szCs w:val="26"/>
                <w:rtl/>
              </w:rPr>
              <w:t>מועד פרסום מודעת המכרז בעיתון</w:t>
            </w:r>
          </w:p>
        </w:tc>
        <w:tc>
          <w:tcPr>
            <w:tcW w:w="3674" w:type="dxa"/>
            <w:shd w:val="clear" w:color="auto" w:fill="auto"/>
            <w:vAlign w:val="center"/>
          </w:tcPr>
          <w:p w14:paraId="23BFE14E" w14:textId="7B7CAEF7" w:rsidR="00B84170" w:rsidRPr="009F0278" w:rsidRDefault="009F0278" w:rsidP="009D0204">
            <w:pPr>
              <w:spacing w:after="0"/>
              <w:ind w:left="-2"/>
              <w:jc w:val="center"/>
              <w:rPr>
                <w:rFonts w:cs="FrankRuehl"/>
                <w:b/>
                <w:bCs/>
                <w:sz w:val="28"/>
                <w:szCs w:val="28"/>
                <w:rtl/>
              </w:rPr>
            </w:pPr>
            <w:r>
              <w:rPr>
                <w:rFonts w:cs="FrankRuehl" w:hint="cs"/>
                <w:b/>
                <w:bCs/>
                <w:sz w:val="28"/>
                <w:szCs w:val="28"/>
                <w:rtl/>
              </w:rPr>
              <w:t>1</w:t>
            </w:r>
            <w:r w:rsidR="004C5802">
              <w:rPr>
                <w:rFonts w:cs="FrankRuehl" w:hint="cs"/>
                <w:b/>
                <w:bCs/>
                <w:sz w:val="28"/>
                <w:szCs w:val="28"/>
                <w:rtl/>
              </w:rPr>
              <w:t>7</w:t>
            </w:r>
            <w:r>
              <w:rPr>
                <w:rFonts w:cs="FrankRuehl" w:hint="cs"/>
                <w:b/>
                <w:bCs/>
                <w:sz w:val="28"/>
                <w:szCs w:val="28"/>
                <w:rtl/>
              </w:rPr>
              <w:t>.5.2023</w:t>
            </w:r>
          </w:p>
        </w:tc>
      </w:tr>
      <w:tr w:rsidR="00B84170" w:rsidRPr="00014424" w14:paraId="64B2FDDB" w14:textId="77777777" w:rsidTr="009F0278">
        <w:tc>
          <w:tcPr>
            <w:tcW w:w="708" w:type="dxa"/>
            <w:shd w:val="clear" w:color="auto" w:fill="auto"/>
          </w:tcPr>
          <w:p w14:paraId="4B11D232" w14:textId="77777777" w:rsidR="00B84170" w:rsidRPr="00014424" w:rsidRDefault="00B84170">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690" w:type="dxa"/>
            <w:shd w:val="clear" w:color="auto" w:fill="auto"/>
          </w:tcPr>
          <w:p w14:paraId="05B99798" w14:textId="77777777" w:rsidR="00B84170" w:rsidRPr="009E538E" w:rsidRDefault="00B84170" w:rsidP="009D0204">
            <w:pPr>
              <w:spacing w:after="0"/>
              <w:ind w:left="-2"/>
              <w:jc w:val="both"/>
              <w:rPr>
                <w:rFonts w:cs="FrankRuehl"/>
                <w:sz w:val="26"/>
                <w:szCs w:val="26"/>
                <w:rtl/>
              </w:rPr>
            </w:pPr>
            <w:r w:rsidRPr="009E538E">
              <w:rPr>
                <w:rFonts w:cs="FrankRuehl" w:hint="cs"/>
                <w:sz w:val="26"/>
                <w:szCs w:val="26"/>
                <w:rtl/>
              </w:rPr>
              <w:t>מועד אחרון להעברת שאלות הבהרה</w:t>
            </w:r>
          </w:p>
        </w:tc>
        <w:tc>
          <w:tcPr>
            <w:tcW w:w="3674" w:type="dxa"/>
            <w:shd w:val="clear" w:color="auto" w:fill="auto"/>
            <w:vAlign w:val="center"/>
          </w:tcPr>
          <w:p w14:paraId="3BF94403" w14:textId="60A0DBD2" w:rsidR="00B84170" w:rsidRPr="009F0278" w:rsidRDefault="004C5802" w:rsidP="009D0204">
            <w:pPr>
              <w:spacing w:after="0"/>
              <w:ind w:left="-2"/>
              <w:jc w:val="center"/>
              <w:rPr>
                <w:rFonts w:cs="FrankRuehl"/>
                <w:b/>
                <w:bCs/>
                <w:sz w:val="28"/>
                <w:szCs w:val="28"/>
                <w:rtl/>
              </w:rPr>
            </w:pPr>
            <w:r>
              <w:rPr>
                <w:rFonts w:cs="FrankRuehl" w:hint="cs"/>
                <w:b/>
                <w:bCs/>
                <w:sz w:val="28"/>
                <w:szCs w:val="28"/>
                <w:rtl/>
              </w:rPr>
              <w:t>1.6</w:t>
            </w:r>
            <w:r w:rsidR="009F0278">
              <w:rPr>
                <w:rFonts w:cs="FrankRuehl" w:hint="cs"/>
                <w:b/>
                <w:bCs/>
                <w:sz w:val="28"/>
                <w:szCs w:val="28"/>
                <w:rtl/>
              </w:rPr>
              <w:t>.2023</w:t>
            </w:r>
          </w:p>
        </w:tc>
      </w:tr>
      <w:tr w:rsidR="00B84170" w:rsidRPr="00014424" w14:paraId="30D554E0" w14:textId="77777777" w:rsidTr="009F0278">
        <w:tc>
          <w:tcPr>
            <w:tcW w:w="708" w:type="dxa"/>
            <w:shd w:val="clear" w:color="auto" w:fill="auto"/>
          </w:tcPr>
          <w:p w14:paraId="41C1A16F" w14:textId="77777777" w:rsidR="00B84170" w:rsidRPr="00014424" w:rsidRDefault="00B84170">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690" w:type="dxa"/>
            <w:shd w:val="clear" w:color="auto" w:fill="auto"/>
          </w:tcPr>
          <w:p w14:paraId="3C5B0839" w14:textId="51C789E8" w:rsidR="00B84170" w:rsidRPr="009E538E" w:rsidRDefault="00B84170" w:rsidP="009D0204">
            <w:pPr>
              <w:spacing w:after="0"/>
              <w:ind w:left="-2"/>
              <w:jc w:val="both"/>
              <w:rPr>
                <w:rFonts w:cs="FrankRuehl"/>
                <w:sz w:val="26"/>
                <w:szCs w:val="26"/>
                <w:rtl/>
              </w:rPr>
            </w:pPr>
            <w:r w:rsidRPr="009E538E">
              <w:rPr>
                <w:rFonts w:cs="FrankRuehl" w:hint="cs"/>
                <w:sz w:val="26"/>
                <w:szCs w:val="26"/>
                <w:rtl/>
              </w:rPr>
              <w:t>מועד לפרסום תשובות לשאלות הבהרה</w:t>
            </w:r>
            <w:r w:rsidR="009858BB">
              <w:rPr>
                <w:rFonts w:cs="FrankRuehl" w:hint="cs"/>
                <w:sz w:val="26"/>
                <w:szCs w:val="26"/>
                <w:rtl/>
              </w:rPr>
              <w:t xml:space="preserve"> </w:t>
            </w:r>
          </w:p>
        </w:tc>
        <w:tc>
          <w:tcPr>
            <w:tcW w:w="3674" w:type="dxa"/>
            <w:shd w:val="clear" w:color="auto" w:fill="auto"/>
            <w:vAlign w:val="center"/>
          </w:tcPr>
          <w:p w14:paraId="0B5757F0" w14:textId="258890CC" w:rsidR="00B84170" w:rsidRPr="009F0278" w:rsidRDefault="004C5802" w:rsidP="009D0204">
            <w:pPr>
              <w:spacing w:after="0"/>
              <w:ind w:left="-2"/>
              <w:jc w:val="center"/>
              <w:rPr>
                <w:rFonts w:cs="FrankRuehl"/>
                <w:b/>
                <w:bCs/>
                <w:sz w:val="28"/>
                <w:szCs w:val="28"/>
                <w:rtl/>
              </w:rPr>
            </w:pPr>
            <w:r>
              <w:rPr>
                <w:rFonts w:cs="FrankRuehl" w:hint="cs"/>
                <w:b/>
                <w:bCs/>
                <w:sz w:val="28"/>
                <w:szCs w:val="28"/>
                <w:rtl/>
              </w:rPr>
              <w:t>13</w:t>
            </w:r>
            <w:r w:rsidR="009F0278">
              <w:rPr>
                <w:rFonts w:cs="FrankRuehl" w:hint="cs"/>
                <w:b/>
                <w:bCs/>
                <w:sz w:val="28"/>
                <w:szCs w:val="28"/>
                <w:rtl/>
              </w:rPr>
              <w:t>.6.2023</w:t>
            </w:r>
          </w:p>
        </w:tc>
      </w:tr>
      <w:tr w:rsidR="00B84170" w:rsidRPr="00014424" w14:paraId="09447366" w14:textId="77777777" w:rsidTr="009F0278">
        <w:tc>
          <w:tcPr>
            <w:tcW w:w="708" w:type="dxa"/>
            <w:shd w:val="clear" w:color="auto" w:fill="auto"/>
          </w:tcPr>
          <w:p w14:paraId="0325E22E" w14:textId="77777777" w:rsidR="00B84170" w:rsidRPr="00014424" w:rsidRDefault="00B84170">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690" w:type="dxa"/>
            <w:shd w:val="clear" w:color="auto" w:fill="auto"/>
          </w:tcPr>
          <w:p w14:paraId="087F281E" w14:textId="05BD5A0F" w:rsidR="00306AD1" w:rsidRDefault="00306AD1" w:rsidP="00306AD1">
            <w:pPr>
              <w:spacing w:after="0"/>
              <w:ind w:left="-2"/>
              <w:jc w:val="both"/>
              <w:rPr>
                <w:rFonts w:cs="FrankRuehl"/>
                <w:sz w:val="26"/>
                <w:szCs w:val="26"/>
                <w:rtl/>
              </w:rPr>
            </w:pPr>
            <w:r w:rsidRPr="009E538E">
              <w:rPr>
                <w:rFonts w:cs="FrankRuehl" w:hint="cs"/>
                <w:sz w:val="26"/>
                <w:szCs w:val="26"/>
                <w:rtl/>
              </w:rPr>
              <w:t>מועד אחרון להגשת הצעות</w:t>
            </w:r>
          </w:p>
          <w:p w14:paraId="5F62B927" w14:textId="78FF6BEC" w:rsidR="00B84170" w:rsidRPr="009E538E" w:rsidRDefault="00306AD1" w:rsidP="00306AD1">
            <w:pPr>
              <w:spacing w:after="0"/>
              <w:ind w:left="-2"/>
              <w:jc w:val="both"/>
              <w:rPr>
                <w:rFonts w:cs="FrankRuehl"/>
                <w:sz w:val="26"/>
                <w:szCs w:val="26"/>
                <w:rtl/>
              </w:rPr>
            </w:pPr>
            <w:r w:rsidRPr="005A0311">
              <w:rPr>
                <w:rFonts w:cs="FrankRuehl" w:hint="cs"/>
                <w:b/>
                <w:bCs/>
                <w:color w:val="FF0000"/>
                <w:sz w:val="26"/>
                <w:szCs w:val="26"/>
                <w:rtl/>
              </w:rPr>
              <w:t xml:space="preserve">לתשומת </w:t>
            </w:r>
            <w:r w:rsidRPr="005A0311">
              <w:rPr>
                <w:rFonts w:cs="FrankRuehl" w:hint="eastAsia"/>
                <w:b/>
                <w:bCs/>
                <w:color w:val="FF0000"/>
                <w:sz w:val="26"/>
                <w:szCs w:val="26"/>
                <w:rtl/>
              </w:rPr>
              <w:t>לב</w:t>
            </w:r>
            <w:r w:rsidRPr="005A0311">
              <w:rPr>
                <w:rFonts w:cs="FrankRuehl"/>
                <w:b/>
                <w:bCs/>
                <w:color w:val="FF0000"/>
                <w:sz w:val="26"/>
                <w:szCs w:val="26"/>
                <w:rtl/>
              </w:rPr>
              <w:t xml:space="preserve"> – הגשת הצעות תיעשה באמצעות תיבת מכרזים </w:t>
            </w:r>
            <w:r w:rsidRPr="005A0311">
              <w:rPr>
                <w:rFonts w:cs="FrankRuehl" w:hint="eastAsia"/>
                <w:b/>
                <w:bCs/>
                <w:color w:val="FF0000"/>
                <w:sz w:val="26"/>
                <w:szCs w:val="26"/>
                <w:u w:val="single"/>
                <w:rtl/>
              </w:rPr>
              <w:t>דיגיטלית</w:t>
            </w:r>
            <w:r w:rsidRPr="00BE3039">
              <w:rPr>
                <w:rFonts w:cs="FrankRuehl"/>
                <w:b/>
                <w:bCs/>
                <w:color w:val="FF0000"/>
                <w:sz w:val="26"/>
                <w:szCs w:val="26"/>
                <w:rtl/>
              </w:rPr>
              <w:t xml:space="preserve"> </w:t>
            </w:r>
            <w:r w:rsidRPr="00BE3039">
              <w:rPr>
                <w:rFonts w:cs="FrankRuehl"/>
                <w:color w:val="FF0000"/>
                <w:sz w:val="26"/>
                <w:szCs w:val="26"/>
                <w:rtl/>
              </w:rPr>
              <w:t xml:space="preserve">(פרטים </w:t>
            </w:r>
            <w:r w:rsidRPr="00BE3039">
              <w:rPr>
                <w:rFonts w:cs="FrankRuehl" w:hint="eastAsia"/>
                <w:color w:val="FF0000"/>
                <w:sz w:val="26"/>
                <w:szCs w:val="26"/>
                <w:rtl/>
              </w:rPr>
              <w:t>בס</w:t>
            </w:r>
            <w:r w:rsidRPr="00BE3039">
              <w:rPr>
                <w:rFonts w:cs="FrankRuehl"/>
                <w:color w:val="FF0000"/>
                <w:sz w:val="26"/>
                <w:szCs w:val="26"/>
                <w:rtl/>
              </w:rPr>
              <w:t xml:space="preserve">' </w:t>
            </w:r>
            <w:r w:rsidR="00902CB1">
              <w:rPr>
                <w:rFonts w:cs="FrankRuehl" w:hint="cs"/>
                <w:color w:val="FF0000"/>
                <w:sz w:val="26"/>
                <w:szCs w:val="26"/>
                <w:rtl/>
              </w:rPr>
              <w:t>8</w:t>
            </w:r>
            <w:r w:rsidRPr="00BE3039">
              <w:rPr>
                <w:rFonts w:cs="FrankRuehl"/>
                <w:color w:val="FF0000"/>
                <w:sz w:val="26"/>
                <w:szCs w:val="26"/>
                <w:rtl/>
              </w:rPr>
              <w:t xml:space="preserve">.5 </w:t>
            </w:r>
            <w:r w:rsidRPr="00BE3039">
              <w:rPr>
                <w:rFonts w:cs="FrankRuehl" w:hint="eastAsia"/>
                <w:color w:val="FF0000"/>
                <w:sz w:val="26"/>
                <w:szCs w:val="26"/>
                <w:rtl/>
              </w:rPr>
              <w:t>במכרז</w:t>
            </w:r>
            <w:r w:rsidRPr="00BE3039">
              <w:rPr>
                <w:rFonts w:cs="FrankRuehl"/>
                <w:color w:val="FF0000"/>
                <w:sz w:val="26"/>
                <w:szCs w:val="26"/>
                <w:rtl/>
              </w:rPr>
              <w:t>)</w:t>
            </w:r>
          </w:p>
        </w:tc>
        <w:tc>
          <w:tcPr>
            <w:tcW w:w="3674" w:type="dxa"/>
            <w:shd w:val="clear" w:color="auto" w:fill="auto"/>
            <w:vAlign w:val="center"/>
          </w:tcPr>
          <w:p w14:paraId="69660115" w14:textId="6B6A39B2" w:rsidR="00B84170" w:rsidRPr="009F0278" w:rsidRDefault="00B84170" w:rsidP="009D0204">
            <w:pPr>
              <w:spacing w:after="0"/>
              <w:ind w:left="-2"/>
              <w:jc w:val="center"/>
              <w:rPr>
                <w:rFonts w:cs="FrankRuehl"/>
                <w:b/>
                <w:bCs/>
                <w:sz w:val="28"/>
                <w:szCs w:val="28"/>
                <w:rtl/>
              </w:rPr>
            </w:pPr>
            <w:r w:rsidRPr="009F0278">
              <w:rPr>
                <w:rFonts w:cs="FrankRuehl" w:hint="cs"/>
                <w:b/>
                <w:bCs/>
                <w:sz w:val="28"/>
                <w:szCs w:val="28"/>
                <w:rtl/>
              </w:rPr>
              <w:t xml:space="preserve">החל מיום </w:t>
            </w:r>
            <w:r w:rsidR="009F0278">
              <w:rPr>
                <w:rFonts w:cs="FrankRuehl" w:hint="cs"/>
                <w:b/>
                <w:bCs/>
                <w:sz w:val="28"/>
                <w:szCs w:val="28"/>
                <w:u w:val="single"/>
                <w:rtl/>
              </w:rPr>
              <w:t>26.6.2023</w:t>
            </w:r>
            <w:r w:rsidRPr="009F0278">
              <w:rPr>
                <w:rFonts w:cs="FrankRuehl" w:hint="cs"/>
                <w:b/>
                <w:bCs/>
                <w:sz w:val="28"/>
                <w:szCs w:val="28"/>
                <w:rtl/>
              </w:rPr>
              <w:t xml:space="preserve"> ועד לא יאוחר מיום </w:t>
            </w:r>
            <w:r w:rsidR="009F0278">
              <w:rPr>
                <w:rFonts w:cs="FrankRuehl" w:hint="cs"/>
                <w:b/>
                <w:bCs/>
                <w:sz w:val="28"/>
                <w:szCs w:val="28"/>
                <w:u w:val="single"/>
                <w:rtl/>
              </w:rPr>
              <w:t>28.6.2023</w:t>
            </w:r>
            <w:r w:rsidRPr="009F0278">
              <w:rPr>
                <w:rFonts w:cs="FrankRuehl" w:hint="cs"/>
                <w:b/>
                <w:bCs/>
                <w:sz w:val="28"/>
                <w:szCs w:val="28"/>
                <w:rtl/>
              </w:rPr>
              <w:t xml:space="preserve"> בשעה 12:00</w:t>
            </w:r>
          </w:p>
        </w:tc>
      </w:tr>
    </w:tbl>
    <w:p w14:paraId="220BD1B2" w14:textId="77777777" w:rsidR="00B84170" w:rsidRDefault="00B84170" w:rsidP="009D0204">
      <w:pPr>
        <w:spacing w:after="0" w:line="240" w:lineRule="auto"/>
        <w:ind w:left="-2" w:right="-993"/>
        <w:jc w:val="both"/>
        <w:rPr>
          <w:rFonts w:cs="FrankRuehl"/>
          <w:sz w:val="28"/>
          <w:szCs w:val="28"/>
          <w:rtl/>
        </w:rPr>
      </w:pPr>
    </w:p>
    <w:p w14:paraId="3A7851A3" w14:textId="77777777" w:rsidR="00502C74" w:rsidRPr="00733393" w:rsidRDefault="00261F4D">
      <w:pPr>
        <w:pStyle w:val="a6"/>
        <w:numPr>
          <w:ilvl w:val="0"/>
          <w:numId w:val="26"/>
        </w:numPr>
        <w:tabs>
          <w:tab w:val="left" w:pos="706"/>
        </w:tabs>
        <w:spacing w:after="0" w:line="360" w:lineRule="auto"/>
        <w:ind w:left="360"/>
        <w:jc w:val="both"/>
        <w:rPr>
          <w:rFonts w:cs="FrankRuehl"/>
          <w:sz w:val="26"/>
          <w:szCs w:val="26"/>
          <w:rtl/>
        </w:rPr>
      </w:pPr>
      <w:r>
        <w:rPr>
          <w:rFonts w:cs="FrankRuehl" w:hint="cs"/>
          <w:sz w:val="26"/>
          <w:szCs w:val="26"/>
          <w:rtl/>
        </w:rPr>
        <w:t>הרשות הממשלתית למים ולביוב</w:t>
      </w:r>
      <w:r w:rsidRPr="00733393">
        <w:rPr>
          <w:rFonts w:cs="FrankRuehl" w:hint="cs"/>
          <w:sz w:val="26"/>
          <w:szCs w:val="26"/>
          <w:rtl/>
        </w:rPr>
        <w:t xml:space="preserve"> </w:t>
      </w:r>
      <w:r w:rsidR="00094963">
        <w:rPr>
          <w:rFonts w:cs="FrankRuehl" w:hint="cs"/>
          <w:sz w:val="26"/>
          <w:szCs w:val="26"/>
          <w:rtl/>
        </w:rPr>
        <w:t>(להלן: "</w:t>
      </w:r>
      <w:r w:rsidR="00094963" w:rsidRPr="005765B5">
        <w:rPr>
          <w:rFonts w:cs="FrankRuehl" w:hint="eastAsia"/>
          <w:b/>
          <w:bCs/>
          <w:sz w:val="26"/>
          <w:szCs w:val="26"/>
          <w:rtl/>
        </w:rPr>
        <w:t>רשות</w:t>
      </w:r>
      <w:r w:rsidR="00094963" w:rsidRPr="005765B5">
        <w:rPr>
          <w:rFonts w:cs="FrankRuehl"/>
          <w:b/>
          <w:bCs/>
          <w:sz w:val="26"/>
          <w:szCs w:val="26"/>
          <w:rtl/>
        </w:rPr>
        <w:t xml:space="preserve"> </w:t>
      </w:r>
      <w:r w:rsidR="00094963" w:rsidRPr="005765B5">
        <w:rPr>
          <w:rFonts w:cs="FrankRuehl" w:hint="eastAsia"/>
          <w:b/>
          <w:bCs/>
          <w:sz w:val="26"/>
          <w:szCs w:val="26"/>
          <w:rtl/>
        </w:rPr>
        <w:t>המים</w:t>
      </w:r>
      <w:r w:rsidR="00094963">
        <w:rPr>
          <w:rFonts w:cs="FrankRuehl" w:hint="cs"/>
          <w:sz w:val="26"/>
          <w:szCs w:val="26"/>
          <w:rtl/>
        </w:rPr>
        <w:t>" או "</w:t>
      </w:r>
      <w:r w:rsidR="00094963" w:rsidRPr="005765B5">
        <w:rPr>
          <w:rFonts w:cs="FrankRuehl" w:hint="eastAsia"/>
          <w:b/>
          <w:bCs/>
          <w:sz w:val="26"/>
          <w:szCs w:val="26"/>
          <w:rtl/>
        </w:rPr>
        <w:t>הרשות</w:t>
      </w:r>
      <w:r w:rsidR="00094963">
        <w:rPr>
          <w:rFonts w:cs="FrankRuehl" w:hint="cs"/>
          <w:sz w:val="26"/>
          <w:szCs w:val="26"/>
          <w:rtl/>
        </w:rPr>
        <w:t xml:space="preserve">", בהתאם לצורך) </w:t>
      </w:r>
      <w:r w:rsidR="00733393" w:rsidRPr="00733393">
        <w:rPr>
          <w:rFonts w:cs="FrankRuehl" w:hint="cs"/>
          <w:sz w:val="26"/>
          <w:szCs w:val="26"/>
          <w:rtl/>
        </w:rPr>
        <w:t xml:space="preserve">רשאית לפי שיקול דעתה </w:t>
      </w:r>
      <w:r w:rsidR="00B72C17">
        <w:rPr>
          <w:rFonts w:cs="FrankRuehl" w:hint="cs"/>
          <w:sz w:val="26"/>
          <w:szCs w:val="26"/>
          <w:rtl/>
        </w:rPr>
        <w:t xml:space="preserve">המקצועי, </w:t>
      </w:r>
      <w:r w:rsidR="00733393" w:rsidRPr="00733393">
        <w:rPr>
          <w:rFonts w:cs="FrankRuehl" w:hint="cs"/>
          <w:sz w:val="26"/>
          <w:szCs w:val="26"/>
          <w:rtl/>
        </w:rPr>
        <w:t>ובכל עת, להקדים או לדחות את המועד האחרון להגשת הצעות וכן לשנות מועדים ותנאים אחרים. הודעה</w:t>
      </w:r>
      <w:r w:rsidR="00733393" w:rsidRPr="00733393">
        <w:rPr>
          <w:rFonts w:cs="FrankRuehl"/>
          <w:sz w:val="26"/>
          <w:szCs w:val="26"/>
          <w:rtl/>
        </w:rPr>
        <w:t xml:space="preserve"> </w:t>
      </w:r>
      <w:r w:rsidR="00733393" w:rsidRPr="00733393">
        <w:rPr>
          <w:rFonts w:cs="FrankRuehl" w:hint="cs"/>
          <w:sz w:val="26"/>
          <w:szCs w:val="26"/>
          <w:rtl/>
        </w:rPr>
        <w:t>בדבר</w:t>
      </w:r>
      <w:r w:rsidR="00733393" w:rsidRPr="00733393">
        <w:rPr>
          <w:rFonts w:cs="FrankRuehl"/>
          <w:sz w:val="26"/>
          <w:szCs w:val="26"/>
          <w:rtl/>
        </w:rPr>
        <w:t xml:space="preserve"> </w:t>
      </w:r>
      <w:r w:rsidR="00733393" w:rsidRPr="00733393">
        <w:rPr>
          <w:rFonts w:cs="FrankRuehl" w:hint="cs"/>
          <w:sz w:val="26"/>
          <w:szCs w:val="26"/>
          <w:rtl/>
        </w:rPr>
        <w:t>דחייה</w:t>
      </w:r>
      <w:r w:rsidR="00733393" w:rsidRPr="00733393">
        <w:rPr>
          <w:rFonts w:cs="FrankRuehl"/>
          <w:sz w:val="26"/>
          <w:szCs w:val="26"/>
          <w:rtl/>
        </w:rPr>
        <w:t xml:space="preserve"> </w:t>
      </w:r>
      <w:r w:rsidR="00733393" w:rsidRPr="00733393">
        <w:rPr>
          <w:rFonts w:cs="FrankRuehl" w:hint="cs"/>
          <w:sz w:val="26"/>
          <w:szCs w:val="26"/>
          <w:rtl/>
        </w:rPr>
        <w:t>של</w:t>
      </w:r>
      <w:r w:rsidR="00733393" w:rsidRPr="00733393">
        <w:rPr>
          <w:rFonts w:cs="FrankRuehl"/>
          <w:sz w:val="26"/>
          <w:szCs w:val="26"/>
          <w:rtl/>
        </w:rPr>
        <w:t xml:space="preserve"> </w:t>
      </w:r>
      <w:r w:rsidR="00733393" w:rsidRPr="00733393">
        <w:rPr>
          <w:rFonts w:cs="FrankRuehl" w:hint="cs"/>
          <w:sz w:val="26"/>
          <w:szCs w:val="26"/>
          <w:rtl/>
        </w:rPr>
        <w:t>אחד</w:t>
      </w:r>
      <w:r w:rsidR="00733393" w:rsidRPr="00733393">
        <w:rPr>
          <w:rFonts w:cs="FrankRuehl"/>
          <w:sz w:val="26"/>
          <w:szCs w:val="26"/>
          <w:rtl/>
        </w:rPr>
        <w:t xml:space="preserve"> </w:t>
      </w:r>
      <w:r w:rsidR="00733393" w:rsidRPr="00733393">
        <w:rPr>
          <w:rFonts w:cs="FrankRuehl" w:hint="cs"/>
          <w:sz w:val="26"/>
          <w:szCs w:val="26"/>
          <w:rtl/>
        </w:rPr>
        <w:t>או</w:t>
      </w:r>
      <w:r w:rsidR="00733393" w:rsidRPr="00733393">
        <w:rPr>
          <w:rFonts w:cs="FrankRuehl"/>
          <w:sz w:val="26"/>
          <w:szCs w:val="26"/>
          <w:rtl/>
        </w:rPr>
        <w:t xml:space="preserve"> </w:t>
      </w:r>
      <w:r w:rsidR="00733393" w:rsidRPr="00733393">
        <w:rPr>
          <w:rFonts w:cs="FrankRuehl" w:hint="cs"/>
          <w:sz w:val="26"/>
          <w:szCs w:val="26"/>
          <w:rtl/>
        </w:rPr>
        <w:t>יותר</w:t>
      </w:r>
      <w:r w:rsidR="00733393" w:rsidRPr="00733393">
        <w:rPr>
          <w:rFonts w:cs="FrankRuehl"/>
          <w:sz w:val="26"/>
          <w:szCs w:val="26"/>
          <w:rtl/>
        </w:rPr>
        <w:t xml:space="preserve"> </w:t>
      </w:r>
      <w:r w:rsidR="00733393" w:rsidRPr="00733393">
        <w:rPr>
          <w:rFonts w:cs="FrankRuehl" w:hint="cs"/>
          <w:sz w:val="26"/>
          <w:szCs w:val="26"/>
          <w:rtl/>
        </w:rPr>
        <w:t>מן</w:t>
      </w:r>
      <w:r w:rsidR="00733393" w:rsidRPr="00733393">
        <w:rPr>
          <w:rFonts w:cs="FrankRuehl"/>
          <w:sz w:val="26"/>
          <w:szCs w:val="26"/>
          <w:rtl/>
        </w:rPr>
        <w:t xml:space="preserve"> </w:t>
      </w:r>
      <w:r w:rsidR="00733393" w:rsidRPr="00733393">
        <w:rPr>
          <w:rFonts w:cs="FrankRuehl" w:hint="cs"/>
          <w:sz w:val="26"/>
          <w:szCs w:val="26"/>
          <w:rtl/>
        </w:rPr>
        <w:t>המועדים</w:t>
      </w:r>
      <w:r w:rsidR="00733393" w:rsidRPr="00733393">
        <w:rPr>
          <w:rFonts w:cs="FrankRuehl"/>
          <w:sz w:val="26"/>
          <w:szCs w:val="26"/>
          <w:rtl/>
        </w:rPr>
        <w:t xml:space="preserve"> </w:t>
      </w:r>
      <w:r w:rsidR="00733393" w:rsidRPr="00733393">
        <w:rPr>
          <w:rFonts w:cs="FrankRuehl" w:hint="cs"/>
          <w:sz w:val="26"/>
          <w:szCs w:val="26"/>
          <w:rtl/>
        </w:rPr>
        <w:t>כאמור</w:t>
      </w:r>
      <w:r w:rsidR="00733393" w:rsidRPr="00733393">
        <w:rPr>
          <w:rFonts w:cs="FrankRuehl"/>
          <w:sz w:val="26"/>
          <w:szCs w:val="26"/>
          <w:rtl/>
        </w:rPr>
        <w:t xml:space="preserve">, </w:t>
      </w:r>
      <w:r w:rsidR="00733393" w:rsidRPr="00733393">
        <w:rPr>
          <w:rFonts w:cs="FrankRuehl" w:hint="cs"/>
          <w:sz w:val="26"/>
          <w:szCs w:val="26"/>
          <w:rtl/>
        </w:rPr>
        <w:t>ככל</w:t>
      </w:r>
      <w:r w:rsidR="00733393" w:rsidRPr="00733393">
        <w:rPr>
          <w:rFonts w:cs="FrankRuehl"/>
          <w:sz w:val="26"/>
          <w:szCs w:val="26"/>
          <w:rtl/>
        </w:rPr>
        <w:t xml:space="preserve"> </w:t>
      </w:r>
      <w:r w:rsidR="00733393" w:rsidRPr="00733393">
        <w:rPr>
          <w:rFonts w:cs="FrankRuehl" w:hint="cs"/>
          <w:sz w:val="26"/>
          <w:szCs w:val="26"/>
          <w:rtl/>
        </w:rPr>
        <w:t>שתהיה</w:t>
      </w:r>
      <w:r w:rsidR="00733393" w:rsidRPr="00733393">
        <w:rPr>
          <w:rFonts w:cs="FrankRuehl"/>
          <w:sz w:val="26"/>
          <w:szCs w:val="26"/>
          <w:rtl/>
        </w:rPr>
        <w:t xml:space="preserve"> </w:t>
      </w:r>
      <w:r w:rsidR="00733393" w:rsidRPr="00733393">
        <w:rPr>
          <w:rFonts w:cs="FrankRuehl" w:hint="cs"/>
          <w:sz w:val="26"/>
          <w:szCs w:val="26"/>
          <w:rtl/>
        </w:rPr>
        <w:t>כזו</w:t>
      </w:r>
      <w:r w:rsidR="00733393" w:rsidRPr="00733393">
        <w:rPr>
          <w:rFonts w:cs="FrankRuehl"/>
          <w:sz w:val="26"/>
          <w:szCs w:val="26"/>
          <w:rtl/>
        </w:rPr>
        <w:t xml:space="preserve">, </w:t>
      </w:r>
      <w:r w:rsidR="00733393" w:rsidRPr="00733393">
        <w:rPr>
          <w:rFonts w:cs="FrankRuehl" w:hint="cs"/>
          <w:sz w:val="26"/>
          <w:szCs w:val="26"/>
          <w:rtl/>
        </w:rPr>
        <w:t>תפורסם באתר האינטרנט של</w:t>
      </w:r>
      <w:r w:rsidR="002231DB" w:rsidRPr="00733393">
        <w:rPr>
          <w:rFonts w:cs="FrankRuehl" w:hint="cs"/>
          <w:sz w:val="26"/>
          <w:szCs w:val="26"/>
          <w:rtl/>
        </w:rPr>
        <w:t xml:space="preserve"> </w:t>
      </w:r>
      <w:r w:rsidR="002231DB">
        <w:rPr>
          <w:rFonts w:cs="FrankRuehl" w:hint="cs"/>
          <w:sz w:val="26"/>
          <w:szCs w:val="26"/>
          <w:rtl/>
        </w:rPr>
        <w:t xml:space="preserve">מינהל הרכש הממשלתי </w:t>
      </w:r>
      <w:hyperlink r:id="rId11" w:history="1">
        <w:r w:rsidR="002231DB" w:rsidRPr="0070170F">
          <w:rPr>
            <w:rFonts w:asciiTheme="majorBidi" w:hAnsiTheme="majorBidi" w:cstheme="majorBidi"/>
          </w:rPr>
          <w:t>www.mr.gov.il</w:t>
        </w:r>
      </w:hyperlink>
      <w:r w:rsidR="00733393" w:rsidRPr="00733393">
        <w:rPr>
          <w:rFonts w:asciiTheme="majorBidi" w:hAnsiTheme="majorBidi" w:cstheme="majorBidi"/>
          <w:rtl/>
        </w:rPr>
        <w:t>.</w:t>
      </w:r>
      <w:r w:rsidR="00733393" w:rsidRPr="00733393">
        <w:rPr>
          <w:rFonts w:cs="FrankRuehl" w:hint="cs"/>
          <w:sz w:val="26"/>
          <w:szCs w:val="26"/>
          <w:rtl/>
        </w:rPr>
        <w:t xml:space="preserve"> באחריות כל מציע</w:t>
      </w:r>
      <w:r w:rsidR="00F23F9B">
        <w:rPr>
          <w:rFonts w:cs="FrankRuehl" w:hint="cs"/>
          <w:sz w:val="26"/>
          <w:szCs w:val="26"/>
          <w:rtl/>
        </w:rPr>
        <w:t>/</w:t>
      </w:r>
      <w:r w:rsidR="00395F71">
        <w:rPr>
          <w:rFonts w:cs="FrankRuehl" w:hint="cs"/>
          <w:sz w:val="26"/>
          <w:szCs w:val="26"/>
          <w:rtl/>
        </w:rPr>
        <w:t>ה</w:t>
      </w:r>
      <w:r w:rsidR="00733393" w:rsidRPr="00733393">
        <w:rPr>
          <w:rFonts w:cs="FrankRuehl" w:hint="cs"/>
          <w:sz w:val="26"/>
          <w:szCs w:val="26"/>
          <w:rtl/>
        </w:rPr>
        <w:t xml:space="preserve"> להתעדכן בכל שינוי במועד כלשהו, ככל שיהיה.</w:t>
      </w:r>
    </w:p>
    <w:p w14:paraId="34E0A7FE" w14:textId="7F192681" w:rsidR="0048462F" w:rsidRPr="0048462F" w:rsidRDefault="0048462F">
      <w:pPr>
        <w:pStyle w:val="a6"/>
        <w:numPr>
          <w:ilvl w:val="0"/>
          <w:numId w:val="26"/>
        </w:numPr>
        <w:tabs>
          <w:tab w:val="left" w:pos="706"/>
        </w:tabs>
        <w:spacing w:after="0" w:line="360" w:lineRule="auto"/>
        <w:ind w:left="360"/>
        <w:jc w:val="both"/>
        <w:rPr>
          <w:rFonts w:cs="FrankRuehl"/>
          <w:sz w:val="26"/>
          <w:szCs w:val="26"/>
          <w:rtl/>
        </w:rPr>
      </w:pPr>
      <w:r w:rsidRPr="0048462F">
        <w:rPr>
          <w:rFonts w:cs="FrankRuehl" w:hint="cs"/>
          <w:sz w:val="26"/>
          <w:szCs w:val="26"/>
          <w:rtl/>
        </w:rPr>
        <w:t>מסמך זה הינו רכוש רשות המים, כל הזכויות שמורות לרשות המים. המידע הכלול במסמך זה לא יפורסם, לא ישוכפל ולא יעשה בו שימוש מלא או חלקי לכל מטרה שהיא מלבד מענה על מכרז זה</w:t>
      </w:r>
      <w:r w:rsidR="00902CB1">
        <w:rPr>
          <w:rFonts w:cs="FrankRuehl" w:hint="cs"/>
          <w:sz w:val="26"/>
          <w:szCs w:val="26"/>
          <w:rtl/>
        </w:rPr>
        <w:t>.</w:t>
      </w:r>
    </w:p>
    <w:p w14:paraId="29998395" w14:textId="77777777" w:rsidR="0048462F" w:rsidRDefault="0048462F" w:rsidP="009D0204">
      <w:pPr>
        <w:spacing w:after="0"/>
        <w:jc w:val="both"/>
        <w:rPr>
          <w:rtl/>
        </w:rPr>
        <w:sectPr w:rsidR="0048462F" w:rsidSect="002E026F">
          <w:headerReference w:type="default" r:id="rId12"/>
          <w:pgSz w:w="11906" w:h="16838"/>
          <w:pgMar w:top="567" w:right="1361" w:bottom="737" w:left="1361" w:header="425" w:footer="709" w:gutter="0"/>
          <w:cols w:space="708"/>
          <w:bidi/>
          <w:rtlGutter/>
          <w:docGrid w:linePitch="360"/>
        </w:sectPr>
      </w:pPr>
    </w:p>
    <w:p w14:paraId="0159A979" w14:textId="77777777" w:rsidR="000F35FD" w:rsidRPr="00377711" w:rsidRDefault="00806CB6" w:rsidP="00806CB6">
      <w:pPr>
        <w:pStyle w:val="TOC1"/>
        <w:rPr>
          <w:rtl/>
          <w:cs/>
        </w:rPr>
      </w:pPr>
      <w:r>
        <w:rPr>
          <w:rFonts w:hint="cs"/>
          <w:rtl/>
          <w:cs/>
        </w:rPr>
        <w:lastRenderedPageBreak/>
        <w:t>תוכן עניינים</w:t>
      </w:r>
    </w:p>
    <w:p w14:paraId="67C73F3A" w14:textId="77777777" w:rsidR="00377711" w:rsidRPr="00377711" w:rsidRDefault="00377711" w:rsidP="00377711">
      <w:pPr>
        <w:rPr>
          <w:rtl/>
          <w:cs/>
        </w:rPr>
      </w:pPr>
    </w:p>
    <w:tbl>
      <w:tblPr>
        <w:tblStyle w:val="af5"/>
        <w:bidiVisual/>
        <w:tblW w:w="0" w:type="auto"/>
        <w:tblInd w:w="-2" w:type="dxa"/>
        <w:tblLook w:val="04A0" w:firstRow="1" w:lastRow="0" w:firstColumn="1" w:lastColumn="0" w:noHBand="0" w:noVBand="1"/>
      </w:tblPr>
      <w:tblGrid>
        <w:gridCol w:w="670"/>
        <w:gridCol w:w="7835"/>
        <w:gridCol w:w="671"/>
      </w:tblGrid>
      <w:tr w:rsidR="0048462F" w14:paraId="0028CD36" w14:textId="77777777" w:rsidTr="00791B36">
        <w:tc>
          <w:tcPr>
            <w:tcW w:w="670" w:type="dxa"/>
          </w:tcPr>
          <w:p w14:paraId="61D17DB8" w14:textId="77777777" w:rsidR="0048462F" w:rsidRDefault="0048462F" w:rsidP="009D0204">
            <w:pPr>
              <w:spacing w:line="360" w:lineRule="auto"/>
              <w:jc w:val="both"/>
              <w:rPr>
                <w:rFonts w:cs="FrankRuehl"/>
                <w:sz w:val="26"/>
                <w:szCs w:val="26"/>
                <w:rtl/>
              </w:rPr>
            </w:pPr>
            <w:r>
              <w:rPr>
                <w:rFonts w:cs="FrankRuehl" w:hint="cs"/>
                <w:sz w:val="26"/>
                <w:szCs w:val="26"/>
                <w:rtl/>
              </w:rPr>
              <w:t>מס"ד</w:t>
            </w:r>
          </w:p>
        </w:tc>
        <w:tc>
          <w:tcPr>
            <w:tcW w:w="7835" w:type="dxa"/>
          </w:tcPr>
          <w:p w14:paraId="3CD0E57E" w14:textId="77777777" w:rsidR="0048462F" w:rsidRDefault="0048462F" w:rsidP="009D0204">
            <w:pPr>
              <w:spacing w:line="360" w:lineRule="auto"/>
              <w:jc w:val="both"/>
              <w:rPr>
                <w:rFonts w:cs="FrankRuehl"/>
                <w:sz w:val="26"/>
                <w:szCs w:val="26"/>
                <w:rtl/>
              </w:rPr>
            </w:pPr>
            <w:r>
              <w:rPr>
                <w:rFonts w:cs="FrankRuehl" w:hint="cs"/>
                <w:sz w:val="26"/>
                <w:szCs w:val="26"/>
                <w:rtl/>
              </w:rPr>
              <w:t>הפרק</w:t>
            </w:r>
          </w:p>
        </w:tc>
        <w:tc>
          <w:tcPr>
            <w:tcW w:w="671" w:type="dxa"/>
          </w:tcPr>
          <w:p w14:paraId="3500F0F6" w14:textId="77777777" w:rsidR="0048462F" w:rsidRDefault="0048462F" w:rsidP="009D0204">
            <w:pPr>
              <w:spacing w:line="360" w:lineRule="auto"/>
              <w:jc w:val="both"/>
              <w:rPr>
                <w:rFonts w:cs="FrankRuehl"/>
                <w:sz w:val="26"/>
                <w:szCs w:val="26"/>
                <w:rtl/>
              </w:rPr>
            </w:pPr>
            <w:r>
              <w:rPr>
                <w:rFonts w:cs="FrankRuehl" w:hint="cs"/>
                <w:sz w:val="26"/>
                <w:szCs w:val="26"/>
                <w:rtl/>
              </w:rPr>
              <w:t>עמוד</w:t>
            </w:r>
          </w:p>
        </w:tc>
      </w:tr>
      <w:tr w:rsidR="0048462F" w14:paraId="36035E19" w14:textId="77777777" w:rsidTr="00791B36">
        <w:tc>
          <w:tcPr>
            <w:tcW w:w="670" w:type="dxa"/>
          </w:tcPr>
          <w:p w14:paraId="38553ACD" w14:textId="77777777" w:rsidR="0048462F" w:rsidRDefault="0048462F" w:rsidP="009D0204">
            <w:pPr>
              <w:spacing w:line="360" w:lineRule="auto"/>
              <w:jc w:val="both"/>
              <w:rPr>
                <w:rFonts w:cs="FrankRuehl"/>
                <w:sz w:val="26"/>
                <w:szCs w:val="26"/>
                <w:rtl/>
              </w:rPr>
            </w:pPr>
            <w:r>
              <w:rPr>
                <w:rFonts w:cs="FrankRuehl" w:hint="cs"/>
                <w:sz w:val="26"/>
                <w:szCs w:val="26"/>
                <w:rtl/>
              </w:rPr>
              <w:t>1</w:t>
            </w:r>
          </w:p>
        </w:tc>
        <w:tc>
          <w:tcPr>
            <w:tcW w:w="7835" w:type="dxa"/>
          </w:tcPr>
          <w:p w14:paraId="38BDAE6E" w14:textId="77777777" w:rsidR="0048462F" w:rsidRDefault="0048462F" w:rsidP="009D0204">
            <w:pPr>
              <w:spacing w:line="360" w:lineRule="auto"/>
              <w:jc w:val="both"/>
              <w:rPr>
                <w:rFonts w:cs="FrankRuehl"/>
                <w:sz w:val="26"/>
                <w:szCs w:val="26"/>
                <w:rtl/>
              </w:rPr>
            </w:pPr>
            <w:r>
              <w:rPr>
                <w:rFonts w:cs="FrankRuehl" w:hint="cs"/>
                <w:sz w:val="26"/>
                <w:szCs w:val="26"/>
                <w:rtl/>
              </w:rPr>
              <w:t>רקע</w:t>
            </w:r>
          </w:p>
        </w:tc>
        <w:tc>
          <w:tcPr>
            <w:tcW w:w="671" w:type="dxa"/>
          </w:tcPr>
          <w:p w14:paraId="5FD97FA9" w14:textId="20BFCA0B" w:rsidR="0048462F" w:rsidRDefault="001C3652" w:rsidP="00DA5FE2">
            <w:pPr>
              <w:spacing w:line="360" w:lineRule="auto"/>
              <w:jc w:val="center"/>
              <w:rPr>
                <w:rFonts w:cs="FrankRuehl"/>
                <w:sz w:val="26"/>
                <w:szCs w:val="26"/>
                <w:rtl/>
              </w:rPr>
            </w:pPr>
            <w:r>
              <w:rPr>
                <w:rFonts w:cs="FrankRuehl" w:hint="cs"/>
                <w:sz w:val="26"/>
                <w:szCs w:val="26"/>
                <w:rtl/>
              </w:rPr>
              <w:t>2</w:t>
            </w:r>
          </w:p>
        </w:tc>
      </w:tr>
      <w:tr w:rsidR="0048462F" w14:paraId="1E0C96F3" w14:textId="77777777" w:rsidTr="00791B36">
        <w:tc>
          <w:tcPr>
            <w:tcW w:w="670" w:type="dxa"/>
          </w:tcPr>
          <w:p w14:paraId="3A3DA78B" w14:textId="77777777" w:rsidR="0048462F" w:rsidRDefault="0048462F" w:rsidP="009D0204">
            <w:pPr>
              <w:spacing w:line="360" w:lineRule="auto"/>
              <w:jc w:val="both"/>
              <w:rPr>
                <w:rFonts w:cs="FrankRuehl"/>
                <w:sz w:val="26"/>
                <w:szCs w:val="26"/>
                <w:rtl/>
              </w:rPr>
            </w:pPr>
            <w:r>
              <w:rPr>
                <w:rFonts w:cs="FrankRuehl" w:hint="cs"/>
                <w:sz w:val="26"/>
                <w:szCs w:val="26"/>
                <w:rtl/>
              </w:rPr>
              <w:t>2</w:t>
            </w:r>
          </w:p>
        </w:tc>
        <w:tc>
          <w:tcPr>
            <w:tcW w:w="7835" w:type="dxa"/>
          </w:tcPr>
          <w:p w14:paraId="6A515DC1" w14:textId="77777777" w:rsidR="0048462F" w:rsidRDefault="0048462F" w:rsidP="009D0204">
            <w:pPr>
              <w:spacing w:line="360" w:lineRule="auto"/>
              <w:jc w:val="both"/>
              <w:rPr>
                <w:rFonts w:cs="FrankRuehl"/>
                <w:sz w:val="26"/>
                <w:szCs w:val="26"/>
                <w:rtl/>
              </w:rPr>
            </w:pPr>
            <w:r>
              <w:rPr>
                <w:rFonts w:cs="FrankRuehl" w:hint="cs"/>
                <w:sz w:val="26"/>
                <w:szCs w:val="26"/>
                <w:rtl/>
              </w:rPr>
              <w:t>השירות הנדרש</w:t>
            </w:r>
          </w:p>
        </w:tc>
        <w:tc>
          <w:tcPr>
            <w:tcW w:w="671" w:type="dxa"/>
          </w:tcPr>
          <w:p w14:paraId="4E86A249" w14:textId="78B6C7D5" w:rsidR="0048462F" w:rsidRDefault="001C3652" w:rsidP="00DA5FE2">
            <w:pPr>
              <w:spacing w:line="360" w:lineRule="auto"/>
              <w:jc w:val="center"/>
              <w:rPr>
                <w:rFonts w:cs="FrankRuehl"/>
                <w:sz w:val="26"/>
                <w:szCs w:val="26"/>
                <w:rtl/>
              </w:rPr>
            </w:pPr>
            <w:r>
              <w:rPr>
                <w:rFonts w:cs="FrankRuehl" w:hint="cs"/>
                <w:sz w:val="26"/>
                <w:szCs w:val="26"/>
                <w:rtl/>
              </w:rPr>
              <w:t>2</w:t>
            </w:r>
          </w:p>
        </w:tc>
      </w:tr>
      <w:tr w:rsidR="0048462F" w14:paraId="75D0EAC1" w14:textId="77777777" w:rsidTr="00791B36">
        <w:tc>
          <w:tcPr>
            <w:tcW w:w="670" w:type="dxa"/>
          </w:tcPr>
          <w:p w14:paraId="6407A63E" w14:textId="77777777" w:rsidR="0048462F" w:rsidRDefault="0048462F" w:rsidP="009D0204">
            <w:pPr>
              <w:spacing w:line="360" w:lineRule="auto"/>
              <w:jc w:val="both"/>
              <w:rPr>
                <w:rFonts w:cs="FrankRuehl"/>
                <w:sz w:val="26"/>
                <w:szCs w:val="26"/>
                <w:rtl/>
              </w:rPr>
            </w:pPr>
            <w:r>
              <w:rPr>
                <w:rFonts w:cs="FrankRuehl" w:hint="cs"/>
                <w:sz w:val="26"/>
                <w:szCs w:val="26"/>
                <w:rtl/>
              </w:rPr>
              <w:t>3</w:t>
            </w:r>
          </w:p>
        </w:tc>
        <w:tc>
          <w:tcPr>
            <w:tcW w:w="7835" w:type="dxa"/>
          </w:tcPr>
          <w:p w14:paraId="14817AAF" w14:textId="77777777" w:rsidR="0048462F" w:rsidRDefault="0048462F" w:rsidP="009D0204">
            <w:pPr>
              <w:spacing w:line="360" w:lineRule="auto"/>
              <w:jc w:val="both"/>
              <w:rPr>
                <w:rFonts w:cs="FrankRuehl"/>
                <w:sz w:val="26"/>
                <w:szCs w:val="26"/>
                <w:rtl/>
              </w:rPr>
            </w:pPr>
            <w:r>
              <w:rPr>
                <w:rFonts w:cs="FrankRuehl" w:hint="cs"/>
                <w:sz w:val="26"/>
                <w:szCs w:val="26"/>
                <w:rtl/>
              </w:rPr>
              <w:t>תקופת ההתקשרות</w:t>
            </w:r>
          </w:p>
        </w:tc>
        <w:tc>
          <w:tcPr>
            <w:tcW w:w="671" w:type="dxa"/>
          </w:tcPr>
          <w:p w14:paraId="464C3D1A" w14:textId="171D2D4B" w:rsidR="0048462F" w:rsidRDefault="001C3652" w:rsidP="00DA5FE2">
            <w:pPr>
              <w:spacing w:line="360" w:lineRule="auto"/>
              <w:jc w:val="center"/>
              <w:rPr>
                <w:rFonts w:cs="FrankRuehl"/>
                <w:sz w:val="26"/>
                <w:szCs w:val="26"/>
                <w:rtl/>
              </w:rPr>
            </w:pPr>
            <w:r>
              <w:rPr>
                <w:rFonts w:cs="FrankRuehl" w:hint="cs"/>
                <w:sz w:val="26"/>
                <w:szCs w:val="26"/>
                <w:rtl/>
              </w:rPr>
              <w:t>3</w:t>
            </w:r>
          </w:p>
        </w:tc>
      </w:tr>
      <w:tr w:rsidR="0048462F" w14:paraId="2BFC5E3C" w14:textId="77777777" w:rsidTr="00791B36">
        <w:tc>
          <w:tcPr>
            <w:tcW w:w="670" w:type="dxa"/>
          </w:tcPr>
          <w:p w14:paraId="6ACAE5EC" w14:textId="77777777" w:rsidR="0048462F" w:rsidRDefault="0048462F" w:rsidP="009D0204">
            <w:pPr>
              <w:spacing w:line="360" w:lineRule="auto"/>
              <w:jc w:val="both"/>
              <w:rPr>
                <w:rFonts w:cs="FrankRuehl"/>
                <w:sz w:val="26"/>
                <w:szCs w:val="26"/>
                <w:rtl/>
              </w:rPr>
            </w:pPr>
            <w:r>
              <w:rPr>
                <w:rFonts w:cs="FrankRuehl" w:hint="cs"/>
                <w:sz w:val="26"/>
                <w:szCs w:val="26"/>
                <w:rtl/>
              </w:rPr>
              <w:t>4</w:t>
            </w:r>
          </w:p>
        </w:tc>
        <w:tc>
          <w:tcPr>
            <w:tcW w:w="7835" w:type="dxa"/>
          </w:tcPr>
          <w:p w14:paraId="04E379A9" w14:textId="77777777" w:rsidR="0048462F" w:rsidRDefault="0048462F" w:rsidP="009D0204">
            <w:pPr>
              <w:spacing w:line="360" w:lineRule="auto"/>
              <w:jc w:val="both"/>
              <w:rPr>
                <w:rFonts w:cs="FrankRuehl"/>
                <w:sz w:val="26"/>
                <w:szCs w:val="26"/>
                <w:rtl/>
              </w:rPr>
            </w:pPr>
            <w:r>
              <w:rPr>
                <w:rFonts w:cs="FrankRuehl" w:hint="cs"/>
                <w:sz w:val="26"/>
                <w:szCs w:val="26"/>
                <w:rtl/>
              </w:rPr>
              <w:t>תנאים מוקדמים להשתתפות במכרז (תנאי סף)</w:t>
            </w:r>
          </w:p>
        </w:tc>
        <w:tc>
          <w:tcPr>
            <w:tcW w:w="671" w:type="dxa"/>
          </w:tcPr>
          <w:p w14:paraId="25BF03AA" w14:textId="555F53E9" w:rsidR="0048462F" w:rsidRDefault="001C3652" w:rsidP="00DA5FE2">
            <w:pPr>
              <w:spacing w:line="360" w:lineRule="auto"/>
              <w:jc w:val="center"/>
              <w:rPr>
                <w:rFonts w:cs="FrankRuehl"/>
                <w:sz w:val="26"/>
                <w:szCs w:val="26"/>
                <w:rtl/>
              </w:rPr>
            </w:pPr>
            <w:r>
              <w:rPr>
                <w:rFonts w:cs="FrankRuehl" w:hint="cs"/>
                <w:sz w:val="26"/>
                <w:szCs w:val="26"/>
                <w:rtl/>
              </w:rPr>
              <w:t>4</w:t>
            </w:r>
          </w:p>
        </w:tc>
      </w:tr>
      <w:tr w:rsidR="00D250D0" w14:paraId="4A4014B9" w14:textId="77777777" w:rsidTr="00791B36">
        <w:tc>
          <w:tcPr>
            <w:tcW w:w="670" w:type="dxa"/>
          </w:tcPr>
          <w:p w14:paraId="0BB7F699" w14:textId="77777777" w:rsidR="00D250D0" w:rsidRDefault="00D250D0" w:rsidP="00D250D0">
            <w:pPr>
              <w:spacing w:line="360" w:lineRule="auto"/>
              <w:jc w:val="both"/>
              <w:rPr>
                <w:rFonts w:cs="FrankRuehl"/>
                <w:sz w:val="26"/>
                <w:szCs w:val="26"/>
                <w:rtl/>
              </w:rPr>
            </w:pPr>
            <w:r>
              <w:rPr>
                <w:rFonts w:cs="FrankRuehl" w:hint="cs"/>
                <w:sz w:val="26"/>
                <w:szCs w:val="26"/>
                <w:rtl/>
              </w:rPr>
              <w:t>5</w:t>
            </w:r>
          </w:p>
        </w:tc>
        <w:tc>
          <w:tcPr>
            <w:tcW w:w="7835" w:type="dxa"/>
          </w:tcPr>
          <w:p w14:paraId="2B7BF40B" w14:textId="314BA828" w:rsidR="00D250D0" w:rsidRDefault="00D250D0" w:rsidP="00D250D0">
            <w:pPr>
              <w:spacing w:line="360" w:lineRule="auto"/>
              <w:jc w:val="both"/>
              <w:rPr>
                <w:rFonts w:cs="FrankRuehl"/>
                <w:sz w:val="26"/>
                <w:szCs w:val="26"/>
                <w:rtl/>
              </w:rPr>
            </w:pPr>
            <w:r>
              <w:rPr>
                <w:rFonts w:cs="FrankRuehl" w:hint="cs"/>
                <w:sz w:val="26"/>
                <w:szCs w:val="26"/>
                <w:rtl/>
              </w:rPr>
              <w:t>שאלות הבהרה</w:t>
            </w:r>
          </w:p>
        </w:tc>
        <w:tc>
          <w:tcPr>
            <w:tcW w:w="671" w:type="dxa"/>
          </w:tcPr>
          <w:p w14:paraId="4D4E2722" w14:textId="4522FE4A" w:rsidR="00D250D0" w:rsidRDefault="001C3652" w:rsidP="00D250D0">
            <w:pPr>
              <w:spacing w:line="360" w:lineRule="auto"/>
              <w:jc w:val="center"/>
              <w:rPr>
                <w:rFonts w:cs="FrankRuehl"/>
                <w:sz w:val="26"/>
                <w:szCs w:val="26"/>
                <w:rtl/>
              </w:rPr>
            </w:pPr>
            <w:r>
              <w:rPr>
                <w:rFonts w:cs="FrankRuehl" w:hint="cs"/>
                <w:sz w:val="26"/>
                <w:szCs w:val="26"/>
                <w:rtl/>
              </w:rPr>
              <w:t>7</w:t>
            </w:r>
          </w:p>
        </w:tc>
      </w:tr>
      <w:tr w:rsidR="00D250D0" w14:paraId="740BCA01" w14:textId="77777777" w:rsidTr="00791B36">
        <w:tc>
          <w:tcPr>
            <w:tcW w:w="670" w:type="dxa"/>
          </w:tcPr>
          <w:p w14:paraId="1767E117" w14:textId="77777777" w:rsidR="00D250D0" w:rsidRDefault="00D250D0" w:rsidP="00D250D0">
            <w:pPr>
              <w:spacing w:line="360" w:lineRule="auto"/>
              <w:jc w:val="both"/>
              <w:rPr>
                <w:rFonts w:cs="FrankRuehl"/>
                <w:sz w:val="26"/>
                <w:szCs w:val="26"/>
                <w:rtl/>
              </w:rPr>
            </w:pPr>
            <w:r>
              <w:rPr>
                <w:rFonts w:cs="FrankRuehl" w:hint="cs"/>
                <w:sz w:val="26"/>
                <w:szCs w:val="26"/>
                <w:rtl/>
              </w:rPr>
              <w:t>6</w:t>
            </w:r>
          </w:p>
        </w:tc>
        <w:tc>
          <w:tcPr>
            <w:tcW w:w="7835" w:type="dxa"/>
          </w:tcPr>
          <w:p w14:paraId="0732E7B5" w14:textId="3E7EE2C5" w:rsidR="00D250D0" w:rsidRDefault="00D250D0" w:rsidP="00D250D0">
            <w:pPr>
              <w:spacing w:line="360" w:lineRule="auto"/>
              <w:jc w:val="both"/>
              <w:rPr>
                <w:rFonts w:cs="FrankRuehl"/>
                <w:sz w:val="26"/>
                <w:szCs w:val="26"/>
                <w:rtl/>
              </w:rPr>
            </w:pPr>
            <w:r>
              <w:rPr>
                <w:rFonts w:cs="FrankRuehl" w:hint="cs"/>
                <w:sz w:val="26"/>
                <w:szCs w:val="26"/>
                <w:rtl/>
              </w:rPr>
              <w:t>אמות מידה לבחירת הזוכה</w:t>
            </w:r>
          </w:p>
        </w:tc>
        <w:tc>
          <w:tcPr>
            <w:tcW w:w="671" w:type="dxa"/>
          </w:tcPr>
          <w:p w14:paraId="46EFAEA5" w14:textId="6A824541" w:rsidR="00D250D0" w:rsidRDefault="001C3652" w:rsidP="00D250D0">
            <w:pPr>
              <w:spacing w:line="360" w:lineRule="auto"/>
              <w:jc w:val="center"/>
              <w:rPr>
                <w:rFonts w:cs="FrankRuehl"/>
                <w:sz w:val="26"/>
                <w:szCs w:val="26"/>
                <w:rtl/>
              </w:rPr>
            </w:pPr>
            <w:r>
              <w:rPr>
                <w:rFonts w:cs="FrankRuehl" w:hint="cs"/>
                <w:sz w:val="26"/>
                <w:szCs w:val="26"/>
                <w:rtl/>
              </w:rPr>
              <w:t>8</w:t>
            </w:r>
          </w:p>
        </w:tc>
      </w:tr>
      <w:tr w:rsidR="00D250D0" w14:paraId="7B4C89FA" w14:textId="77777777" w:rsidTr="00791B36">
        <w:tc>
          <w:tcPr>
            <w:tcW w:w="670" w:type="dxa"/>
          </w:tcPr>
          <w:p w14:paraId="03516EF2" w14:textId="77777777" w:rsidR="00D250D0" w:rsidRDefault="00D250D0" w:rsidP="00D250D0">
            <w:pPr>
              <w:spacing w:line="360" w:lineRule="auto"/>
              <w:jc w:val="both"/>
              <w:rPr>
                <w:rFonts w:cs="FrankRuehl"/>
                <w:sz w:val="26"/>
                <w:szCs w:val="26"/>
                <w:rtl/>
              </w:rPr>
            </w:pPr>
            <w:r>
              <w:rPr>
                <w:rFonts w:cs="FrankRuehl" w:hint="cs"/>
                <w:sz w:val="26"/>
                <w:szCs w:val="26"/>
                <w:rtl/>
              </w:rPr>
              <w:t>7</w:t>
            </w:r>
          </w:p>
        </w:tc>
        <w:tc>
          <w:tcPr>
            <w:tcW w:w="7835" w:type="dxa"/>
          </w:tcPr>
          <w:p w14:paraId="6619E0A6" w14:textId="24CE6A0C" w:rsidR="00D250D0" w:rsidRDefault="00D250D0" w:rsidP="00D250D0">
            <w:pPr>
              <w:spacing w:line="360" w:lineRule="auto"/>
              <w:jc w:val="both"/>
              <w:rPr>
                <w:rFonts w:cs="FrankRuehl"/>
                <w:sz w:val="26"/>
                <w:szCs w:val="26"/>
                <w:rtl/>
              </w:rPr>
            </w:pPr>
            <w:r>
              <w:rPr>
                <w:rFonts w:cs="FrankRuehl" w:hint="cs"/>
                <w:sz w:val="26"/>
                <w:szCs w:val="26"/>
                <w:rtl/>
              </w:rPr>
              <w:t xml:space="preserve">הצעת מחיר </w:t>
            </w:r>
            <w:r>
              <w:rPr>
                <w:rFonts w:cs="FrankRuehl"/>
                <w:sz w:val="26"/>
                <w:szCs w:val="26"/>
                <w:rtl/>
              </w:rPr>
              <w:t>–</w:t>
            </w:r>
            <w:r>
              <w:rPr>
                <w:rFonts w:cs="FrankRuehl" w:hint="cs"/>
                <w:sz w:val="26"/>
                <w:szCs w:val="26"/>
                <w:rtl/>
              </w:rPr>
              <w:t xml:space="preserve"> הנחיות להגשה, קביעת הניקוד והוראות מחייבות</w:t>
            </w:r>
          </w:p>
        </w:tc>
        <w:tc>
          <w:tcPr>
            <w:tcW w:w="671" w:type="dxa"/>
          </w:tcPr>
          <w:p w14:paraId="09CC3CFE" w14:textId="22A7CFCB" w:rsidR="00D250D0" w:rsidRDefault="001C3652" w:rsidP="00D250D0">
            <w:pPr>
              <w:spacing w:line="360" w:lineRule="auto"/>
              <w:jc w:val="center"/>
              <w:rPr>
                <w:rFonts w:cs="FrankRuehl"/>
                <w:sz w:val="26"/>
                <w:szCs w:val="26"/>
                <w:rtl/>
              </w:rPr>
            </w:pPr>
            <w:r>
              <w:rPr>
                <w:rFonts w:cs="FrankRuehl" w:hint="cs"/>
                <w:sz w:val="26"/>
                <w:szCs w:val="26"/>
                <w:rtl/>
              </w:rPr>
              <w:t>9</w:t>
            </w:r>
          </w:p>
        </w:tc>
      </w:tr>
      <w:tr w:rsidR="00D250D0" w14:paraId="5F918CED" w14:textId="77777777" w:rsidTr="00791B36">
        <w:tc>
          <w:tcPr>
            <w:tcW w:w="670" w:type="dxa"/>
          </w:tcPr>
          <w:p w14:paraId="42563461" w14:textId="77777777" w:rsidR="00D250D0" w:rsidRDefault="00D250D0" w:rsidP="00D250D0">
            <w:pPr>
              <w:spacing w:line="360" w:lineRule="auto"/>
              <w:jc w:val="both"/>
              <w:rPr>
                <w:rFonts w:cs="FrankRuehl"/>
                <w:sz w:val="26"/>
                <w:szCs w:val="26"/>
                <w:rtl/>
              </w:rPr>
            </w:pPr>
            <w:r>
              <w:rPr>
                <w:rFonts w:cs="FrankRuehl" w:hint="cs"/>
                <w:sz w:val="26"/>
                <w:szCs w:val="26"/>
                <w:rtl/>
              </w:rPr>
              <w:t>8</w:t>
            </w:r>
          </w:p>
        </w:tc>
        <w:tc>
          <w:tcPr>
            <w:tcW w:w="7835" w:type="dxa"/>
          </w:tcPr>
          <w:p w14:paraId="0024511F" w14:textId="1DC716F8" w:rsidR="00D250D0" w:rsidRDefault="00D250D0" w:rsidP="00D250D0">
            <w:pPr>
              <w:spacing w:line="360" w:lineRule="auto"/>
              <w:jc w:val="both"/>
              <w:rPr>
                <w:rFonts w:cs="FrankRuehl"/>
                <w:sz w:val="26"/>
                <w:szCs w:val="26"/>
                <w:rtl/>
              </w:rPr>
            </w:pPr>
            <w:r>
              <w:rPr>
                <w:rFonts w:cs="FrankRuehl" w:hint="cs"/>
                <w:sz w:val="26"/>
                <w:szCs w:val="26"/>
                <w:rtl/>
              </w:rPr>
              <w:t>הוראות כלליות בדבר הגשת הצעות</w:t>
            </w:r>
          </w:p>
        </w:tc>
        <w:tc>
          <w:tcPr>
            <w:tcW w:w="671" w:type="dxa"/>
          </w:tcPr>
          <w:p w14:paraId="0C48CA9C" w14:textId="6BC89C8C" w:rsidR="00D250D0" w:rsidRDefault="001C3652" w:rsidP="00D250D0">
            <w:pPr>
              <w:spacing w:line="360" w:lineRule="auto"/>
              <w:jc w:val="center"/>
              <w:rPr>
                <w:rFonts w:cs="FrankRuehl"/>
                <w:sz w:val="26"/>
                <w:szCs w:val="26"/>
                <w:rtl/>
              </w:rPr>
            </w:pPr>
            <w:r>
              <w:rPr>
                <w:rFonts w:cs="FrankRuehl" w:hint="cs"/>
                <w:sz w:val="26"/>
                <w:szCs w:val="26"/>
                <w:rtl/>
              </w:rPr>
              <w:t>10</w:t>
            </w:r>
          </w:p>
        </w:tc>
      </w:tr>
      <w:tr w:rsidR="00D250D0" w14:paraId="72D9E2F6" w14:textId="77777777" w:rsidTr="00791B36">
        <w:tc>
          <w:tcPr>
            <w:tcW w:w="670" w:type="dxa"/>
          </w:tcPr>
          <w:p w14:paraId="6DD84889" w14:textId="77777777" w:rsidR="00D250D0" w:rsidRDefault="00D250D0" w:rsidP="00D250D0">
            <w:pPr>
              <w:spacing w:line="360" w:lineRule="auto"/>
              <w:jc w:val="both"/>
              <w:rPr>
                <w:rFonts w:cs="FrankRuehl"/>
                <w:sz w:val="26"/>
                <w:szCs w:val="26"/>
                <w:rtl/>
              </w:rPr>
            </w:pPr>
            <w:r>
              <w:rPr>
                <w:rFonts w:cs="FrankRuehl" w:hint="cs"/>
                <w:sz w:val="26"/>
                <w:szCs w:val="26"/>
                <w:rtl/>
              </w:rPr>
              <w:t>9</w:t>
            </w:r>
          </w:p>
        </w:tc>
        <w:tc>
          <w:tcPr>
            <w:tcW w:w="7835" w:type="dxa"/>
          </w:tcPr>
          <w:p w14:paraId="1D63A8A2" w14:textId="79C8DBF1" w:rsidR="00D250D0" w:rsidRDefault="00D250D0" w:rsidP="00D250D0">
            <w:pPr>
              <w:spacing w:line="360" w:lineRule="auto"/>
              <w:jc w:val="both"/>
              <w:rPr>
                <w:rFonts w:cs="FrankRuehl"/>
                <w:sz w:val="26"/>
                <w:szCs w:val="26"/>
                <w:rtl/>
              </w:rPr>
            </w:pPr>
            <w:r>
              <w:rPr>
                <w:rFonts w:cs="FrankRuehl" w:hint="cs"/>
                <w:sz w:val="26"/>
                <w:szCs w:val="26"/>
                <w:rtl/>
              </w:rPr>
              <w:t>התמורה</w:t>
            </w:r>
          </w:p>
        </w:tc>
        <w:tc>
          <w:tcPr>
            <w:tcW w:w="671" w:type="dxa"/>
          </w:tcPr>
          <w:p w14:paraId="134901E1" w14:textId="20552E33" w:rsidR="00D250D0" w:rsidRDefault="001C3652" w:rsidP="00D250D0">
            <w:pPr>
              <w:spacing w:line="360" w:lineRule="auto"/>
              <w:jc w:val="center"/>
              <w:rPr>
                <w:rFonts w:cs="FrankRuehl"/>
                <w:sz w:val="26"/>
                <w:szCs w:val="26"/>
                <w:rtl/>
              </w:rPr>
            </w:pPr>
            <w:r>
              <w:rPr>
                <w:rFonts w:cs="FrankRuehl" w:hint="cs"/>
                <w:sz w:val="26"/>
                <w:szCs w:val="26"/>
                <w:rtl/>
              </w:rPr>
              <w:t>12</w:t>
            </w:r>
          </w:p>
        </w:tc>
      </w:tr>
      <w:tr w:rsidR="00D250D0" w14:paraId="7AA1A538" w14:textId="77777777" w:rsidTr="00791B36">
        <w:tc>
          <w:tcPr>
            <w:tcW w:w="670" w:type="dxa"/>
          </w:tcPr>
          <w:p w14:paraId="2BE4E97C" w14:textId="77777777" w:rsidR="00D250D0" w:rsidRDefault="00D250D0" w:rsidP="00D250D0">
            <w:pPr>
              <w:spacing w:line="360" w:lineRule="auto"/>
              <w:jc w:val="both"/>
              <w:rPr>
                <w:rFonts w:cs="FrankRuehl"/>
                <w:sz w:val="26"/>
                <w:szCs w:val="26"/>
                <w:rtl/>
              </w:rPr>
            </w:pPr>
            <w:r>
              <w:rPr>
                <w:rFonts w:cs="FrankRuehl" w:hint="cs"/>
                <w:sz w:val="26"/>
                <w:szCs w:val="26"/>
                <w:rtl/>
              </w:rPr>
              <w:t>10</w:t>
            </w:r>
          </w:p>
        </w:tc>
        <w:tc>
          <w:tcPr>
            <w:tcW w:w="7835" w:type="dxa"/>
          </w:tcPr>
          <w:p w14:paraId="07DE061A" w14:textId="29AAA111" w:rsidR="00D250D0" w:rsidRDefault="00D250D0" w:rsidP="00D250D0">
            <w:pPr>
              <w:spacing w:line="360" w:lineRule="auto"/>
              <w:jc w:val="both"/>
              <w:rPr>
                <w:rFonts w:cs="FrankRuehl"/>
                <w:sz w:val="26"/>
                <w:szCs w:val="26"/>
                <w:rtl/>
              </w:rPr>
            </w:pPr>
            <w:r>
              <w:rPr>
                <w:rFonts w:cs="FrankRuehl" w:hint="cs"/>
                <w:sz w:val="26"/>
                <w:szCs w:val="26"/>
                <w:rtl/>
              </w:rPr>
              <w:t>חתימה על ההסכם</w:t>
            </w:r>
          </w:p>
        </w:tc>
        <w:tc>
          <w:tcPr>
            <w:tcW w:w="671" w:type="dxa"/>
          </w:tcPr>
          <w:p w14:paraId="6B9CD4EE" w14:textId="1329368F" w:rsidR="00D250D0" w:rsidRDefault="001C3652" w:rsidP="00D250D0">
            <w:pPr>
              <w:spacing w:line="360" w:lineRule="auto"/>
              <w:jc w:val="center"/>
              <w:rPr>
                <w:rFonts w:cs="FrankRuehl"/>
                <w:sz w:val="26"/>
                <w:szCs w:val="26"/>
                <w:rtl/>
              </w:rPr>
            </w:pPr>
            <w:r>
              <w:rPr>
                <w:rFonts w:cs="FrankRuehl" w:hint="cs"/>
                <w:sz w:val="26"/>
                <w:szCs w:val="26"/>
                <w:rtl/>
              </w:rPr>
              <w:t>13</w:t>
            </w:r>
          </w:p>
        </w:tc>
      </w:tr>
      <w:tr w:rsidR="00D250D0" w14:paraId="14430717" w14:textId="77777777" w:rsidTr="00791B36">
        <w:tc>
          <w:tcPr>
            <w:tcW w:w="670" w:type="dxa"/>
          </w:tcPr>
          <w:p w14:paraId="264C51CD" w14:textId="77777777" w:rsidR="00D250D0" w:rsidRDefault="00D250D0" w:rsidP="00D250D0">
            <w:pPr>
              <w:spacing w:line="360" w:lineRule="auto"/>
              <w:jc w:val="both"/>
              <w:rPr>
                <w:rFonts w:cs="FrankRuehl"/>
                <w:sz w:val="26"/>
                <w:szCs w:val="26"/>
                <w:rtl/>
              </w:rPr>
            </w:pPr>
            <w:r>
              <w:rPr>
                <w:rFonts w:cs="FrankRuehl" w:hint="cs"/>
                <w:sz w:val="26"/>
                <w:szCs w:val="26"/>
                <w:rtl/>
              </w:rPr>
              <w:t>11</w:t>
            </w:r>
          </w:p>
        </w:tc>
        <w:tc>
          <w:tcPr>
            <w:tcW w:w="7835" w:type="dxa"/>
          </w:tcPr>
          <w:p w14:paraId="58EAF412" w14:textId="11F1CE0A" w:rsidR="00D250D0" w:rsidRDefault="00D250D0" w:rsidP="00D250D0">
            <w:pPr>
              <w:spacing w:line="360" w:lineRule="auto"/>
              <w:jc w:val="both"/>
              <w:rPr>
                <w:rFonts w:cs="FrankRuehl"/>
                <w:sz w:val="26"/>
                <w:szCs w:val="26"/>
                <w:rtl/>
              </w:rPr>
            </w:pPr>
            <w:r w:rsidRPr="0048462F">
              <w:rPr>
                <w:rFonts w:cs="FrankRuehl" w:hint="eastAsia"/>
                <w:sz w:val="26"/>
                <w:szCs w:val="26"/>
                <w:rtl/>
              </w:rPr>
              <w:t>תוקף</w:t>
            </w:r>
            <w:r w:rsidRPr="0048462F">
              <w:rPr>
                <w:rFonts w:cs="FrankRuehl"/>
                <w:sz w:val="26"/>
                <w:szCs w:val="26"/>
                <w:rtl/>
              </w:rPr>
              <w:t xml:space="preserve"> </w:t>
            </w:r>
            <w:r w:rsidRPr="0048462F">
              <w:rPr>
                <w:rFonts w:cs="FrankRuehl" w:hint="eastAsia"/>
                <w:sz w:val="26"/>
                <w:szCs w:val="26"/>
                <w:rtl/>
              </w:rPr>
              <w:t>ההצעות</w:t>
            </w:r>
            <w:r w:rsidRPr="0048462F">
              <w:rPr>
                <w:rFonts w:cs="FrankRuehl"/>
                <w:sz w:val="26"/>
                <w:szCs w:val="26"/>
                <w:rtl/>
              </w:rPr>
              <w:t xml:space="preserve"> </w:t>
            </w:r>
            <w:r w:rsidRPr="0048462F">
              <w:rPr>
                <w:rFonts w:cs="FrankRuehl" w:hint="eastAsia"/>
                <w:sz w:val="26"/>
                <w:szCs w:val="26"/>
                <w:rtl/>
              </w:rPr>
              <w:t>והתקשרות</w:t>
            </w:r>
            <w:r w:rsidRPr="0048462F">
              <w:rPr>
                <w:rFonts w:cs="FrankRuehl"/>
                <w:sz w:val="26"/>
                <w:szCs w:val="26"/>
                <w:rtl/>
              </w:rPr>
              <w:t xml:space="preserve"> </w:t>
            </w:r>
            <w:r w:rsidRPr="0048462F">
              <w:rPr>
                <w:rFonts w:cs="FrankRuehl" w:hint="eastAsia"/>
                <w:sz w:val="26"/>
                <w:szCs w:val="26"/>
                <w:rtl/>
              </w:rPr>
              <w:t>עם</w:t>
            </w:r>
            <w:r w:rsidRPr="0048462F">
              <w:rPr>
                <w:rFonts w:cs="FrankRuehl"/>
                <w:sz w:val="26"/>
                <w:szCs w:val="26"/>
                <w:rtl/>
              </w:rPr>
              <w:t xml:space="preserve"> </w:t>
            </w:r>
            <w:r w:rsidRPr="0048462F">
              <w:rPr>
                <w:rFonts w:cs="FrankRuehl" w:hint="eastAsia"/>
                <w:sz w:val="26"/>
                <w:szCs w:val="26"/>
                <w:rtl/>
              </w:rPr>
              <w:t>מציע</w:t>
            </w:r>
            <w:r>
              <w:rPr>
                <w:rFonts w:cs="FrankRuehl" w:hint="cs"/>
                <w:sz w:val="26"/>
                <w:szCs w:val="26"/>
                <w:rtl/>
              </w:rPr>
              <w:t>ות/ים</w:t>
            </w:r>
            <w:r w:rsidRPr="0048462F">
              <w:rPr>
                <w:rFonts w:cs="FrankRuehl"/>
                <w:sz w:val="26"/>
                <w:szCs w:val="26"/>
                <w:rtl/>
              </w:rPr>
              <w:t xml:space="preserve"> </w:t>
            </w:r>
            <w:r w:rsidRPr="0048462F">
              <w:rPr>
                <w:rFonts w:cs="FrankRuehl" w:hint="eastAsia"/>
                <w:sz w:val="26"/>
                <w:szCs w:val="26"/>
                <w:rtl/>
              </w:rPr>
              <w:t>אחר</w:t>
            </w:r>
            <w:r>
              <w:rPr>
                <w:rFonts w:cs="FrankRuehl" w:hint="cs"/>
                <w:sz w:val="26"/>
                <w:szCs w:val="26"/>
                <w:rtl/>
              </w:rPr>
              <w:t>ות/ים</w:t>
            </w:r>
            <w:r w:rsidRPr="0048462F">
              <w:rPr>
                <w:rFonts w:cs="FrankRuehl"/>
                <w:sz w:val="26"/>
                <w:szCs w:val="26"/>
                <w:rtl/>
              </w:rPr>
              <w:t xml:space="preserve"> </w:t>
            </w:r>
            <w:r w:rsidRPr="0048462F">
              <w:rPr>
                <w:rFonts w:cs="FrankRuehl" w:hint="eastAsia"/>
                <w:sz w:val="26"/>
                <w:szCs w:val="26"/>
                <w:rtl/>
              </w:rPr>
              <w:t>במדרג</w:t>
            </w:r>
            <w:r w:rsidRPr="0048462F">
              <w:rPr>
                <w:rFonts w:cs="FrankRuehl"/>
                <w:sz w:val="26"/>
                <w:szCs w:val="26"/>
                <w:rtl/>
              </w:rPr>
              <w:t xml:space="preserve"> </w:t>
            </w:r>
            <w:r w:rsidRPr="0048462F">
              <w:rPr>
                <w:rFonts w:cs="FrankRuehl" w:hint="eastAsia"/>
                <w:sz w:val="26"/>
                <w:szCs w:val="26"/>
                <w:rtl/>
              </w:rPr>
              <w:t>ההצעות</w:t>
            </w:r>
          </w:p>
        </w:tc>
        <w:tc>
          <w:tcPr>
            <w:tcW w:w="671" w:type="dxa"/>
          </w:tcPr>
          <w:p w14:paraId="48A24522" w14:textId="4918907A" w:rsidR="00D250D0" w:rsidRDefault="001C3652" w:rsidP="00D250D0">
            <w:pPr>
              <w:spacing w:line="360" w:lineRule="auto"/>
              <w:jc w:val="center"/>
              <w:rPr>
                <w:rFonts w:cs="FrankRuehl"/>
                <w:sz w:val="26"/>
                <w:szCs w:val="26"/>
                <w:rtl/>
              </w:rPr>
            </w:pPr>
            <w:r>
              <w:rPr>
                <w:rFonts w:cs="FrankRuehl" w:hint="cs"/>
                <w:sz w:val="26"/>
                <w:szCs w:val="26"/>
                <w:rtl/>
              </w:rPr>
              <w:t>13</w:t>
            </w:r>
          </w:p>
        </w:tc>
      </w:tr>
      <w:tr w:rsidR="00D250D0" w14:paraId="109E5FE5" w14:textId="77777777" w:rsidTr="00791B36">
        <w:tc>
          <w:tcPr>
            <w:tcW w:w="670" w:type="dxa"/>
          </w:tcPr>
          <w:p w14:paraId="6A73B9BF" w14:textId="77777777" w:rsidR="00D250D0" w:rsidRDefault="00D250D0" w:rsidP="00D250D0">
            <w:pPr>
              <w:spacing w:line="360" w:lineRule="auto"/>
              <w:jc w:val="both"/>
              <w:rPr>
                <w:rFonts w:cs="FrankRuehl"/>
                <w:sz w:val="26"/>
                <w:szCs w:val="26"/>
                <w:rtl/>
              </w:rPr>
            </w:pPr>
            <w:r>
              <w:rPr>
                <w:rFonts w:cs="FrankRuehl" w:hint="cs"/>
                <w:sz w:val="26"/>
                <w:szCs w:val="26"/>
                <w:rtl/>
              </w:rPr>
              <w:t>12</w:t>
            </w:r>
          </w:p>
        </w:tc>
        <w:tc>
          <w:tcPr>
            <w:tcW w:w="7835" w:type="dxa"/>
          </w:tcPr>
          <w:p w14:paraId="74A9BDA8" w14:textId="047A0657" w:rsidR="00D250D0" w:rsidRDefault="00D250D0" w:rsidP="00D250D0">
            <w:pPr>
              <w:spacing w:line="360" w:lineRule="auto"/>
              <w:jc w:val="both"/>
              <w:rPr>
                <w:rFonts w:cs="FrankRuehl"/>
                <w:sz w:val="26"/>
                <w:szCs w:val="26"/>
                <w:rtl/>
              </w:rPr>
            </w:pPr>
            <w:r>
              <w:rPr>
                <w:rFonts w:cs="FrankRuehl" w:hint="cs"/>
                <w:sz w:val="26"/>
                <w:szCs w:val="26"/>
                <w:rtl/>
              </w:rPr>
              <w:t>עיון במסמכים</w:t>
            </w:r>
          </w:p>
        </w:tc>
        <w:tc>
          <w:tcPr>
            <w:tcW w:w="671" w:type="dxa"/>
          </w:tcPr>
          <w:p w14:paraId="2EDDDE1A" w14:textId="0BDC1700" w:rsidR="00D250D0" w:rsidRDefault="001C3652" w:rsidP="00D250D0">
            <w:pPr>
              <w:spacing w:line="360" w:lineRule="auto"/>
              <w:jc w:val="center"/>
              <w:rPr>
                <w:rFonts w:cs="FrankRuehl"/>
                <w:sz w:val="26"/>
                <w:szCs w:val="26"/>
                <w:rtl/>
              </w:rPr>
            </w:pPr>
            <w:r>
              <w:rPr>
                <w:rFonts w:cs="FrankRuehl" w:hint="cs"/>
                <w:sz w:val="26"/>
                <w:szCs w:val="26"/>
                <w:rtl/>
              </w:rPr>
              <w:t>14</w:t>
            </w:r>
          </w:p>
        </w:tc>
      </w:tr>
      <w:tr w:rsidR="00D250D0" w14:paraId="34C8CBBB" w14:textId="77777777" w:rsidTr="00791B36">
        <w:tc>
          <w:tcPr>
            <w:tcW w:w="670" w:type="dxa"/>
          </w:tcPr>
          <w:p w14:paraId="26D17C81" w14:textId="77777777" w:rsidR="00D250D0" w:rsidRDefault="00D250D0" w:rsidP="00D250D0">
            <w:pPr>
              <w:spacing w:line="360" w:lineRule="auto"/>
              <w:jc w:val="both"/>
              <w:rPr>
                <w:rFonts w:cs="FrankRuehl"/>
                <w:sz w:val="26"/>
                <w:szCs w:val="26"/>
                <w:rtl/>
              </w:rPr>
            </w:pPr>
            <w:r>
              <w:rPr>
                <w:rFonts w:cs="FrankRuehl" w:hint="cs"/>
                <w:sz w:val="26"/>
                <w:szCs w:val="26"/>
                <w:rtl/>
              </w:rPr>
              <w:t>13</w:t>
            </w:r>
          </w:p>
        </w:tc>
        <w:tc>
          <w:tcPr>
            <w:tcW w:w="7835" w:type="dxa"/>
          </w:tcPr>
          <w:p w14:paraId="4DA23010" w14:textId="5851EDA1" w:rsidR="00D250D0" w:rsidRDefault="00D250D0" w:rsidP="00D250D0">
            <w:pPr>
              <w:spacing w:line="360" w:lineRule="auto"/>
              <w:jc w:val="both"/>
              <w:rPr>
                <w:rFonts w:cs="FrankRuehl"/>
                <w:sz w:val="26"/>
                <w:szCs w:val="26"/>
                <w:rtl/>
              </w:rPr>
            </w:pPr>
            <w:r>
              <w:rPr>
                <w:rFonts w:cs="FrankRuehl" w:hint="cs"/>
                <w:sz w:val="26"/>
                <w:szCs w:val="26"/>
                <w:rtl/>
              </w:rPr>
              <w:t>הוראות כלליות</w:t>
            </w:r>
          </w:p>
        </w:tc>
        <w:tc>
          <w:tcPr>
            <w:tcW w:w="671" w:type="dxa"/>
          </w:tcPr>
          <w:p w14:paraId="621AAF6D" w14:textId="4750AD68" w:rsidR="00D250D0" w:rsidRDefault="001C3652" w:rsidP="00D250D0">
            <w:pPr>
              <w:spacing w:line="360" w:lineRule="auto"/>
              <w:jc w:val="center"/>
              <w:rPr>
                <w:rFonts w:cs="FrankRuehl"/>
                <w:sz w:val="26"/>
                <w:szCs w:val="26"/>
                <w:rtl/>
              </w:rPr>
            </w:pPr>
            <w:r>
              <w:rPr>
                <w:rFonts w:cs="FrankRuehl" w:hint="cs"/>
                <w:sz w:val="26"/>
                <w:szCs w:val="26"/>
                <w:rtl/>
              </w:rPr>
              <w:t>15</w:t>
            </w:r>
          </w:p>
        </w:tc>
      </w:tr>
    </w:tbl>
    <w:p w14:paraId="24DED051" w14:textId="77777777" w:rsidR="00A1642F" w:rsidRDefault="00A1642F" w:rsidP="009D0204">
      <w:pPr>
        <w:spacing w:after="0" w:line="360" w:lineRule="auto"/>
        <w:ind w:left="-2"/>
        <w:jc w:val="both"/>
        <w:rPr>
          <w:rFonts w:cs="FrankRuehl"/>
          <w:sz w:val="26"/>
          <w:szCs w:val="26"/>
          <w:rtl/>
        </w:rPr>
      </w:pPr>
    </w:p>
    <w:p w14:paraId="12EA77B0" w14:textId="77777777" w:rsidR="00A1642F" w:rsidRDefault="00A1642F" w:rsidP="009D0204">
      <w:pPr>
        <w:spacing w:after="0" w:line="360" w:lineRule="auto"/>
        <w:ind w:left="-2"/>
        <w:jc w:val="both"/>
        <w:rPr>
          <w:rFonts w:cs="FrankRuehl"/>
          <w:sz w:val="26"/>
          <w:szCs w:val="26"/>
          <w:rtl/>
        </w:rPr>
      </w:pPr>
    </w:p>
    <w:p w14:paraId="47FE609F" w14:textId="77777777" w:rsidR="00377711" w:rsidRDefault="00377711">
      <w:pPr>
        <w:bidi w:val="0"/>
        <w:rPr>
          <w:rFonts w:cs="FrankRuehl"/>
          <w:sz w:val="26"/>
          <w:szCs w:val="26"/>
        </w:rPr>
      </w:pPr>
      <w:r>
        <w:rPr>
          <w:rFonts w:cs="FrankRuehl"/>
          <w:sz w:val="26"/>
          <w:szCs w:val="26"/>
          <w:rtl/>
        </w:rPr>
        <w:br w:type="page"/>
      </w:r>
    </w:p>
    <w:p w14:paraId="04CD8AC2" w14:textId="2D486A43" w:rsidR="00BC1D41" w:rsidRDefault="00536CD4" w:rsidP="003540BD">
      <w:pPr>
        <w:spacing w:after="0" w:line="360" w:lineRule="auto"/>
        <w:ind w:left="-2"/>
        <w:jc w:val="both"/>
        <w:rPr>
          <w:rFonts w:cs="FrankRuehl"/>
          <w:sz w:val="26"/>
          <w:szCs w:val="26"/>
          <w:rtl/>
        </w:rPr>
      </w:pPr>
      <w:r>
        <w:rPr>
          <w:rFonts w:cs="FrankRuehl" w:hint="cs"/>
          <w:sz w:val="26"/>
          <w:szCs w:val="26"/>
          <w:rtl/>
        </w:rPr>
        <w:lastRenderedPageBreak/>
        <w:t>הרשות הממשלתית למים ולביוב</w:t>
      </w:r>
      <w:r w:rsidR="00BC1D41" w:rsidRPr="009E538E">
        <w:rPr>
          <w:rFonts w:cs="FrankRuehl" w:hint="cs"/>
          <w:sz w:val="26"/>
          <w:szCs w:val="26"/>
          <w:rtl/>
        </w:rPr>
        <w:t xml:space="preserve"> (להלן: "</w:t>
      </w:r>
      <w:r w:rsidR="00BC1D41" w:rsidRPr="009E538E">
        <w:rPr>
          <w:rFonts w:cs="FrankRuehl" w:hint="cs"/>
          <w:b/>
          <w:bCs/>
          <w:sz w:val="26"/>
          <w:szCs w:val="26"/>
          <w:rtl/>
        </w:rPr>
        <w:t>הרשות</w:t>
      </w:r>
      <w:r w:rsidR="00BC1D41" w:rsidRPr="009E538E">
        <w:rPr>
          <w:rFonts w:cs="FrankRuehl" w:hint="cs"/>
          <w:sz w:val="26"/>
          <w:szCs w:val="26"/>
          <w:rtl/>
        </w:rPr>
        <w:t>" או "</w:t>
      </w:r>
      <w:r w:rsidR="00BC1D41" w:rsidRPr="009E538E">
        <w:rPr>
          <w:rFonts w:cs="FrankRuehl" w:hint="cs"/>
          <w:b/>
          <w:bCs/>
          <w:sz w:val="26"/>
          <w:szCs w:val="26"/>
          <w:rtl/>
        </w:rPr>
        <w:t>רשות המים</w:t>
      </w:r>
      <w:r w:rsidR="00BC1D41" w:rsidRPr="009E538E">
        <w:rPr>
          <w:rFonts w:cs="FrankRuehl" w:hint="cs"/>
          <w:sz w:val="26"/>
          <w:szCs w:val="26"/>
          <w:rtl/>
        </w:rPr>
        <w:t xml:space="preserve">"), פונה בזאת במכרז פומבי </w:t>
      </w:r>
      <w:r w:rsidR="00D612A1">
        <w:rPr>
          <w:rFonts w:cs="FrankRuehl" w:hint="cs"/>
          <w:sz w:val="26"/>
          <w:szCs w:val="26"/>
          <w:rtl/>
        </w:rPr>
        <w:t xml:space="preserve">דו שלבי </w:t>
      </w:r>
      <w:r w:rsidR="00BC1D41" w:rsidRPr="009E538E">
        <w:rPr>
          <w:rFonts w:cs="FrankRuehl" w:hint="cs"/>
          <w:sz w:val="26"/>
          <w:szCs w:val="26"/>
          <w:rtl/>
        </w:rPr>
        <w:t xml:space="preserve">לקבלת </w:t>
      </w:r>
      <w:r w:rsidR="00902CB1">
        <w:rPr>
          <w:rFonts w:cs="FrankRuehl" w:hint="cs"/>
          <w:sz w:val="26"/>
          <w:szCs w:val="26"/>
          <w:rtl/>
        </w:rPr>
        <w:t>ייעוץ לוועדות היגוי.</w:t>
      </w:r>
    </w:p>
    <w:p w14:paraId="5C50E388" w14:textId="77777777" w:rsidR="009502A4" w:rsidRDefault="009502A4" w:rsidP="00AF5F92">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BD4B4" w:themeFill="accent6" w:themeFillTint="66"/>
        <w:spacing w:after="0" w:line="360" w:lineRule="auto"/>
        <w:ind w:left="-2"/>
        <w:jc w:val="center"/>
        <w:rPr>
          <w:rFonts w:cs="FrankRuehl"/>
          <w:sz w:val="26"/>
          <w:szCs w:val="26"/>
          <w:rtl/>
        </w:rPr>
      </w:pPr>
      <w:r w:rsidRPr="00CB777A">
        <w:rPr>
          <w:rFonts w:cs="FrankRuehl" w:hint="cs"/>
          <w:b/>
          <w:bCs/>
          <w:sz w:val="26"/>
          <w:szCs w:val="26"/>
          <w:u w:val="single"/>
          <w:rtl/>
        </w:rPr>
        <w:t>הערה</w:t>
      </w:r>
      <w:r>
        <w:rPr>
          <w:rFonts w:cs="FrankRuehl" w:hint="cs"/>
          <w:sz w:val="26"/>
          <w:szCs w:val="26"/>
          <w:rtl/>
        </w:rPr>
        <w:t xml:space="preserve">: המכרז מנוסח בלשון זכר </w:t>
      </w:r>
      <w:r w:rsidR="00F23F9B">
        <w:rPr>
          <w:rFonts w:cs="FrankRuehl" w:hint="cs"/>
          <w:sz w:val="26"/>
          <w:szCs w:val="26"/>
          <w:rtl/>
        </w:rPr>
        <w:t>ו</w:t>
      </w:r>
      <w:r w:rsidR="00395F71">
        <w:rPr>
          <w:rFonts w:cs="FrankRuehl" w:hint="cs"/>
          <w:sz w:val="26"/>
          <w:szCs w:val="26"/>
          <w:rtl/>
        </w:rPr>
        <w:t xml:space="preserve">נקבה </w:t>
      </w:r>
      <w:r>
        <w:rPr>
          <w:rFonts w:cs="FrankRuehl" w:hint="cs"/>
          <w:sz w:val="26"/>
          <w:szCs w:val="26"/>
          <w:rtl/>
        </w:rPr>
        <w:t>מטעמי נוחות בלבד והפניה במסגרתו מופני</w:t>
      </w:r>
      <w:r>
        <w:rPr>
          <w:rFonts w:cs="FrankRuehl" w:hint="eastAsia"/>
          <w:sz w:val="26"/>
          <w:szCs w:val="26"/>
          <w:rtl/>
        </w:rPr>
        <w:t>ת</w:t>
      </w:r>
      <w:r>
        <w:rPr>
          <w:rFonts w:cs="FrankRuehl" w:hint="cs"/>
          <w:sz w:val="26"/>
          <w:szCs w:val="26"/>
          <w:rtl/>
        </w:rPr>
        <w:t xml:space="preserve"> לשני המינים.</w:t>
      </w:r>
    </w:p>
    <w:p w14:paraId="2635B4F2" w14:textId="77777777" w:rsidR="009E538E" w:rsidRPr="009E538E" w:rsidRDefault="009E538E" w:rsidP="009D0204">
      <w:pPr>
        <w:spacing w:after="0" w:line="240" w:lineRule="auto"/>
        <w:ind w:right="-993"/>
        <w:jc w:val="both"/>
        <w:rPr>
          <w:rFonts w:cs="FrankRuehl"/>
          <w:sz w:val="26"/>
          <w:szCs w:val="26"/>
          <w:rtl/>
        </w:rPr>
      </w:pPr>
    </w:p>
    <w:p w14:paraId="756B67E6" w14:textId="77777777" w:rsidR="001B7E62" w:rsidRPr="00246811" w:rsidRDefault="00BC1D41">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Pr>
      </w:pPr>
      <w:bookmarkStart w:id="1" w:name="_Toc364353831"/>
      <w:r w:rsidRPr="00246811">
        <w:rPr>
          <w:rFonts w:cs="FrankRuehl" w:hint="cs"/>
          <w:b/>
          <w:bCs/>
          <w:sz w:val="32"/>
          <w:szCs w:val="32"/>
          <w:u w:val="single"/>
          <w:rtl/>
        </w:rPr>
        <w:t>רקע</w:t>
      </w:r>
      <w:bookmarkEnd w:id="1"/>
    </w:p>
    <w:p w14:paraId="6E5D2C74" w14:textId="77777777" w:rsidR="00902CB1" w:rsidRDefault="00902CB1">
      <w:pPr>
        <w:pStyle w:val="a6"/>
        <w:numPr>
          <w:ilvl w:val="1"/>
          <w:numId w:val="2"/>
        </w:numPr>
        <w:spacing w:after="0" w:line="360" w:lineRule="auto"/>
        <w:jc w:val="both"/>
        <w:rPr>
          <w:rFonts w:cs="FrankRuehl"/>
          <w:sz w:val="26"/>
          <w:szCs w:val="26"/>
        </w:rPr>
      </w:pPr>
      <w:r w:rsidRPr="00374963">
        <w:rPr>
          <w:rFonts w:cs="FrankRuehl" w:hint="cs"/>
          <w:sz w:val="26"/>
          <w:szCs w:val="26"/>
          <w:rtl/>
        </w:rPr>
        <w:t>אגף בכיר לטכנולוגיות דיגיטליות</w:t>
      </w:r>
      <w:r w:rsidRPr="00902CB1">
        <w:rPr>
          <w:rFonts w:cs="FrankRuehl" w:hint="cs"/>
          <w:sz w:val="26"/>
          <w:szCs w:val="26"/>
          <w:rtl/>
        </w:rPr>
        <w:t xml:space="preserve"> ומידע </w:t>
      </w:r>
      <w:r>
        <w:rPr>
          <w:rFonts w:cs="FrankRuehl" w:hint="cs"/>
          <w:sz w:val="26"/>
          <w:szCs w:val="26"/>
          <w:rtl/>
        </w:rPr>
        <w:t>ברשות המים (להלן: "</w:t>
      </w:r>
      <w:r w:rsidRPr="00902CB1">
        <w:rPr>
          <w:rFonts w:cs="FrankRuehl" w:hint="cs"/>
          <w:b/>
          <w:bCs/>
          <w:sz w:val="26"/>
          <w:szCs w:val="26"/>
          <w:rtl/>
        </w:rPr>
        <w:t>האגף</w:t>
      </w:r>
      <w:r>
        <w:rPr>
          <w:rFonts w:cs="FrankRuehl" w:hint="cs"/>
          <w:sz w:val="26"/>
          <w:szCs w:val="26"/>
          <w:rtl/>
        </w:rPr>
        <w:t>") אחראי על יישום תכנית האב למחשוב של הרשות (להלן:"</w:t>
      </w:r>
      <w:r w:rsidRPr="00902CB1">
        <w:rPr>
          <w:rFonts w:cs="FrankRuehl" w:hint="cs"/>
          <w:b/>
          <w:bCs/>
          <w:sz w:val="26"/>
          <w:szCs w:val="26"/>
          <w:rtl/>
        </w:rPr>
        <w:t>התכנית</w:t>
      </w:r>
      <w:r>
        <w:rPr>
          <w:rFonts w:cs="FrankRuehl" w:hint="cs"/>
          <w:sz w:val="26"/>
          <w:szCs w:val="26"/>
          <w:rtl/>
        </w:rPr>
        <w:t xml:space="preserve">"). </w:t>
      </w:r>
    </w:p>
    <w:p w14:paraId="3C86E563" w14:textId="77777777" w:rsidR="00902CB1" w:rsidRDefault="00902CB1">
      <w:pPr>
        <w:pStyle w:val="a6"/>
        <w:numPr>
          <w:ilvl w:val="1"/>
          <w:numId w:val="2"/>
        </w:numPr>
        <w:spacing w:after="0" w:line="360" w:lineRule="auto"/>
        <w:jc w:val="both"/>
        <w:rPr>
          <w:rFonts w:cs="FrankRuehl"/>
          <w:sz w:val="26"/>
          <w:szCs w:val="26"/>
        </w:rPr>
      </w:pPr>
      <w:r>
        <w:rPr>
          <w:rFonts w:cs="FrankRuehl" w:hint="cs"/>
          <w:sz w:val="26"/>
          <w:szCs w:val="26"/>
          <w:rtl/>
        </w:rPr>
        <w:t>הרשות  עתידה להוציא לפועל מספר פרויקטים המהווים חלק מיישום התכנית</w:t>
      </w:r>
      <w:r w:rsidRPr="00CB4C69">
        <w:rPr>
          <w:rFonts w:cs="FrankRuehl" w:hint="cs"/>
          <w:sz w:val="26"/>
          <w:szCs w:val="26"/>
          <w:rtl/>
        </w:rPr>
        <w:t xml:space="preserve"> </w:t>
      </w:r>
      <w:r>
        <w:rPr>
          <w:rFonts w:cs="FrankRuehl" w:hint="cs"/>
          <w:sz w:val="26"/>
          <w:szCs w:val="26"/>
          <w:rtl/>
        </w:rPr>
        <w:t xml:space="preserve">במהלך שנת 2023. </w:t>
      </w:r>
    </w:p>
    <w:p w14:paraId="098AE0DD" w14:textId="77777777" w:rsidR="00902CB1" w:rsidRDefault="00902CB1">
      <w:pPr>
        <w:pStyle w:val="a6"/>
        <w:numPr>
          <w:ilvl w:val="1"/>
          <w:numId w:val="2"/>
        </w:numPr>
        <w:spacing w:after="0" w:line="360" w:lineRule="auto"/>
        <w:jc w:val="both"/>
        <w:rPr>
          <w:rFonts w:cs="FrankRuehl"/>
          <w:sz w:val="26"/>
          <w:szCs w:val="26"/>
        </w:rPr>
      </w:pPr>
      <w:r>
        <w:rPr>
          <w:rFonts w:cs="FrankRuehl" w:hint="cs"/>
          <w:sz w:val="26"/>
          <w:szCs w:val="26"/>
          <w:rtl/>
        </w:rPr>
        <w:t xml:space="preserve">בהתאם לכך, עתידות לקום וועדות המשנה האחראיות על ריכוז, קידום וטיפול הנושאים בפרויקטים. </w:t>
      </w:r>
    </w:p>
    <w:p w14:paraId="6D307828" w14:textId="77777777" w:rsidR="00902CB1" w:rsidRDefault="00902CB1">
      <w:pPr>
        <w:pStyle w:val="a6"/>
        <w:numPr>
          <w:ilvl w:val="1"/>
          <w:numId w:val="2"/>
        </w:numPr>
        <w:spacing w:after="0" w:line="360" w:lineRule="auto"/>
        <w:jc w:val="both"/>
        <w:rPr>
          <w:rFonts w:cs="FrankRuehl"/>
          <w:sz w:val="26"/>
          <w:szCs w:val="26"/>
        </w:rPr>
      </w:pPr>
      <w:r>
        <w:rPr>
          <w:rFonts w:cs="FrankRuehl" w:hint="cs"/>
          <w:sz w:val="26"/>
          <w:szCs w:val="26"/>
          <w:rtl/>
        </w:rPr>
        <w:t xml:space="preserve">כל וועדה תקיים מפגש אחת לחודש-חודשיים כלומר בין 3-7 ישיבות דו-חודשיות. במהלך הפגישות יוצגו דרישות המשתמשים, ילמדו וייבחנו מערכות המידע הפוטנציאליות עבור כל פרויקט ויקבעו לוחות זמנים לתהליך היישום. </w:t>
      </w:r>
    </w:p>
    <w:p w14:paraId="6E720FD9" w14:textId="3499F750" w:rsidR="00C91FDA" w:rsidRPr="00902CB1" w:rsidRDefault="00902CB1">
      <w:pPr>
        <w:pStyle w:val="a6"/>
        <w:numPr>
          <w:ilvl w:val="1"/>
          <w:numId w:val="2"/>
        </w:numPr>
        <w:spacing w:after="0" w:line="360" w:lineRule="auto"/>
        <w:jc w:val="both"/>
        <w:rPr>
          <w:rFonts w:cs="FrankRuehl"/>
          <w:sz w:val="26"/>
          <w:szCs w:val="26"/>
          <w:rtl/>
        </w:rPr>
      </w:pPr>
      <w:r>
        <w:rPr>
          <w:rFonts w:cs="FrankRuehl" w:hint="cs"/>
          <w:sz w:val="26"/>
          <w:szCs w:val="26"/>
          <w:rtl/>
        </w:rPr>
        <w:t>הרשות מבקשת לקבל שירותי ליווי וייעוץ ליושבי הראש של הוועדות ולרפרנטים מקצועיים מ</w:t>
      </w:r>
      <w:r w:rsidRPr="00374963">
        <w:rPr>
          <w:rFonts w:cs="FrankRuehl" w:hint="cs"/>
          <w:sz w:val="26"/>
          <w:szCs w:val="26"/>
          <w:rtl/>
        </w:rPr>
        <w:t>אגף בכיר לטכנולוגיות דיגיטליות</w:t>
      </w:r>
      <w:r w:rsidRPr="00902CB1">
        <w:rPr>
          <w:rFonts w:cs="FrankRuehl" w:hint="cs"/>
          <w:sz w:val="26"/>
          <w:szCs w:val="26"/>
          <w:rtl/>
        </w:rPr>
        <w:t xml:space="preserve"> ומידע</w:t>
      </w:r>
      <w:r>
        <w:rPr>
          <w:rFonts w:cs="FrankRuehl" w:hint="cs"/>
          <w:sz w:val="26"/>
          <w:szCs w:val="26"/>
          <w:rtl/>
        </w:rPr>
        <w:t xml:space="preserve">.  </w:t>
      </w:r>
    </w:p>
    <w:p w14:paraId="28D6F62A" w14:textId="77777777" w:rsidR="008F6E24" w:rsidRPr="00246811" w:rsidRDefault="00545BD3">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2" w:name="_Ref363640345"/>
      <w:bookmarkStart w:id="3" w:name="_Toc364353833"/>
      <w:r w:rsidRPr="00246811">
        <w:rPr>
          <w:rFonts w:cs="FrankRuehl" w:hint="cs"/>
          <w:b/>
          <w:bCs/>
          <w:sz w:val="32"/>
          <w:szCs w:val="32"/>
          <w:u w:val="single"/>
          <w:rtl/>
        </w:rPr>
        <w:t>השיר</w:t>
      </w:r>
      <w:r w:rsidR="002169D2" w:rsidRPr="00246811">
        <w:rPr>
          <w:rFonts w:cs="FrankRuehl" w:hint="cs"/>
          <w:b/>
          <w:bCs/>
          <w:sz w:val="32"/>
          <w:szCs w:val="32"/>
          <w:u w:val="single"/>
          <w:rtl/>
        </w:rPr>
        <w:t>ות הנדרש</w:t>
      </w:r>
      <w:bookmarkEnd w:id="2"/>
      <w:bookmarkEnd w:id="3"/>
    </w:p>
    <w:p w14:paraId="66CB5313" w14:textId="0405BD88" w:rsidR="008F6E24" w:rsidRPr="00895C08" w:rsidRDefault="008F6E24">
      <w:pPr>
        <w:pStyle w:val="a6"/>
        <w:numPr>
          <w:ilvl w:val="1"/>
          <w:numId w:val="2"/>
        </w:numPr>
        <w:spacing w:after="0" w:line="360" w:lineRule="auto"/>
        <w:ind w:left="681" w:hanging="397"/>
        <w:jc w:val="both"/>
        <w:outlineLvl w:val="0"/>
        <w:rPr>
          <w:rFonts w:cs="FrankRuehl"/>
          <w:b/>
          <w:bCs/>
          <w:sz w:val="26"/>
          <w:szCs w:val="26"/>
        </w:rPr>
      </w:pPr>
      <w:r w:rsidRPr="00895C08">
        <w:rPr>
          <w:rFonts w:cs="FrankRuehl" w:hint="cs"/>
          <w:b/>
          <w:bCs/>
          <w:sz w:val="26"/>
          <w:szCs w:val="26"/>
          <w:u w:val="single"/>
          <w:rtl/>
        </w:rPr>
        <w:t xml:space="preserve">השירותים הנדרשים </w:t>
      </w:r>
      <w:r w:rsidR="008B1B66">
        <w:rPr>
          <w:rFonts w:cs="FrankRuehl" w:hint="cs"/>
          <w:b/>
          <w:bCs/>
          <w:sz w:val="26"/>
          <w:szCs w:val="26"/>
          <w:u w:val="single"/>
          <w:rtl/>
        </w:rPr>
        <w:t>מן הספק</w:t>
      </w:r>
      <w:r w:rsidR="00A52E5E">
        <w:rPr>
          <w:rFonts w:cs="FrankRuehl" w:hint="cs"/>
          <w:b/>
          <w:bCs/>
          <w:sz w:val="26"/>
          <w:szCs w:val="26"/>
          <w:u w:val="single"/>
          <w:rtl/>
        </w:rPr>
        <w:t>/ית</w:t>
      </w:r>
      <w:r w:rsidRPr="00895C08">
        <w:rPr>
          <w:rFonts w:cs="FrankRuehl" w:hint="cs"/>
          <w:b/>
          <w:bCs/>
          <w:sz w:val="26"/>
          <w:szCs w:val="26"/>
          <w:u w:val="single"/>
          <w:rtl/>
        </w:rPr>
        <w:t xml:space="preserve"> הם כדלקמן</w:t>
      </w:r>
      <w:r w:rsidRPr="00895C08">
        <w:rPr>
          <w:rFonts w:cs="FrankRuehl" w:hint="cs"/>
          <w:b/>
          <w:bCs/>
          <w:sz w:val="26"/>
          <w:szCs w:val="26"/>
          <w:rtl/>
        </w:rPr>
        <w:t>:</w:t>
      </w:r>
    </w:p>
    <w:p w14:paraId="1D63E927" w14:textId="193F3D1B" w:rsidR="00902CB1" w:rsidRDefault="00902CB1">
      <w:pPr>
        <w:pStyle w:val="a6"/>
        <w:numPr>
          <w:ilvl w:val="2"/>
          <w:numId w:val="2"/>
        </w:numPr>
        <w:spacing w:after="0" w:line="360" w:lineRule="auto"/>
        <w:ind w:right="-993"/>
        <w:jc w:val="both"/>
        <w:rPr>
          <w:rFonts w:cs="FrankRuehl"/>
          <w:sz w:val="26"/>
          <w:szCs w:val="26"/>
        </w:rPr>
      </w:pPr>
      <w:r w:rsidRPr="00F24207">
        <w:rPr>
          <w:rFonts w:cs="FrankRuehl" w:hint="eastAsia"/>
          <w:b/>
          <w:bCs/>
          <w:sz w:val="26"/>
          <w:szCs w:val="26"/>
          <w:rtl/>
        </w:rPr>
        <w:t>ייעוץ</w:t>
      </w:r>
      <w:r w:rsidRPr="00F24207">
        <w:rPr>
          <w:rFonts w:cs="FrankRuehl"/>
          <w:b/>
          <w:bCs/>
          <w:sz w:val="26"/>
          <w:szCs w:val="26"/>
          <w:rtl/>
        </w:rPr>
        <w:t xml:space="preserve"> </w:t>
      </w:r>
      <w:r w:rsidRPr="00F24207">
        <w:rPr>
          <w:rFonts w:cs="FrankRuehl" w:hint="cs"/>
          <w:b/>
          <w:bCs/>
          <w:sz w:val="26"/>
          <w:szCs w:val="26"/>
          <w:rtl/>
        </w:rPr>
        <w:t xml:space="preserve">וליווי </w:t>
      </w:r>
      <w:r w:rsidRPr="00F24207">
        <w:rPr>
          <w:rFonts w:cs="FrankRuehl" w:hint="eastAsia"/>
          <w:b/>
          <w:bCs/>
          <w:sz w:val="26"/>
          <w:szCs w:val="26"/>
          <w:rtl/>
        </w:rPr>
        <w:t>מקצועי</w:t>
      </w:r>
      <w:r w:rsidRPr="00F24207">
        <w:rPr>
          <w:rFonts w:cs="FrankRuehl"/>
          <w:b/>
          <w:bCs/>
          <w:sz w:val="26"/>
          <w:szCs w:val="26"/>
          <w:rtl/>
        </w:rPr>
        <w:t xml:space="preserve"> </w:t>
      </w:r>
      <w:r w:rsidRPr="00F24207">
        <w:rPr>
          <w:rFonts w:cs="FrankRuehl" w:hint="cs"/>
          <w:b/>
          <w:bCs/>
          <w:sz w:val="26"/>
          <w:szCs w:val="26"/>
          <w:rtl/>
        </w:rPr>
        <w:t>של</w:t>
      </w:r>
      <w:r w:rsidRPr="00F24207">
        <w:rPr>
          <w:rFonts w:cs="FrankRuehl"/>
          <w:b/>
          <w:bCs/>
          <w:sz w:val="26"/>
          <w:szCs w:val="26"/>
          <w:rtl/>
        </w:rPr>
        <w:t xml:space="preserve"> </w:t>
      </w:r>
      <w:r w:rsidRPr="00F24207">
        <w:rPr>
          <w:rFonts w:cs="FrankRuehl" w:hint="cs"/>
          <w:b/>
          <w:bCs/>
          <w:sz w:val="26"/>
          <w:szCs w:val="26"/>
          <w:rtl/>
        </w:rPr>
        <w:t>הפרויקטים אותם מקדמת הרשות ובכלל זה</w:t>
      </w:r>
      <w:r>
        <w:rPr>
          <w:rFonts w:cs="FrankRuehl" w:hint="cs"/>
          <w:sz w:val="26"/>
          <w:szCs w:val="26"/>
          <w:rtl/>
        </w:rPr>
        <w:t>:</w:t>
      </w:r>
    </w:p>
    <w:p w14:paraId="1CF43E6F" w14:textId="77777777" w:rsidR="00902CB1" w:rsidRDefault="00902CB1">
      <w:pPr>
        <w:pStyle w:val="a6"/>
        <w:numPr>
          <w:ilvl w:val="3"/>
          <w:numId w:val="2"/>
        </w:numPr>
        <w:spacing w:after="0" w:line="360" w:lineRule="auto"/>
        <w:ind w:left="2380" w:hanging="851"/>
        <w:jc w:val="both"/>
        <w:rPr>
          <w:rFonts w:cs="FrankRuehl"/>
          <w:sz w:val="26"/>
          <w:szCs w:val="26"/>
        </w:rPr>
      </w:pPr>
      <w:r>
        <w:rPr>
          <w:rFonts w:cs="FrankRuehl" w:hint="cs"/>
          <w:sz w:val="26"/>
          <w:szCs w:val="26"/>
          <w:rtl/>
        </w:rPr>
        <w:t>אפיון צורכי המחשוב הרלוונטיים עבור כל פרויקט.</w:t>
      </w:r>
    </w:p>
    <w:p w14:paraId="610BE3D1" w14:textId="77777777" w:rsidR="00902CB1" w:rsidRDefault="00902CB1">
      <w:pPr>
        <w:pStyle w:val="a6"/>
        <w:numPr>
          <w:ilvl w:val="3"/>
          <w:numId w:val="2"/>
        </w:numPr>
        <w:spacing w:after="0" w:line="360" w:lineRule="auto"/>
        <w:ind w:left="2380" w:hanging="851"/>
        <w:jc w:val="both"/>
        <w:rPr>
          <w:rFonts w:cs="FrankRuehl"/>
          <w:sz w:val="26"/>
          <w:szCs w:val="26"/>
        </w:rPr>
      </w:pPr>
      <w:r>
        <w:rPr>
          <w:rFonts w:cs="FrankRuehl" w:hint="cs"/>
          <w:sz w:val="26"/>
          <w:szCs w:val="26"/>
          <w:rtl/>
        </w:rPr>
        <w:t>סקירה וניתוח של מערכות מידע קיימות בהתאם למאפייני הפרויקטים ולדרישות יו"ר הוועדה.</w:t>
      </w:r>
    </w:p>
    <w:p w14:paraId="202FAB4F" w14:textId="77777777" w:rsidR="00902CB1" w:rsidRDefault="00902CB1">
      <w:pPr>
        <w:pStyle w:val="a6"/>
        <w:numPr>
          <w:ilvl w:val="2"/>
          <w:numId w:val="2"/>
        </w:numPr>
        <w:spacing w:after="0" w:line="360" w:lineRule="auto"/>
        <w:ind w:right="-993"/>
        <w:jc w:val="both"/>
        <w:rPr>
          <w:rFonts w:cs="FrankRuehl"/>
          <w:sz w:val="26"/>
          <w:szCs w:val="26"/>
        </w:rPr>
      </w:pPr>
      <w:r w:rsidRPr="00F24207">
        <w:rPr>
          <w:rFonts w:cs="FrankRuehl" w:hint="cs"/>
          <w:b/>
          <w:bCs/>
          <w:sz w:val="26"/>
          <w:szCs w:val="26"/>
          <w:rtl/>
        </w:rPr>
        <w:t>חניכה וליווי של רפרנטים מאגף מערכות מידע ברשות</w:t>
      </w:r>
      <w:r>
        <w:rPr>
          <w:rFonts w:cs="FrankRuehl" w:hint="cs"/>
          <w:sz w:val="26"/>
          <w:szCs w:val="26"/>
          <w:rtl/>
        </w:rPr>
        <w:t>:</w:t>
      </w:r>
    </w:p>
    <w:p w14:paraId="5FCBBC21" w14:textId="77777777" w:rsidR="00902CB1" w:rsidRPr="005F4439" w:rsidRDefault="00902CB1">
      <w:pPr>
        <w:pStyle w:val="a6"/>
        <w:numPr>
          <w:ilvl w:val="3"/>
          <w:numId w:val="2"/>
        </w:numPr>
        <w:spacing w:after="0" w:line="360" w:lineRule="auto"/>
        <w:ind w:left="2380" w:hanging="851"/>
        <w:jc w:val="both"/>
        <w:rPr>
          <w:rFonts w:cs="FrankRuehl"/>
          <w:sz w:val="26"/>
          <w:szCs w:val="26"/>
          <w:rtl/>
        </w:rPr>
      </w:pPr>
      <w:r>
        <w:rPr>
          <w:rFonts w:cs="FrankRuehl" w:hint="cs"/>
          <w:sz w:val="26"/>
          <w:szCs w:val="26"/>
          <w:rtl/>
        </w:rPr>
        <w:t xml:space="preserve">סיוע לרפרנטים מטעם אגף מערכות המידע ברשות בהכנה של חומרי עזר מקצועיים להצגה בפני וועדת ההיגוי למחשוב וועדות המשנה. </w:t>
      </w:r>
    </w:p>
    <w:p w14:paraId="25FD344D" w14:textId="5645D0B1" w:rsidR="00902CB1" w:rsidRDefault="00902CB1">
      <w:pPr>
        <w:pStyle w:val="a6"/>
        <w:numPr>
          <w:ilvl w:val="3"/>
          <w:numId w:val="2"/>
        </w:numPr>
        <w:spacing w:after="0" w:line="360" w:lineRule="auto"/>
        <w:ind w:left="2380" w:hanging="851"/>
        <w:jc w:val="both"/>
        <w:rPr>
          <w:rFonts w:cs="FrankRuehl"/>
          <w:sz w:val="26"/>
          <w:szCs w:val="26"/>
        </w:rPr>
      </w:pPr>
      <w:r w:rsidRPr="005F4439">
        <w:rPr>
          <w:rFonts w:cs="FrankRuehl" w:hint="eastAsia"/>
          <w:sz w:val="26"/>
          <w:szCs w:val="26"/>
          <w:rtl/>
        </w:rPr>
        <w:t>הדרכה</w:t>
      </w:r>
      <w:r>
        <w:rPr>
          <w:rFonts w:cs="FrankRuehl" w:hint="cs"/>
          <w:sz w:val="26"/>
          <w:szCs w:val="26"/>
          <w:rtl/>
        </w:rPr>
        <w:t xml:space="preserve"> וחניכה מקצועית של </w:t>
      </w:r>
      <w:r w:rsidRPr="005F4439">
        <w:rPr>
          <w:rFonts w:cs="FrankRuehl" w:hint="eastAsia"/>
          <w:sz w:val="26"/>
          <w:szCs w:val="26"/>
          <w:rtl/>
        </w:rPr>
        <w:t>רפרנטים</w:t>
      </w:r>
      <w:r>
        <w:rPr>
          <w:rFonts w:cs="FrankRuehl" w:hint="cs"/>
          <w:sz w:val="26"/>
          <w:szCs w:val="26"/>
          <w:rtl/>
        </w:rPr>
        <w:t xml:space="preserve"> מטעם האגף בנוגע למערכות ופרויקטים חדשים שייושמו במסגרת קידום תכנית האב</w:t>
      </w:r>
      <w:r w:rsidRPr="005F4439">
        <w:rPr>
          <w:rFonts w:cs="FrankRuehl"/>
          <w:sz w:val="26"/>
          <w:szCs w:val="26"/>
          <w:rtl/>
        </w:rPr>
        <w:t>.</w:t>
      </w:r>
    </w:p>
    <w:p w14:paraId="7DCC408A" w14:textId="60A0D179" w:rsidR="00902CB1" w:rsidRPr="00F24207" w:rsidRDefault="00902CB1">
      <w:pPr>
        <w:pStyle w:val="a6"/>
        <w:numPr>
          <w:ilvl w:val="2"/>
          <w:numId w:val="2"/>
        </w:numPr>
        <w:spacing w:after="0" w:line="360" w:lineRule="auto"/>
        <w:ind w:right="-993"/>
        <w:jc w:val="both"/>
        <w:rPr>
          <w:rFonts w:cs="FrankRuehl"/>
          <w:b/>
          <w:bCs/>
          <w:sz w:val="26"/>
          <w:szCs w:val="26"/>
        </w:rPr>
      </w:pPr>
      <w:r w:rsidRPr="00F24207">
        <w:rPr>
          <w:rFonts w:cs="FrankRuehl" w:hint="cs"/>
          <w:b/>
          <w:bCs/>
          <w:sz w:val="26"/>
          <w:szCs w:val="26"/>
          <w:rtl/>
        </w:rPr>
        <w:t>הכנה מקצועית לדיוני הוועדה</w:t>
      </w:r>
      <w:r w:rsidR="00F24207">
        <w:rPr>
          <w:rFonts w:cs="FrankRuehl" w:hint="cs"/>
          <w:b/>
          <w:bCs/>
          <w:sz w:val="26"/>
          <w:szCs w:val="26"/>
          <w:rtl/>
        </w:rPr>
        <w:t>:</w:t>
      </w:r>
    </w:p>
    <w:p w14:paraId="1FD4F4C8" w14:textId="77777777" w:rsidR="00902CB1" w:rsidRDefault="00902CB1">
      <w:pPr>
        <w:pStyle w:val="a6"/>
        <w:numPr>
          <w:ilvl w:val="3"/>
          <w:numId w:val="2"/>
        </w:numPr>
        <w:spacing w:after="0" w:line="360" w:lineRule="auto"/>
        <w:ind w:left="2380" w:hanging="851"/>
        <w:jc w:val="both"/>
        <w:rPr>
          <w:rFonts w:cs="FrankRuehl"/>
          <w:sz w:val="26"/>
          <w:szCs w:val="26"/>
        </w:rPr>
      </w:pPr>
      <w:r w:rsidRPr="00D46C53">
        <w:rPr>
          <w:rFonts w:cs="FrankRuehl" w:hint="eastAsia"/>
          <w:sz w:val="26"/>
          <w:szCs w:val="26"/>
          <w:rtl/>
        </w:rPr>
        <w:t>הכנת</w:t>
      </w:r>
      <w:r w:rsidRPr="00D46C53">
        <w:rPr>
          <w:rFonts w:cs="FrankRuehl"/>
          <w:sz w:val="26"/>
          <w:szCs w:val="26"/>
          <w:rtl/>
        </w:rPr>
        <w:t xml:space="preserve"> </w:t>
      </w:r>
      <w:r w:rsidRPr="00D46C53">
        <w:rPr>
          <w:rFonts w:cs="FrankRuehl" w:hint="eastAsia"/>
          <w:sz w:val="26"/>
          <w:szCs w:val="26"/>
          <w:rtl/>
        </w:rPr>
        <w:t>מצגות</w:t>
      </w:r>
      <w:r w:rsidRPr="00D46C53">
        <w:rPr>
          <w:rFonts w:cs="FrankRuehl"/>
          <w:sz w:val="26"/>
          <w:szCs w:val="26"/>
          <w:rtl/>
        </w:rPr>
        <w:t xml:space="preserve"> </w:t>
      </w:r>
      <w:r w:rsidRPr="00D46C53">
        <w:rPr>
          <w:rFonts w:cs="FrankRuehl" w:hint="eastAsia"/>
          <w:sz w:val="26"/>
          <w:szCs w:val="26"/>
          <w:rtl/>
        </w:rPr>
        <w:t>ל</w:t>
      </w:r>
      <w:r>
        <w:rPr>
          <w:rFonts w:cs="FrankRuehl" w:hint="cs"/>
          <w:sz w:val="26"/>
          <w:szCs w:val="26"/>
          <w:rtl/>
        </w:rPr>
        <w:t>ליווי דיונים מקצועיים.</w:t>
      </w:r>
    </w:p>
    <w:p w14:paraId="47BF5FDE" w14:textId="77777777" w:rsidR="00902CB1" w:rsidRDefault="00902CB1">
      <w:pPr>
        <w:pStyle w:val="a6"/>
        <w:numPr>
          <w:ilvl w:val="3"/>
          <w:numId w:val="2"/>
        </w:numPr>
        <w:spacing w:after="0" w:line="360" w:lineRule="auto"/>
        <w:ind w:left="2380" w:hanging="851"/>
        <w:jc w:val="both"/>
        <w:rPr>
          <w:rFonts w:cs="FrankRuehl"/>
          <w:sz w:val="26"/>
          <w:szCs w:val="26"/>
        </w:rPr>
      </w:pPr>
      <w:r>
        <w:rPr>
          <w:rFonts w:cs="FrankRuehl" w:hint="cs"/>
          <w:sz w:val="26"/>
          <w:szCs w:val="26"/>
          <w:rtl/>
        </w:rPr>
        <w:t>השתתפות בדיונים.</w:t>
      </w:r>
    </w:p>
    <w:p w14:paraId="13CD9EDE" w14:textId="0F7EA542" w:rsidR="00902CB1" w:rsidRDefault="00902CB1">
      <w:pPr>
        <w:pStyle w:val="a6"/>
        <w:numPr>
          <w:ilvl w:val="3"/>
          <w:numId w:val="2"/>
        </w:numPr>
        <w:spacing w:after="0" w:line="360" w:lineRule="auto"/>
        <w:ind w:left="2380" w:hanging="851"/>
        <w:jc w:val="both"/>
        <w:rPr>
          <w:rFonts w:cs="FrankRuehl"/>
          <w:sz w:val="26"/>
          <w:szCs w:val="26"/>
        </w:rPr>
      </w:pPr>
      <w:r>
        <w:rPr>
          <w:rFonts w:cs="FrankRuehl" w:hint="cs"/>
          <w:sz w:val="26"/>
          <w:szCs w:val="26"/>
          <w:rtl/>
        </w:rPr>
        <w:t>הכנת סדר יום לישיבות, סיכומי דיונים ומשימות להמשך.</w:t>
      </w:r>
    </w:p>
    <w:p w14:paraId="52546E9C" w14:textId="4A228E2E" w:rsidR="00902CB1" w:rsidRPr="00F24207" w:rsidRDefault="00902CB1">
      <w:pPr>
        <w:pStyle w:val="a6"/>
        <w:numPr>
          <w:ilvl w:val="2"/>
          <w:numId w:val="2"/>
        </w:numPr>
        <w:spacing w:after="0" w:line="360" w:lineRule="auto"/>
        <w:ind w:right="-993"/>
        <w:jc w:val="both"/>
        <w:rPr>
          <w:rFonts w:cs="FrankRuehl"/>
          <w:b/>
          <w:bCs/>
          <w:sz w:val="26"/>
          <w:szCs w:val="26"/>
        </w:rPr>
      </w:pPr>
      <w:r w:rsidRPr="00F24207">
        <w:rPr>
          <w:rFonts w:cs="FrankRuehl" w:hint="cs"/>
          <w:b/>
          <w:bCs/>
          <w:sz w:val="26"/>
          <w:szCs w:val="26"/>
          <w:rtl/>
        </w:rPr>
        <w:t>מחקרי שוק:</w:t>
      </w:r>
    </w:p>
    <w:p w14:paraId="0C2426D9" w14:textId="77777777" w:rsidR="00902CB1" w:rsidRDefault="00902CB1">
      <w:pPr>
        <w:pStyle w:val="a6"/>
        <w:numPr>
          <w:ilvl w:val="3"/>
          <w:numId w:val="2"/>
        </w:numPr>
        <w:spacing w:after="0" w:line="360" w:lineRule="auto"/>
        <w:ind w:left="2380" w:hanging="851"/>
        <w:jc w:val="both"/>
        <w:rPr>
          <w:rFonts w:cs="FrankRuehl"/>
          <w:sz w:val="26"/>
          <w:szCs w:val="26"/>
        </w:rPr>
      </w:pPr>
      <w:r>
        <w:rPr>
          <w:rFonts w:cs="FrankRuehl" w:hint="cs"/>
          <w:sz w:val="26"/>
          <w:szCs w:val="26"/>
          <w:rtl/>
        </w:rPr>
        <w:t>הכנת מחקרי שוק לגבי מערכות מידע ופיתוח תשתיות מחשבים הקיימים</w:t>
      </w:r>
      <w:r w:rsidRPr="00D46C53">
        <w:rPr>
          <w:rFonts w:cs="FrankRuehl"/>
          <w:sz w:val="26"/>
          <w:szCs w:val="26"/>
          <w:rtl/>
        </w:rPr>
        <w:t xml:space="preserve"> </w:t>
      </w:r>
      <w:r>
        <w:rPr>
          <w:rFonts w:cs="FrankRuehl" w:hint="cs"/>
          <w:sz w:val="26"/>
          <w:szCs w:val="26"/>
          <w:rtl/>
        </w:rPr>
        <w:t>ב</w:t>
      </w:r>
      <w:r w:rsidRPr="00D46C53">
        <w:rPr>
          <w:rFonts w:cs="FrankRuehl" w:hint="eastAsia"/>
          <w:sz w:val="26"/>
          <w:szCs w:val="26"/>
          <w:rtl/>
        </w:rPr>
        <w:t>שוק</w:t>
      </w:r>
      <w:r>
        <w:rPr>
          <w:rFonts w:cs="FrankRuehl" w:hint="cs"/>
          <w:sz w:val="26"/>
          <w:szCs w:val="26"/>
          <w:rtl/>
        </w:rPr>
        <w:t>.</w:t>
      </w:r>
    </w:p>
    <w:p w14:paraId="61F313F1" w14:textId="77777777" w:rsidR="00902CB1" w:rsidRDefault="00902CB1">
      <w:pPr>
        <w:pStyle w:val="a6"/>
        <w:numPr>
          <w:ilvl w:val="3"/>
          <w:numId w:val="2"/>
        </w:numPr>
        <w:spacing w:after="0" w:line="360" w:lineRule="auto"/>
        <w:ind w:left="2380" w:hanging="851"/>
        <w:jc w:val="both"/>
        <w:rPr>
          <w:rFonts w:cs="FrankRuehl"/>
          <w:sz w:val="26"/>
          <w:szCs w:val="26"/>
        </w:rPr>
      </w:pPr>
      <w:r w:rsidRPr="00D46C53">
        <w:rPr>
          <w:rFonts w:cs="FrankRuehl" w:hint="eastAsia"/>
          <w:sz w:val="26"/>
          <w:szCs w:val="26"/>
          <w:rtl/>
        </w:rPr>
        <w:t>הכנת</w:t>
      </w:r>
      <w:r w:rsidRPr="00D46C53">
        <w:rPr>
          <w:rFonts w:cs="FrankRuehl"/>
          <w:sz w:val="26"/>
          <w:szCs w:val="26"/>
          <w:rtl/>
        </w:rPr>
        <w:t xml:space="preserve"> </w:t>
      </w:r>
      <w:r w:rsidRPr="00D46C53">
        <w:rPr>
          <w:rFonts w:cs="FrankRuehl" w:hint="eastAsia"/>
          <w:sz w:val="26"/>
          <w:szCs w:val="26"/>
          <w:rtl/>
        </w:rPr>
        <w:t>ניירות</w:t>
      </w:r>
      <w:r w:rsidRPr="00D46C53">
        <w:rPr>
          <w:rFonts w:cs="FrankRuehl"/>
          <w:sz w:val="26"/>
          <w:szCs w:val="26"/>
          <w:rtl/>
        </w:rPr>
        <w:t xml:space="preserve"> </w:t>
      </w:r>
      <w:r w:rsidRPr="00D46C53">
        <w:rPr>
          <w:rFonts w:cs="FrankRuehl" w:hint="eastAsia"/>
          <w:sz w:val="26"/>
          <w:szCs w:val="26"/>
          <w:rtl/>
        </w:rPr>
        <w:t>עמדה</w:t>
      </w:r>
      <w:r>
        <w:rPr>
          <w:rFonts w:cs="FrankRuehl" w:hint="cs"/>
          <w:sz w:val="26"/>
          <w:szCs w:val="26"/>
          <w:rtl/>
        </w:rPr>
        <w:t>.</w:t>
      </w:r>
      <w:r w:rsidRPr="00D46C53">
        <w:rPr>
          <w:rFonts w:cs="FrankRuehl"/>
          <w:sz w:val="26"/>
          <w:szCs w:val="26"/>
          <w:rtl/>
        </w:rPr>
        <w:t xml:space="preserve"> </w:t>
      </w:r>
    </w:p>
    <w:p w14:paraId="4550FED5" w14:textId="77777777" w:rsidR="00902CB1" w:rsidRPr="00D46C53" w:rsidRDefault="00902CB1">
      <w:pPr>
        <w:pStyle w:val="a6"/>
        <w:numPr>
          <w:ilvl w:val="3"/>
          <w:numId w:val="2"/>
        </w:numPr>
        <w:spacing w:after="0" w:line="360" w:lineRule="auto"/>
        <w:ind w:left="2380" w:hanging="851"/>
        <w:jc w:val="both"/>
        <w:rPr>
          <w:rFonts w:cs="FrankRuehl"/>
          <w:sz w:val="26"/>
          <w:szCs w:val="26"/>
          <w:rtl/>
        </w:rPr>
      </w:pPr>
      <w:r w:rsidRPr="00D46C53">
        <w:rPr>
          <w:rFonts w:cs="FrankRuehl" w:hint="eastAsia"/>
          <w:sz w:val="26"/>
          <w:szCs w:val="26"/>
          <w:rtl/>
        </w:rPr>
        <w:t>מתן</w:t>
      </w:r>
      <w:r w:rsidRPr="00D46C53">
        <w:rPr>
          <w:rFonts w:cs="FrankRuehl"/>
          <w:sz w:val="26"/>
          <w:szCs w:val="26"/>
          <w:rtl/>
        </w:rPr>
        <w:t xml:space="preserve"> </w:t>
      </w:r>
      <w:r w:rsidRPr="00D46C53">
        <w:rPr>
          <w:rFonts w:cs="FrankRuehl" w:hint="eastAsia"/>
          <w:sz w:val="26"/>
          <w:szCs w:val="26"/>
          <w:rtl/>
        </w:rPr>
        <w:t>המלצות</w:t>
      </w:r>
      <w:r>
        <w:rPr>
          <w:rFonts w:cs="FrankRuehl" w:hint="cs"/>
          <w:sz w:val="26"/>
          <w:szCs w:val="26"/>
          <w:rtl/>
        </w:rPr>
        <w:t xml:space="preserve"> בנוגע לפתרון המוצע</w:t>
      </w:r>
      <w:r w:rsidRPr="00D46C53">
        <w:rPr>
          <w:rFonts w:cs="FrankRuehl"/>
          <w:sz w:val="26"/>
          <w:szCs w:val="26"/>
          <w:rtl/>
        </w:rPr>
        <w:t>.</w:t>
      </w:r>
    </w:p>
    <w:p w14:paraId="4F4D1C00" w14:textId="77777777" w:rsidR="00902CB1" w:rsidRPr="00D46C53" w:rsidRDefault="00902CB1">
      <w:pPr>
        <w:pStyle w:val="a6"/>
        <w:numPr>
          <w:ilvl w:val="3"/>
          <w:numId w:val="2"/>
        </w:numPr>
        <w:spacing w:after="0" w:line="360" w:lineRule="auto"/>
        <w:ind w:left="2380" w:hanging="851"/>
        <w:jc w:val="both"/>
        <w:rPr>
          <w:rFonts w:cs="FrankRuehl"/>
          <w:sz w:val="26"/>
          <w:szCs w:val="26"/>
          <w:rtl/>
        </w:rPr>
      </w:pPr>
      <w:r>
        <w:rPr>
          <w:rFonts w:cs="FrankRuehl" w:hint="cs"/>
          <w:sz w:val="26"/>
          <w:szCs w:val="26"/>
          <w:rtl/>
        </w:rPr>
        <w:lastRenderedPageBreak/>
        <w:t xml:space="preserve">ביצוע של </w:t>
      </w:r>
      <w:r w:rsidRPr="00D46C53">
        <w:rPr>
          <w:rFonts w:cs="FrankRuehl" w:hint="eastAsia"/>
          <w:sz w:val="26"/>
          <w:szCs w:val="26"/>
          <w:rtl/>
        </w:rPr>
        <w:t>בדיקות</w:t>
      </w:r>
      <w:r w:rsidRPr="00D46C53">
        <w:rPr>
          <w:rFonts w:cs="FrankRuehl"/>
          <w:sz w:val="26"/>
          <w:szCs w:val="26"/>
          <w:rtl/>
        </w:rPr>
        <w:t xml:space="preserve"> </w:t>
      </w:r>
      <w:r w:rsidRPr="00D46C53">
        <w:rPr>
          <w:rFonts w:cs="FrankRuehl" w:hint="eastAsia"/>
          <w:sz w:val="26"/>
          <w:szCs w:val="26"/>
          <w:rtl/>
        </w:rPr>
        <w:t>כדאיות</w:t>
      </w:r>
      <w:r w:rsidRPr="00D46C53">
        <w:rPr>
          <w:rFonts w:cs="FrankRuehl"/>
          <w:sz w:val="26"/>
          <w:szCs w:val="26"/>
          <w:rtl/>
        </w:rPr>
        <w:t xml:space="preserve"> </w:t>
      </w:r>
      <w:r w:rsidRPr="00D46C53">
        <w:rPr>
          <w:rFonts w:cs="FrankRuehl" w:hint="eastAsia"/>
          <w:sz w:val="26"/>
          <w:szCs w:val="26"/>
          <w:rtl/>
        </w:rPr>
        <w:t>כלכליות</w:t>
      </w:r>
      <w:r>
        <w:rPr>
          <w:rFonts w:cs="FrankRuehl" w:hint="cs"/>
          <w:sz w:val="26"/>
          <w:szCs w:val="26"/>
          <w:rtl/>
        </w:rPr>
        <w:t xml:space="preserve"> עבור פרויקטים אותם מבקשת הוועדה ליישם.</w:t>
      </w:r>
    </w:p>
    <w:p w14:paraId="5C38180C" w14:textId="77777777" w:rsidR="00902CB1" w:rsidRPr="00F24207" w:rsidRDefault="00902CB1">
      <w:pPr>
        <w:pStyle w:val="a6"/>
        <w:numPr>
          <w:ilvl w:val="2"/>
          <w:numId w:val="2"/>
        </w:numPr>
        <w:spacing w:after="0" w:line="360" w:lineRule="auto"/>
        <w:ind w:right="-993"/>
        <w:jc w:val="both"/>
        <w:rPr>
          <w:rFonts w:cs="FrankRuehl"/>
          <w:b/>
          <w:bCs/>
          <w:sz w:val="26"/>
          <w:szCs w:val="26"/>
        </w:rPr>
      </w:pPr>
      <w:r w:rsidRPr="00F24207">
        <w:rPr>
          <w:rFonts w:cs="FrankRuehl" w:hint="cs"/>
          <w:b/>
          <w:bCs/>
          <w:sz w:val="26"/>
          <w:szCs w:val="26"/>
          <w:rtl/>
        </w:rPr>
        <w:t>הליכי רכש פומביים:</w:t>
      </w:r>
    </w:p>
    <w:p w14:paraId="6EFF5B59" w14:textId="1B7FEE71" w:rsidR="00902CB1" w:rsidRDefault="00902CB1">
      <w:pPr>
        <w:pStyle w:val="a6"/>
        <w:numPr>
          <w:ilvl w:val="3"/>
          <w:numId w:val="2"/>
        </w:numPr>
        <w:spacing w:after="0" w:line="360" w:lineRule="auto"/>
        <w:ind w:left="2380" w:hanging="851"/>
        <w:jc w:val="both"/>
        <w:rPr>
          <w:rFonts w:cs="FrankRuehl"/>
          <w:sz w:val="26"/>
          <w:szCs w:val="26"/>
        </w:rPr>
      </w:pPr>
      <w:r>
        <w:rPr>
          <w:rFonts w:cs="FrankRuehl" w:hint="cs"/>
          <w:sz w:val="26"/>
          <w:szCs w:val="26"/>
          <w:rtl/>
        </w:rPr>
        <w:t>סיוע בכתיבת פרק מקצועי למערכות מידע עבור הליכי רכש פומבי אותם מפרסם האגף.</w:t>
      </w:r>
    </w:p>
    <w:p w14:paraId="6D7A7212" w14:textId="72AE08DE" w:rsidR="00902CB1" w:rsidRPr="00902CB1" w:rsidRDefault="00902CB1">
      <w:pPr>
        <w:pStyle w:val="a6"/>
        <w:numPr>
          <w:ilvl w:val="3"/>
          <w:numId w:val="2"/>
        </w:numPr>
        <w:spacing w:after="0" w:line="360" w:lineRule="auto"/>
        <w:ind w:left="2380" w:hanging="851"/>
        <w:jc w:val="both"/>
        <w:rPr>
          <w:rFonts w:cs="FrankRuehl"/>
          <w:sz w:val="26"/>
          <w:szCs w:val="26"/>
          <w:rtl/>
        </w:rPr>
      </w:pPr>
      <w:r w:rsidRPr="00902CB1">
        <w:rPr>
          <w:rFonts w:cs="FrankRuehl" w:hint="cs"/>
          <w:sz w:val="26"/>
          <w:szCs w:val="26"/>
          <w:rtl/>
        </w:rPr>
        <w:t>סיוע בבדיקות איכות מקצועיות של מציעים המתמודדים על אספקת שירותים לפרויקט, ע"פ העדפת יושב ראש ועדה המשנה.</w:t>
      </w:r>
    </w:p>
    <w:p w14:paraId="0D7702E5" w14:textId="0B42E8D6" w:rsidR="00902CB1" w:rsidRDefault="00902CB1">
      <w:pPr>
        <w:pStyle w:val="a6"/>
        <w:numPr>
          <w:ilvl w:val="2"/>
          <w:numId w:val="2"/>
        </w:numPr>
        <w:spacing w:after="0" w:line="360" w:lineRule="auto"/>
        <w:jc w:val="both"/>
        <w:rPr>
          <w:rFonts w:cs="FrankRuehl"/>
          <w:sz w:val="26"/>
          <w:szCs w:val="26"/>
        </w:rPr>
      </w:pPr>
      <w:bookmarkStart w:id="4" w:name="_Ref369687315"/>
      <w:r>
        <w:rPr>
          <w:rFonts w:cs="FrankRuehl" w:hint="cs"/>
          <w:sz w:val="26"/>
          <w:szCs w:val="26"/>
          <w:rtl/>
        </w:rPr>
        <w:t>היקף השירותים הנדרש מוערך על ידי הרשות בכ-800 שעות ייעוץ שנתיות.</w:t>
      </w:r>
      <w:bookmarkEnd w:id="4"/>
      <w:r>
        <w:rPr>
          <w:rFonts w:cs="FrankRuehl" w:hint="cs"/>
          <w:sz w:val="26"/>
          <w:szCs w:val="26"/>
          <w:rtl/>
        </w:rPr>
        <w:t xml:space="preserve"> יובהר מדובר באומדן בלבד וכי הרשות אינה מתחייבת למסור שירותים בהיקף זה.</w:t>
      </w:r>
    </w:p>
    <w:p w14:paraId="3F954E17" w14:textId="77777777" w:rsidR="002A4CB3" w:rsidRPr="00902CB1" w:rsidRDefault="002A4CB3" w:rsidP="009D0204">
      <w:pPr>
        <w:pStyle w:val="a6"/>
        <w:spacing w:after="0" w:line="240" w:lineRule="auto"/>
        <w:ind w:left="-2" w:right="-993"/>
        <w:jc w:val="both"/>
        <w:rPr>
          <w:rFonts w:cs="FrankRuehl"/>
          <w:sz w:val="28"/>
          <w:szCs w:val="28"/>
          <w:rtl/>
        </w:rPr>
      </w:pPr>
    </w:p>
    <w:p w14:paraId="5DE1A0EB" w14:textId="4B657436" w:rsidR="008F6E24" w:rsidRDefault="008F6E24">
      <w:pPr>
        <w:pStyle w:val="a6"/>
        <w:numPr>
          <w:ilvl w:val="1"/>
          <w:numId w:val="2"/>
        </w:numPr>
        <w:tabs>
          <w:tab w:val="left" w:pos="706"/>
        </w:tabs>
        <w:spacing w:after="0" w:line="360" w:lineRule="auto"/>
        <w:jc w:val="both"/>
        <w:rPr>
          <w:rFonts w:cs="FrankRuehl"/>
          <w:b/>
          <w:bCs/>
          <w:sz w:val="26"/>
          <w:szCs w:val="26"/>
          <w:u w:val="single"/>
        </w:rPr>
      </w:pPr>
      <w:r w:rsidRPr="007C22C8">
        <w:rPr>
          <w:rFonts w:cs="FrankRuehl" w:hint="cs"/>
          <w:b/>
          <w:bCs/>
          <w:sz w:val="26"/>
          <w:szCs w:val="26"/>
          <w:u w:val="single"/>
          <w:rtl/>
        </w:rPr>
        <w:t>המציע</w:t>
      </w:r>
      <w:r w:rsidR="00AA3FB5">
        <w:rPr>
          <w:rFonts w:cs="FrankRuehl" w:hint="cs"/>
          <w:b/>
          <w:bCs/>
          <w:sz w:val="26"/>
          <w:szCs w:val="26"/>
          <w:u w:val="single"/>
          <w:rtl/>
        </w:rPr>
        <w:t>/</w:t>
      </w:r>
      <w:r w:rsidR="00355076">
        <w:rPr>
          <w:rFonts w:cs="FrankRuehl" w:hint="cs"/>
          <w:b/>
          <w:bCs/>
          <w:sz w:val="26"/>
          <w:szCs w:val="26"/>
          <w:u w:val="single"/>
          <w:rtl/>
        </w:rPr>
        <w:t>ה</w:t>
      </w:r>
      <w:r w:rsidRPr="007C22C8">
        <w:rPr>
          <w:rFonts w:cs="FrankRuehl" w:hint="cs"/>
          <w:b/>
          <w:bCs/>
          <w:sz w:val="26"/>
          <w:szCs w:val="26"/>
          <w:u w:val="single"/>
          <w:rtl/>
        </w:rPr>
        <w:t xml:space="preserve"> </w:t>
      </w:r>
      <w:r w:rsidR="00355076">
        <w:rPr>
          <w:rFonts w:cs="FrankRuehl" w:hint="cs"/>
          <w:b/>
          <w:bCs/>
          <w:sz w:val="26"/>
          <w:szCs w:val="26"/>
          <w:u w:val="single"/>
          <w:rtl/>
        </w:rPr>
        <w:t>ת</w:t>
      </w:r>
      <w:r w:rsidR="00AA3FB5">
        <w:rPr>
          <w:rFonts w:cs="FrankRuehl" w:hint="cs"/>
          <w:b/>
          <w:bCs/>
          <w:sz w:val="26"/>
          <w:szCs w:val="26"/>
          <w:u w:val="single"/>
          <w:rtl/>
        </w:rPr>
        <w:t>/י</w:t>
      </w:r>
      <w:r w:rsidRPr="007C22C8">
        <w:rPr>
          <w:rFonts w:cs="FrankRuehl" w:hint="cs"/>
          <w:b/>
          <w:bCs/>
          <w:sz w:val="26"/>
          <w:szCs w:val="26"/>
          <w:u w:val="single"/>
          <w:rtl/>
        </w:rPr>
        <w:t>עמיד לטובת הפרויקט את כוח האדם המפורט להלן:</w:t>
      </w:r>
    </w:p>
    <w:p w14:paraId="22584D9E" w14:textId="77777777" w:rsidR="009B6D21" w:rsidRDefault="004A579E">
      <w:pPr>
        <w:pStyle w:val="a6"/>
        <w:numPr>
          <w:ilvl w:val="2"/>
          <w:numId w:val="2"/>
        </w:numPr>
        <w:shd w:val="clear" w:color="auto" w:fill="E5DFEC" w:themeFill="accent4" w:themeFillTint="33"/>
        <w:tabs>
          <w:tab w:val="left" w:pos="706"/>
        </w:tabs>
        <w:spacing w:after="0" w:line="360" w:lineRule="auto"/>
        <w:ind w:left="1273" w:hanging="553"/>
        <w:jc w:val="both"/>
        <w:rPr>
          <w:rFonts w:cs="FrankRuehl"/>
          <w:b/>
          <w:bCs/>
          <w:sz w:val="26"/>
          <w:szCs w:val="26"/>
          <w:u w:val="single"/>
        </w:rPr>
      </w:pPr>
      <w:r w:rsidRPr="004A579E">
        <w:rPr>
          <w:rFonts w:cs="FrankRuehl" w:hint="cs"/>
          <w:b/>
          <w:bCs/>
          <w:sz w:val="26"/>
          <w:szCs w:val="26"/>
          <w:u w:val="single"/>
          <w:rtl/>
        </w:rPr>
        <w:t>יועץ/ת</w:t>
      </w:r>
    </w:p>
    <w:p w14:paraId="5BA5A302" w14:textId="515AC585" w:rsidR="007148D4" w:rsidRPr="009B6D21" w:rsidRDefault="007148D4" w:rsidP="009B6D21">
      <w:pPr>
        <w:pStyle w:val="a6"/>
        <w:tabs>
          <w:tab w:val="left" w:pos="706"/>
        </w:tabs>
        <w:spacing w:after="0" w:line="360" w:lineRule="auto"/>
        <w:ind w:left="1273"/>
        <w:jc w:val="both"/>
        <w:rPr>
          <w:rFonts w:cs="FrankRuehl"/>
          <w:b/>
          <w:bCs/>
          <w:sz w:val="26"/>
          <w:szCs w:val="26"/>
          <w:u w:val="single"/>
        </w:rPr>
      </w:pPr>
      <w:r w:rsidRPr="009B6D21">
        <w:rPr>
          <w:rFonts w:cs="FrankRuehl" w:hint="cs"/>
          <w:b/>
          <w:bCs/>
          <w:sz w:val="26"/>
          <w:szCs w:val="26"/>
          <w:rtl/>
        </w:rPr>
        <w:t>הגדרת התפקיד</w:t>
      </w:r>
      <w:r w:rsidR="009B6D21" w:rsidRPr="009B6D21">
        <w:rPr>
          <w:rFonts w:cs="FrankRuehl" w:hint="cs"/>
          <w:b/>
          <w:bCs/>
          <w:sz w:val="26"/>
          <w:szCs w:val="26"/>
          <w:rtl/>
        </w:rPr>
        <w:t xml:space="preserve"> ותחומי אחריות:</w:t>
      </w:r>
      <w:r w:rsidR="00B84170" w:rsidRPr="009B6D21">
        <w:rPr>
          <w:rFonts w:cs="FrankRuehl" w:hint="cs"/>
          <w:b/>
          <w:bCs/>
          <w:sz w:val="26"/>
          <w:szCs w:val="26"/>
          <w:rtl/>
        </w:rPr>
        <w:t xml:space="preserve"> </w:t>
      </w:r>
    </w:p>
    <w:p w14:paraId="7C6B5E3D" w14:textId="6FCF4EB6" w:rsidR="007148D4" w:rsidRPr="009B6D21" w:rsidRDefault="00A52E5E">
      <w:pPr>
        <w:pStyle w:val="a6"/>
        <w:numPr>
          <w:ilvl w:val="3"/>
          <w:numId w:val="2"/>
        </w:numPr>
        <w:tabs>
          <w:tab w:val="left" w:pos="706"/>
        </w:tabs>
        <w:spacing w:after="0" w:line="360" w:lineRule="auto"/>
        <w:ind w:left="1982" w:hanging="709"/>
        <w:jc w:val="both"/>
        <w:rPr>
          <w:rFonts w:cs="FrankRuehl"/>
          <w:sz w:val="26"/>
          <w:szCs w:val="26"/>
        </w:rPr>
      </w:pPr>
      <w:r w:rsidRPr="009B6D21">
        <w:rPr>
          <w:rFonts w:cs="FrankRuehl" w:hint="cs"/>
          <w:sz w:val="26"/>
          <w:szCs w:val="26"/>
          <w:rtl/>
        </w:rPr>
        <w:t>גורם המקשר</w:t>
      </w:r>
      <w:r w:rsidR="007148D4" w:rsidRPr="009B6D21">
        <w:rPr>
          <w:rFonts w:cs="FrankRuehl"/>
          <w:sz w:val="26"/>
          <w:szCs w:val="26"/>
          <w:rtl/>
        </w:rPr>
        <w:t xml:space="preserve"> בין ה</w:t>
      </w:r>
      <w:r w:rsidR="007148D4" w:rsidRPr="009B6D21">
        <w:rPr>
          <w:rFonts w:cs="FrankRuehl" w:hint="cs"/>
          <w:sz w:val="26"/>
          <w:szCs w:val="26"/>
          <w:rtl/>
        </w:rPr>
        <w:t>רשות</w:t>
      </w:r>
      <w:r w:rsidR="007148D4" w:rsidRPr="009B6D21">
        <w:rPr>
          <w:rFonts w:cs="FrankRuehl"/>
          <w:sz w:val="26"/>
          <w:szCs w:val="26"/>
          <w:rtl/>
        </w:rPr>
        <w:t xml:space="preserve"> ל</w:t>
      </w:r>
      <w:r w:rsidR="007148D4" w:rsidRPr="009B6D21">
        <w:rPr>
          <w:rFonts w:cs="FrankRuehl" w:hint="cs"/>
          <w:sz w:val="26"/>
          <w:szCs w:val="26"/>
          <w:rtl/>
        </w:rPr>
        <w:t>בין ה</w:t>
      </w:r>
      <w:r w:rsidR="007148D4" w:rsidRPr="009B6D21">
        <w:rPr>
          <w:rFonts w:cs="FrankRuehl"/>
          <w:sz w:val="26"/>
          <w:szCs w:val="26"/>
          <w:rtl/>
        </w:rPr>
        <w:t>ספק</w:t>
      </w:r>
      <w:r w:rsidRPr="009B6D21">
        <w:rPr>
          <w:rFonts w:cs="FrankRuehl" w:hint="cs"/>
          <w:sz w:val="26"/>
          <w:szCs w:val="26"/>
          <w:rtl/>
        </w:rPr>
        <w:t>/</w:t>
      </w:r>
      <w:r w:rsidR="00D72CD4" w:rsidRPr="009B6D21">
        <w:rPr>
          <w:rFonts w:cs="FrankRuehl" w:hint="cs"/>
          <w:sz w:val="26"/>
          <w:szCs w:val="26"/>
          <w:rtl/>
        </w:rPr>
        <w:t>ית</w:t>
      </w:r>
      <w:r w:rsidR="007148D4" w:rsidRPr="009B6D21">
        <w:rPr>
          <w:rFonts w:cs="FrankRuehl"/>
          <w:sz w:val="26"/>
          <w:szCs w:val="26"/>
          <w:rtl/>
        </w:rPr>
        <w:t xml:space="preserve"> </w:t>
      </w:r>
      <w:r w:rsidR="007148D4" w:rsidRPr="009B6D21">
        <w:rPr>
          <w:rFonts w:cs="FrankRuehl" w:hint="cs"/>
          <w:sz w:val="26"/>
          <w:szCs w:val="26"/>
          <w:rtl/>
        </w:rPr>
        <w:t>ו</w:t>
      </w:r>
      <w:r w:rsidR="007148D4" w:rsidRPr="009B6D21">
        <w:rPr>
          <w:rFonts w:cs="FrankRuehl"/>
          <w:sz w:val="26"/>
          <w:szCs w:val="26"/>
          <w:rtl/>
        </w:rPr>
        <w:t xml:space="preserve">הגורם מולו </w:t>
      </w:r>
      <w:r w:rsidR="007148D4" w:rsidRPr="009B6D21">
        <w:rPr>
          <w:rFonts w:cs="FrankRuehl" w:hint="cs"/>
          <w:sz w:val="26"/>
          <w:szCs w:val="26"/>
          <w:rtl/>
        </w:rPr>
        <w:t>תפעל הרשות</w:t>
      </w:r>
      <w:r w:rsidR="007148D4" w:rsidRPr="009B6D21">
        <w:rPr>
          <w:rFonts w:cs="FrankRuehl"/>
          <w:sz w:val="26"/>
          <w:szCs w:val="26"/>
          <w:rtl/>
        </w:rPr>
        <w:t xml:space="preserve"> בכל הקשור למתן השירותים</w:t>
      </w:r>
      <w:r w:rsidR="004A579E" w:rsidRPr="009B6D21">
        <w:rPr>
          <w:rFonts w:cs="FrankRuehl" w:hint="cs"/>
          <w:sz w:val="26"/>
          <w:szCs w:val="26"/>
          <w:rtl/>
        </w:rPr>
        <w:t>.</w:t>
      </w:r>
    </w:p>
    <w:p w14:paraId="3E0B342F" w14:textId="54496E75" w:rsidR="007148D4" w:rsidRPr="009B6D21" w:rsidRDefault="006B4B56">
      <w:pPr>
        <w:pStyle w:val="a6"/>
        <w:numPr>
          <w:ilvl w:val="3"/>
          <w:numId w:val="2"/>
        </w:numPr>
        <w:tabs>
          <w:tab w:val="left" w:pos="706"/>
        </w:tabs>
        <w:spacing w:after="0" w:line="360" w:lineRule="auto"/>
        <w:ind w:left="1982" w:hanging="709"/>
        <w:jc w:val="both"/>
        <w:rPr>
          <w:rFonts w:cs="FrankRuehl"/>
          <w:sz w:val="26"/>
          <w:szCs w:val="26"/>
        </w:rPr>
      </w:pPr>
      <w:r w:rsidRPr="009B6D21">
        <w:rPr>
          <w:rFonts w:cs="FrankRuehl" w:hint="cs"/>
          <w:sz w:val="26"/>
          <w:szCs w:val="26"/>
          <w:rtl/>
        </w:rPr>
        <w:t>י/</w:t>
      </w:r>
      <w:r w:rsidR="00D72CD4" w:rsidRPr="009B6D21">
        <w:rPr>
          <w:rFonts w:cs="FrankRuehl" w:hint="cs"/>
          <w:sz w:val="26"/>
          <w:szCs w:val="26"/>
          <w:rtl/>
        </w:rPr>
        <w:t>ת</w:t>
      </w:r>
      <w:r w:rsidR="007148D4" w:rsidRPr="009B6D21">
        <w:rPr>
          <w:rFonts w:cs="FrankRuehl" w:hint="cs"/>
          <w:sz w:val="26"/>
          <w:szCs w:val="26"/>
          <w:rtl/>
        </w:rPr>
        <w:t xml:space="preserve">היה </w:t>
      </w:r>
      <w:r w:rsidR="007148D4" w:rsidRPr="009B6D21">
        <w:rPr>
          <w:rFonts w:cs="FrankRuehl"/>
          <w:sz w:val="26"/>
          <w:szCs w:val="26"/>
          <w:rtl/>
        </w:rPr>
        <w:t>עובד</w:t>
      </w:r>
      <w:r w:rsidR="004A579E" w:rsidRPr="009B6D21">
        <w:rPr>
          <w:rFonts w:cs="FrankRuehl" w:hint="cs"/>
          <w:sz w:val="26"/>
          <w:szCs w:val="26"/>
          <w:rtl/>
        </w:rPr>
        <w:t>/</w:t>
      </w:r>
      <w:r w:rsidR="00D72CD4" w:rsidRPr="009B6D21">
        <w:rPr>
          <w:rFonts w:cs="FrankRuehl" w:hint="cs"/>
          <w:sz w:val="26"/>
          <w:szCs w:val="26"/>
          <w:rtl/>
        </w:rPr>
        <w:t>ת</w:t>
      </w:r>
      <w:r w:rsidR="007148D4" w:rsidRPr="009B6D21">
        <w:rPr>
          <w:rFonts w:cs="FrankRuehl"/>
          <w:sz w:val="26"/>
          <w:szCs w:val="26"/>
          <w:rtl/>
        </w:rPr>
        <w:t xml:space="preserve"> הספק</w:t>
      </w:r>
      <w:r w:rsidR="009B6D21" w:rsidRPr="009B6D21">
        <w:rPr>
          <w:rFonts w:cs="FrankRuehl" w:hint="cs"/>
          <w:sz w:val="26"/>
          <w:szCs w:val="26"/>
          <w:rtl/>
        </w:rPr>
        <w:t>/</w:t>
      </w:r>
      <w:r w:rsidR="00355076" w:rsidRPr="009B6D21">
        <w:rPr>
          <w:rFonts w:cs="FrankRuehl" w:hint="cs"/>
          <w:sz w:val="26"/>
          <w:szCs w:val="26"/>
          <w:rtl/>
        </w:rPr>
        <w:t>ית</w:t>
      </w:r>
      <w:r w:rsidR="007148D4" w:rsidRPr="009B6D21">
        <w:rPr>
          <w:rFonts w:cs="FrankRuehl"/>
          <w:sz w:val="26"/>
          <w:szCs w:val="26"/>
          <w:rtl/>
        </w:rPr>
        <w:t xml:space="preserve"> בדרגה </w:t>
      </w:r>
      <w:r w:rsidR="007148D4" w:rsidRPr="009B6D21">
        <w:rPr>
          <w:rFonts w:cs="FrankRuehl" w:hint="cs"/>
          <w:sz w:val="26"/>
          <w:szCs w:val="26"/>
          <w:rtl/>
        </w:rPr>
        <w:t>בעלת</w:t>
      </w:r>
      <w:r w:rsidR="007148D4" w:rsidRPr="009B6D21">
        <w:rPr>
          <w:rFonts w:cs="FrankRuehl"/>
          <w:sz w:val="26"/>
          <w:szCs w:val="26"/>
          <w:rtl/>
        </w:rPr>
        <w:t xml:space="preserve"> הסמכות והיכולת לתת מענה ופתרון לבעיות אד-הוק</w:t>
      </w:r>
      <w:r w:rsidR="007148D4" w:rsidRPr="009B6D21">
        <w:rPr>
          <w:rFonts w:cs="FrankRuehl" w:hint="cs"/>
          <w:sz w:val="26"/>
          <w:szCs w:val="26"/>
          <w:rtl/>
        </w:rPr>
        <w:t>.</w:t>
      </w:r>
    </w:p>
    <w:p w14:paraId="57C8E953" w14:textId="77777777" w:rsidR="004A579E" w:rsidRPr="009B6D21" w:rsidRDefault="004A579E">
      <w:pPr>
        <w:pStyle w:val="a6"/>
        <w:numPr>
          <w:ilvl w:val="3"/>
          <w:numId w:val="2"/>
        </w:numPr>
        <w:tabs>
          <w:tab w:val="left" w:pos="706"/>
        </w:tabs>
        <w:spacing w:after="0" w:line="360" w:lineRule="auto"/>
        <w:ind w:left="1982" w:hanging="709"/>
        <w:jc w:val="both"/>
        <w:rPr>
          <w:rFonts w:cs="FrankRuehl"/>
          <w:sz w:val="26"/>
          <w:szCs w:val="26"/>
        </w:rPr>
      </w:pPr>
      <w:r w:rsidRPr="009B6D21">
        <w:rPr>
          <w:rFonts w:cs="FrankRuehl" w:hint="cs"/>
          <w:sz w:val="26"/>
          <w:szCs w:val="26"/>
          <w:rtl/>
        </w:rPr>
        <w:t>י/תהיה אחראי/ת לביצוע כל השירותים המבוקשים במכרז זה.</w:t>
      </w:r>
    </w:p>
    <w:p w14:paraId="710251CE" w14:textId="77777777" w:rsidR="009B6D21" w:rsidRPr="009B6D21" w:rsidRDefault="006B4B56">
      <w:pPr>
        <w:pStyle w:val="a6"/>
        <w:numPr>
          <w:ilvl w:val="3"/>
          <w:numId w:val="2"/>
        </w:numPr>
        <w:tabs>
          <w:tab w:val="left" w:pos="706"/>
        </w:tabs>
        <w:spacing w:after="0" w:line="360" w:lineRule="auto"/>
        <w:ind w:left="1982" w:hanging="709"/>
        <w:jc w:val="both"/>
        <w:rPr>
          <w:rFonts w:cs="FrankRuehl"/>
          <w:sz w:val="26"/>
          <w:szCs w:val="26"/>
        </w:rPr>
      </w:pPr>
      <w:r w:rsidRPr="009B6D21">
        <w:rPr>
          <w:rFonts w:cs="FrankRuehl" w:hint="cs"/>
          <w:sz w:val="26"/>
          <w:szCs w:val="26"/>
          <w:rtl/>
        </w:rPr>
        <w:t>י/</w:t>
      </w:r>
      <w:r w:rsidR="00D72CD4" w:rsidRPr="009B6D21">
        <w:rPr>
          <w:rFonts w:cs="FrankRuehl" w:hint="cs"/>
          <w:sz w:val="26"/>
          <w:szCs w:val="26"/>
          <w:rtl/>
        </w:rPr>
        <w:t>ת</w:t>
      </w:r>
      <w:r w:rsidR="007148D4" w:rsidRPr="009B6D21">
        <w:rPr>
          <w:rFonts w:cs="FrankRuehl" w:hint="cs"/>
          <w:sz w:val="26"/>
          <w:szCs w:val="26"/>
          <w:rtl/>
        </w:rPr>
        <w:t>שתתף בדיונים מקצועיים ובישיבות בהתאם לצורך.</w:t>
      </w:r>
      <w:r w:rsidR="007148D4" w:rsidRPr="009B6D21" w:rsidDel="001C0FF9">
        <w:rPr>
          <w:rFonts w:cs="FrankRuehl" w:hint="cs"/>
          <w:sz w:val="26"/>
          <w:szCs w:val="26"/>
          <w:rtl/>
        </w:rPr>
        <w:t xml:space="preserve"> </w:t>
      </w:r>
    </w:p>
    <w:p w14:paraId="232F054A" w14:textId="01FE18EE" w:rsidR="007148D4" w:rsidRPr="004A579E" w:rsidRDefault="007148D4">
      <w:pPr>
        <w:pStyle w:val="a6"/>
        <w:numPr>
          <w:ilvl w:val="3"/>
          <w:numId w:val="2"/>
        </w:numPr>
        <w:tabs>
          <w:tab w:val="left" w:pos="706"/>
        </w:tabs>
        <w:spacing w:after="0" w:line="360" w:lineRule="auto"/>
        <w:ind w:left="1982" w:hanging="709"/>
        <w:jc w:val="both"/>
        <w:rPr>
          <w:rFonts w:cs="FrankRuehl"/>
          <w:b/>
          <w:bCs/>
          <w:sz w:val="26"/>
          <w:szCs w:val="26"/>
          <w:u w:val="single"/>
        </w:rPr>
      </w:pPr>
      <w:r w:rsidRPr="009B6D21">
        <w:rPr>
          <w:rFonts w:cs="FrankRuehl" w:hint="cs"/>
          <w:sz w:val="26"/>
          <w:szCs w:val="26"/>
          <w:rtl/>
        </w:rPr>
        <w:t xml:space="preserve">פיקוח על עבודת </w:t>
      </w:r>
      <w:r w:rsidR="009B6D21" w:rsidRPr="009B6D21">
        <w:rPr>
          <w:rFonts w:cs="FrankRuehl" w:hint="cs"/>
          <w:sz w:val="26"/>
          <w:szCs w:val="26"/>
          <w:rtl/>
        </w:rPr>
        <w:t>חברי</w:t>
      </w:r>
      <w:r w:rsidR="009B6D21">
        <w:rPr>
          <w:rFonts w:cs="FrankRuehl" w:hint="cs"/>
          <w:sz w:val="26"/>
          <w:szCs w:val="26"/>
          <w:rtl/>
        </w:rPr>
        <w:t xml:space="preserve"> הצוות הנוספים.</w:t>
      </w:r>
    </w:p>
    <w:p w14:paraId="5DEABA9A" w14:textId="4E09497B" w:rsidR="009D0204" w:rsidRPr="004A579E" w:rsidRDefault="009D0204">
      <w:pPr>
        <w:pStyle w:val="a6"/>
        <w:numPr>
          <w:ilvl w:val="0"/>
          <w:numId w:val="25"/>
        </w:numPr>
        <w:spacing w:after="0" w:line="360" w:lineRule="auto"/>
        <w:jc w:val="both"/>
        <w:rPr>
          <w:rFonts w:cs="FrankRuehl"/>
          <w:b/>
          <w:bCs/>
          <w:sz w:val="26"/>
          <w:szCs w:val="26"/>
          <w:u w:val="single"/>
          <w:rtl/>
        </w:rPr>
      </w:pPr>
      <w:r w:rsidRPr="004A579E">
        <w:rPr>
          <w:rFonts w:cs="FrankRuehl" w:hint="cs"/>
          <w:b/>
          <w:bCs/>
          <w:sz w:val="26"/>
          <w:szCs w:val="26"/>
          <w:u w:val="single"/>
          <w:rtl/>
        </w:rPr>
        <w:t xml:space="preserve">לתפקיד זה </w:t>
      </w:r>
      <w:r w:rsidR="006B4B56" w:rsidRPr="004A579E">
        <w:rPr>
          <w:rFonts w:cs="FrankRuehl" w:hint="cs"/>
          <w:b/>
          <w:bCs/>
          <w:sz w:val="26"/>
          <w:szCs w:val="26"/>
          <w:u w:val="single"/>
          <w:rtl/>
        </w:rPr>
        <w:t>י/</w:t>
      </w:r>
      <w:r w:rsidR="00D72CD4" w:rsidRPr="004A579E">
        <w:rPr>
          <w:rFonts w:cs="FrankRuehl" w:hint="cs"/>
          <w:b/>
          <w:bCs/>
          <w:sz w:val="26"/>
          <w:szCs w:val="26"/>
          <w:u w:val="single"/>
          <w:rtl/>
        </w:rPr>
        <w:t>ת</w:t>
      </w:r>
      <w:r w:rsidRPr="004A579E">
        <w:rPr>
          <w:rFonts w:cs="FrankRuehl" w:hint="cs"/>
          <w:b/>
          <w:bCs/>
          <w:sz w:val="26"/>
          <w:szCs w:val="26"/>
          <w:u w:val="single"/>
          <w:rtl/>
        </w:rPr>
        <w:t xml:space="preserve">וצע </w:t>
      </w:r>
      <w:r w:rsidR="00D72CD4" w:rsidRPr="004A579E">
        <w:rPr>
          <w:rFonts w:cs="FrankRuehl" w:hint="cs"/>
          <w:b/>
          <w:bCs/>
          <w:sz w:val="26"/>
          <w:szCs w:val="26"/>
          <w:u w:val="single"/>
          <w:rtl/>
        </w:rPr>
        <w:t>מועמד</w:t>
      </w:r>
      <w:r w:rsidR="006B4B56" w:rsidRPr="004A579E">
        <w:rPr>
          <w:rFonts w:cs="FrankRuehl" w:hint="cs"/>
          <w:b/>
          <w:bCs/>
          <w:sz w:val="26"/>
          <w:szCs w:val="26"/>
          <w:u w:val="single"/>
          <w:rtl/>
        </w:rPr>
        <w:t>/</w:t>
      </w:r>
      <w:r w:rsidR="00D72CD4" w:rsidRPr="004A579E">
        <w:rPr>
          <w:rFonts w:cs="FrankRuehl" w:hint="cs"/>
          <w:b/>
          <w:bCs/>
          <w:sz w:val="26"/>
          <w:szCs w:val="26"/>
          <w:u w:val="single"/>
          <w:rtl/>
        </w:rPr>
        <w:t xml:space="preserve">ת </w:t>
      </w:r>
      <w:r w:rsidRPr="004A579E">
        <w:rPr>
          <w:rFonts w:cs="FrankRuehl" w:hint="cs"/>
          <w:b/>
          <w:bCs/>
          <w:sz w:val="26"/>
          <w:szCs w:val="26"/>
          <w:u w:val="single"/>
          <w:rtl/>
        </w:rPr>
        <w:t>אח</w:t>
      </w:r>
      <w:r w:rsidR="006B4B56" w:rsidRPr="004A579E">
        <w:rPr>
          <w:rFonts w:cs="FrankRuehl" w:hint="cs"/>
          <w:b/>
          <w:bCs/>
          <w:sz w:val="26"/>
          <w:szCs w:val="26"/>
          <w:u w:val="single"/>
          <w:rtl/>
        </w:rPr>
        <w:t>ד/</w:t>
      </w:r>
      <w:r w:rsidR="00D72CD4" w:rsidRPr="004A579E">
        <w:rPr>
          <w:rFonts w:cs="FrankRuehl" w:hint="cs"/>
          <w:b/>
          <w:bCs/>
          <w:sz w:val="26"/>
          <w:szCs w:val="26"/>
          <w:u w:val="single"/>
          <w:rtl/>
        </w:rPr>
        <w:t>ת</w:t>
      </w:r>
      <w:r w:rsidRPr="004A579E">
        <w:rPr>
          <w:rFonts w:cs="FrankRuehl" w:hint="cs"/>
          <w:b/>
          <w:bCs/>
          <w:sz w:val="26"/>
          <w:szCs w:val="26"/>
          <w:u w:val="single"/>
          <w:rtl/>
        </w:rPr>
        <w:t xml:space="preserve"> בלבד.</w:t>
      </w:r>
    </w:p>
    <w:p w14:paraId="1E11F084" w14:textId="542BC14C" w:rsidR="007148D4" w:rsidRPr="004A579E" w:rsidRDefault="007148D4">
      <w:pPr>
        <w:pStyle w:val="a6"/>
        <w:numPr>
          <w:ilvl w:val="2"/>
          <w:numId w:val="2"/>
        </w:numPr>
        <w:shd w:val="clear" w:color="auto" w:fill="E5DFEC" w:themeFill="accent4" w:themeFillTint="33"/>
        <w:tabs>
          <w:tab w:val="left" w:pos="706"/>
        </w:tabs>
        <w:spacing w:after="0" w:line="360" w:lineRule="auto"/>
        <w:ind w:left="1273" w:hanging="553"/>
        <w:jc w:val="both"/>
        <w:rPr>
          <w:rFonts w:cs="FrankRuehl"/>
          <w:b/>
          <w:bCs/>
          <w:sz w:val="26"/>
          <w:szCs w:val="26"/>
          <w:u w:val="single"/>
        </w:rPr>
      </w:pPr>
      <w:r w:rsidRPr="004A579E">
        <w:rPr>
          <w:rFonts w:cs="FrankRuehl" w:hint="cs"/>
          <w:b/>
          <w:bCs/>
          <w:sz w:val="26"/>
          <w:szCs w:val="26"/>
          <w:u w:val="single"/>
          <w:rtl/>
        </w:rPr>
        <w:t>חבר</w:t>
      </w:r>
      <w:r w:rsidR="004A579E" w:rsidRPr="004A579E">
        <w:rPr>
          <w:rFonts w:cs="FrankRuehl" w:hint="cs"/>
          <w:b/>
          <w:bCs/>
          <w:sz w:val="26"/>
          <w:szCs w:val="26"/>
          <w:u w:val="single"/>
          <w:rtl/>
        </w:rPr>
        <w:t>י</w:t>
      </w:r>
      <w:r w:rsidRPr="004A579E">
        <w:rPr>
          <w:rFonts w:cs="FrankRuehl" w:hint="cs"/>
          <w:b/>
          <w:bCs/>
          <w:sz w:val="26"/>
          <w:szCs w:val="26"/>
          <w:u w:val="single"/>
          <w:rtl/>
        </w:rPr>
        <w:t xml:space="preserve"> צוות</w:t>
      </w:r>
      <w:r w:rsidR="004A579E" w:rsidRPr="004A579E">
        <w:rPr>
          <w:rFonts w:cs="FrankRuehl" w:hint="cs"/>
          <w:b/>
          <w:bCs/>
          <w:sz w:val="26"/>
          <w:szCs w:val="26"/>
          <w:u w:val="single"/>
          <w:rtl/>
        </w:rPr>
        <w:t xml:space="preserve"> נוספים</w:t>
      </w:r>
    </w:p>
    <w:p w14:paraId="4F1C0874" w14:textId="77777777" w:rsidR="009B6D21" w:rsidRDefault="004A579E" w:rsidP="009B6D21">
      <w:pPr>
        <w:tabs>
          <w:tab w:val="left" w:pos="1273"/>
        </w:tabs>
        <w:spacing w:after="0" w:line="360" w:lineRule="auto"/>
        <w:ind w:left="1273"/>
        <w:jc w:val="both"/>
        <w:rPr>
          <w:rFonts w:cs="FrankRuehl"/>
          <w:b/>
          <w:bCs/>
          <w:sz w:val="26"/>
          <w:szCs w:val="26"/>
          <w:rtl/>
        </w:rPr>
      </w:pPr>
      <w:r w:rsidRPr="004A579E">
        <w:rPr>
          <w:rFonts w:cs="FrankRuehl" w:hint="cs"/>
          <w:b/>
          <w:bCs/>
          <w:sz w:val="26"/>
          <w:szCs w:val="26"/>
          <w:rtl/>
        </w:rPr>
        <w:t>יובהר כי אין צורך להציג חברי צוות נוספים במסגרת המכרז</w:t>
      </w:r>
    </w:p>
    <w:p w14:paraId="7EA52CF9" w14:textId="77777777" w:rsidR="009B6D21" w:rsidRDefault="007148D4" w:rsidP="009B6D21">
      <w:pPr>
        <w:tabs>
          <w:tab w:val="left" w:pos="1273"/>
        </w:tabs>
        <w:spacing w:after="0" w:line="360" w:lineRule="auto"/>
        <w:ind w:left="1273"/>
        <w:jc w:val="both"/>
        <w:rPr>
          <w:rFonts w:cs="FrankRuehl"/>
          <w:b/>
          <w:bCs/>
          <w:sz w:val="26"/>
          <w:szCs w:val="26"/>
          <w:rtl/>
        </w:rPr>
      </w:pPr>
      <w:r w:rsidRPr="009B6D21">
        <w:rPr>
          <w:rFonts w:cs="FrankRuehl" w:hint="eastAsia"/>
          <w:b/>
          <w:bCs/>
          <w:sz w:val="26"/>
          <w:szCs w:val="26"/>
          <w:rtl/>
        </w:rPr>
        <w:t>הגדרת</w:t>
      </w:r>
      <w:r w:rsidRPr="009B6D21">
        <w:rPr>
          <w:rFonts w:cs="FrankRuehl"/>
          <w:b/>
          <w:bCs/>
          <w:sz w:val="26"/>
          <w:szCs w:val="26"/>
          <w:rtl/>
        </w:rPr>
        <w:t xml:space="preserve"> </w:t>
      </w:r>
      <w:r w:rsidRPr="009B6D21">
        <w:rPr>
          <w:rFonts w:cs="FrankRuehl" w:hint="eastAsia"/>
          <w:b/>
          <w:bCs/>
          <w:sz w:val="26"/>
          <w:szCs w:val="26"/>
          <w:rtl/>
        </w:rPr>
        <w:t>התפקיד</w:t>
      </w:r>
      <w:r w:rsidR="00B84170" w:rsidRPr="009B6D21">
        <w:rPr>
          <w:rFonts w:cs="FrankRuehl" w:hint="cs"/>
          <w:b/>
          <w:bCs/>
          <w:sz w:val="26"/>
          <w:szCs w:val="26"/>
          <w:rtl/>
        </w:rPr>
        <w:t xml:space="preserve"> ותחומי אחריות</w:t>
      </w:r>
      <w:r w:rsidRPr="009B6D21">
        <w:rPr>
          <w:rFonts w:cs="FrankRuehl"/>
          <w:b/>
          <w:bCs/>
          <w:sz w:val="26"/>
          <w:szCs w:val="26"/>
          <w:rtl/>
        </w:rPr>
        <w:t>:</w:t>
      </w:r>
    </w:p>
    <w:p w14:paraId="36DDF9AE" w14:textId="5FEC1316" w:rsidR="007148D4" w:rsidRPr="009B6D21" w:rsidRDefault="004A579E" w:rsidP="009B6D21">
      <w:pPr>
        <w:tabs>
          <w:tab w:val="left" w:pos="1273"/>
        </w:tabs>
        <w:spacing w:after="0" w:line="360" w:lineRule="auto"/>
        <w:ind w:left="1273"/>
        <w:jc w:val="both"/>
        <w:rPr>
          <w:rFonts w:cs="FrankRuehl"/>
          <w:b/>
          <w:bCs/>
          <w:sz w:val="26"/>
          <w:szCs w:val="26"/>
        </w:rPr>
      </w:pPr>
      <w:r w:rsidRPr="009B6D21">
        <w:rPr>
          <w:rFonts w:cs="FrankRuehl" w:hint="cs"/>
          <w:sz w:val="26"/>
          <w:szCs w:val="26"/>
          <w:rtl/>
        </w:rPr>
        <w:t>יסייעו ליועץ/ת בנושאים ספציפיים אשר ליועץ/ת אין את הידע או הניסיון הנדרשים, ובכפוף לאישור נציג הרשות.</w:t>
      </w:r>
    </w:p>
    <w:p w14:paraId="61593B87" w14:textId="77777777" w:rsidR="009D0204" w:rsidRPr="00733393" w:rsidRDefault="009D0204" w:rsidP="00733393">
      <w:pPr>
        <w:pStyle w:val="a6"/>
        <w:tabs>
          <w:tab w:val="left" w:pos="706"/>
        </w:tabs>
        <w:spacing w:after="0" w:line="240" w:lineRule="auto"/>
        <w:ind w:left="1273"/>
        <w:jc w:val="both"/>
        <w:rPr>
          <w:rFonts w:cs="FrankRuehl"/>
          <w:b/>
          <w:bCs/>
          <w:sz w:val="26"/>
          <w:szCs w:val="26"/>
          <w:highlight w:val="cyan"/>
          <w:u w:val="single"/>
        </w:rPr>
      </w:pPr>
    </w:p>
    <w:p w14:paraId="374D8B87" w14:textId="1A426DFD" w:rsidR="009054AF" w:rsidRPr="004743E0" w:rsidRDefault="009054AF">
      <w:pPr>
        <w:pStyle w:val="a6"/>
        <w:numPr>
          <w:ilvl w:val="1"/>
          <w:numId w:val="2"/>
        </w:numPr>
        <w:spacing w:after="0" w:line="360" w:lineRule="auto"/>
        <w:jc w:val="both"/>
        <w:outlineLvl w:val="0"/>
        <w:rPr>
          <w:rFonts w:cs="FrankRuehl"/>
          <w:sz w:val="26"/>
          <w:szCs w:val="26"/>
        </w:rPr>
      </w:pPr>
      <w:r w:rsidRPr="00056ABB">
        <w:rPr>
          <w:rFonts w:cs="FrankRuehl" w:hint="cs"/>
          <w:b/>
          <w:bCs/>
          <w:sz w:val="28"/>
          <w:szCs w:val="28"/>
          <w:u w:val="single"/>
          <w:rtl/>
        </w:rPr>
        <w:t>מקום ביצוע השירותים</w:t>
      </w:r>
      <w:r w:rsidRPr="004743E0">
        <w:rPr>
          <w:rFonts w:cs="FrankRuehl" w:hint="cs"/>
          <w:sz w:val="26"/>
          <w:szCs w:val="26"/>
          <w:rtl/>
        </w:rPr>
        <w:t>:</w:t>
      </w:r>
      <w:r>
        <w:rPr>
          <w:rFonts w:cs="FrankRuehl" w:hint="cs"/>
          <w:sz w:val="26"/>
          <w:szCs w:val="26"/>
          <w:rtl/>
        </w:rPr>
        <w:t xml:space="preserve"> </w:t>
      </w:r>
      <w:r w:rsidR="00B5529E">
        <w:rPr>
          <w:rFonts w:cs="FrankRuehl" w:hint="cs"/>
          <w:sz w:val="26"/>
          <w:szCs w:val="26"/>
          <w:rtl/>
        </w:rPr>
        <w:t>משרדי הספק</w:t>
      </w:r>
      <w:r w:rsidR="00A52E5E">
        <w:rPr>
          <w:rFonts w:cs="FrankRuehl" w:hint="cs"/>
          <w:sz w:val="26"/>
          <w:szCs w:val="26"/>
          <w:rtl/>
        </w:rPr>
        <w:t>/</w:t>
      </w:r>
      <w:r w:rsidR="00D72CD4">
        <w:rPr>
          <w:rFonts w:cs="FrankRuehl" w:hint="cs"/>
          <w:sz w:val="26"/>
          <w:szCs w:val="26"/>
          <w:rtl/>
        </w:rPr>
        <w:t>ית</w:t>
      </w:r>
      <w:r w:rsidR="00B5529E">
        <w:rPr>
          <w:rFonts w:cs="FrankRuehl" w:hint="cs"/>
          <w:sz w:val="26"/>
          <w:szCs w:val="26"/>
          <w:rtl/>
        </w:rPr>
        <w:t xml:space="preserve">. פגישות </w:t>
      </w:r>
      <w:r w:rsidR="003D1C1B">
        <w:rPr>
          <w:rFonts w:cs="FrankRuehl" w:hint="cs"/>
          <w:sz w:val="26"/>
          <w:szCs w:val="26"/>
          <w:rtl/>
        </w:rPr>
        <w:t>עבודה</w:t>
      </w:r>
      <w:r w:rsidR="00B5529E">
        <w:rPr>
          <w:rFonts w:cs="FrankRuehl" w:hint="cs"/>
          <w:sz w:val="26"/>
          <w:szCs w:val="26"/>
          <w:rtl/>
        </w:rPr>
        <w:t xml:space="preserve"> יתקיימו במשרדי הרשות בירושלים, בימי העבודה המקובלים (א'-ה'), בין השעות 8:00-17:00</w:t>
      </w:r>
      <w:r w:rsidR="006F6F5A">
        <w:rPr>
          <w:rFonts w:cs="FrankRuehl" w:hint="cs"/>
          <w:sz w:val="26"/>
          <w:szCs w:val="26"/>
          <w:rtl/>
        </w:rPr>
        <w:t xml:space="preserve">, יתכנו פגישות מקוונות בהתאם להנחיה של נציג הרשות. </w:t>
      </w:r>
    </w:p>
    <w:p w14:paraId="27CF5449" w14:textId="77777777" w:rsidR="009B6D21" w:rsidRPr="00142E8C" w:rsidRDefault="009B6D21" w:rsidP="009D0204">
      <w:pPr>
        <w:pStyle w:val="21"/>
        <w:spacing w:after="0" w:line="240" w:lineRule="auto"/>
        <w:ind w:left="-2" w:right="-993"/>
        <w:jc w:val="both"/>
        <w:rPr>
          <w:rFonts w:cs="FrankRuehl"/>
          <w:b/>
          <w:bCs/>
          <w:sz w:val="26"/>
          <w:szCs w:val="26"/>
          <w:rtl/>
        </w:rPr>
      </w:pPr>
    </w:p>
    <w:p w14:paraId="3BBB242B" w14:textId="77777777" w:rsidR="00D025FC" w:rsidRPr="00246811" w:rsidRDefault="00D025FC">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5" w:name="_Toc364353834"/>
      <w:r w:rsidRPr="00246811">
        <w:rPr>
          <w:rFonts w:cs="FrankRuehl" w:hint="cs"/>
          <w:b/>
          <w:bCs/>
          <w:sz w:val="32"/>
          <w:szCs w:val="32"/>
          <w:u w:val="single"/>
          <w:rtl/>
        </w:rPr>
        <w:t>תקופת ההתקשרות</w:t>
      </w:r>
      <w:bookmarkEnd w:id="5"/>
    </w:p>
    <w:p w14:paraId="156753B3" w14:textId="518A3CBD" w:rsidR="007B3EF0" w:rsidRDefault="00D025FC">
      <w:pPr>
        <w:pStyle w:val="a6"/>
        <w:numPr>
          <w:ilvl w:val="1"/>
          <w:numId w:val="2"/>
        </w:numPr>
        <w:tabs>
          <w:tab w:val="left" w:pos="848"/>
        </w:tabs>
        <w:spacing w:after="0" w:line="360" w:lineRule="auto"/>
        <w:ind w:left="681" w:hanging="397"/>
        <w:jc w:val="both"/>
        <w:rPr>
          <w:rFonts w:cs="FrankRuehl"/>
          <w:sz w:val="26"/>
          <w:szCs w:val="26"/>
        </w:rPr>
      </w:pPr>
      <w:r w:rsidRPr="003D1C1B">
        <w:rPr>
          <w:rFonts w:cs="FrankRuehl" w:hint="cs"/>
          <w:sz w:val="26"/>
          <w:szCs w:val="26"/>
          <w:rtl/>
        </w:rPr>
        <w:t xml:space="preserve">ההתקשרות בין הצדדים תהיה למשך </w:t>
      </w:r>
      <w:r w:rsidR="004A579E">
        <w:rPr>
          <w:rFonts w:cs="FrankRuehl" w:hint="cs"/>
          <w:sz w:val="26"/>
          <w:szCs w:val="26"/>
          <w:rtl/>
        </w:rPr>
        <w:t>12</w:t>
      </w:r>
      <w:r w:rsidRPr="003D1C1B">
        <w:rPr>
          <w:rFonts w:cs="FrankRuehl" w:hint="cs"/>
          <w:sz w:val="26"/>
          <w:szCs w:val="26"/>
          <w:rtl/>
        </w:rPr>
        <w:t xml:space="preserve"> חודשים</w:t>
      </w:r>
      <w:r w:rsidR="00B5529E" w:rsidRPr="003D1C1B">
        <w:rPr>
          <w:rFonts w:cs="FrankRuehl" w:hint="cs"/>
          <w:sz w:val="26"/>
          <w:szCs w:val="26"/>
          <w:rtl/>
        </w:rPr>
        <w:t xml:space="preserve"> </w:t>
      </w:r>
      <w:r w:rsidRPr="003D1C1B">
        <w:rPr>
          <w:rFonts w:cs="FrankRuehl" w:hint="cs"/>
          <w:sz w:val="26"/>
          <w:szCs w:val="26"/>
          <w:rtl/>
        </w:rPr>
        <w:t>(להלן: "</w:t>
      </w:r>
      <w:r w:rsidRPr="003D1C1B">
        <w:rPr>
          <w:rFonts w:cs="FrankRuehl" w:hint="cs"/>
          <w:b/>
          <w:bCs/>
          <w:sz w:val="26"/>
          <w:szCs w:val="26"/>
          <w:rtl/>
        </w:rPr>
        <w:t>תקופת ההתקשרות</w:t>
      </w:r>
      <w:r w:rsidRPr="003D1C1B">
        <w:rPr>
          <w:rFonts w:cs="FrankRuehl" w:hint="cs"/>
          <w:sz w:val="26"/>
          <w:szCs w:val="26"/>
          <w:rtl/>
        </w:rPr>
        <w:t>").</w:t>
      </w:r>
    </w:p>
    <w:p w14:paraId="40B47B45" w14:textId="77777777" w:rsidR="004008D0" w:rsidRPr="00DE2FE2" w:rsidRDefault="004008D0">
      <w:pPr>
        <w:pStyle w:val="a6"/>
        <w:numPr>
          <w:ilvl w:val="1"/>
          <w:numId w:val="2"/>
        </w:numPr>
        <w:tabs>
          <w:tab w:val="left" w:pos="848"/>
        </w:tabs>
        <w:spacing w:after="0" w:line="360" w:lineRule="auto"/>
        <w:ind w:left="681" w:hanging="397"/>
        <w:jc w:val="both"/>
        <w:rPr>
          <w:rFonts w:cs="FrankRuehl"/>
          <w:sz w:val="26"/>
          <w:szCs w:val="26"/>
          <w:rtl/>
        </w:rPr>
      </w:pPr>
      <w:r w:rsidRPr="00DE2FE2">
        <w:rPr>
          <w:rFonts w:cs="FrankRuehl"/>
          <w:sz w:val="26"/>
          <w:szCs w:val="26"/>
          <w:rtl/>
        </w:rPr>
        <w:t>חרף האמור, לרשות שמורה הזכות לקצר את תקופת ההתקשרות בשל אילוצים תקציביים.</w:t>
      </w:r>
    </w:p>
    <w:p w14:paraId="3802B7D8" w14:textId="79E03145" w:rsidR="005A3B03" w:rsidRDefault="005A3B03">
      <w:pPr>
        <w:pStyle w:val="a6"/>
        <w:numPr>
          <w:ilvl w:val="1"/>
          <w:numId w:val="2"/>
        </w:numPr>
        <w:tabs>
          <w:tab w:val="left" w:pos="848"/>
        </w:tabs>
        <w:spacing w:after="0" w:line="360" w:lineRule="auto"/>
        <w:ind w:left="681" w:hanging="397"/>
        <w:jc w:val="both"/>
        <w:rPr>
          <w:rFonts w:cs="FrankRuehl"/>
          <w:sz w:val="26"/>
          <w:szCs w:val="26"/>
        </w:rPr>
      </w:pPr>
      <w:r w:rsidRPr="0077084E">
        <w:rPr>
          <w:rFonts w:cs="FrankRuehl" w:hint="cs"/>
          <w:sz w:val="26"/>
          <w:szCs w:val="26"/>
          <w:rtl/>
        </w:rPr>
        <w:lastRenderedPageBreak/>
        <w:t xml:space="preserve">לרשות שמורה זכות הברירה להאריך את תקופת </w:t>
      </w:r>
      <w:r w:rsidRPr="00C15EC4">
        <w:rPr>
          <w:rFonts w:cs="FrankRuehl" w:hint="cs"/>
          <w:sz w:val="26"/>
          <w:szCs w:val="26"/>
          <w:rtl/>
        </w:rPr>
        <w:t xml:space="preserve">ההתקשרות </w:t>
      </w:r>
      <w:r>
        <w:rPr>
          <w:rFonts w:cs="FrankRuehl" w:hint="cs"/>
          <w:sz w:val="26"/>
          <w:szCs w:val="26"/>
          <w:rtl/>
        </w:rPr>
        <w:t>ב</w:t>
      </w:r>
      <w:r w:rsidRPr="00C15EC4">
        <w:rPr>
          <w:rFonts w:cs="FrankRuehl" w:hint="cs"/>
          <w:sz w:val="26"/>
          <w:szCs w:val="26"/>
          <w:rtl/>
        </w:rPr>
        <w:t>תקופות נוספות של</w:t>
      </w:r>
      <w:r>
        <w:rPr>
          <w:rFonts w:cs="FrankRuehl" w:hint="cs"/>
          <w:sz w:val="26"/>
          <w:szCs w:val="26"/>
          <w:rtl/>
        </w:rPr>
        <w:t xml:space="preserve"> שנה או</w:t>
      </w:r>
      <w:r w:rsidR="00306AD1">
        <w:rPr>
          <w:rFonts w:cs="FrankRuehl" w:hint="cs"/>
          <w:sz w:val="26"/>
          <w:szCs w:val="26"/>
          <w:rtl/>
        </w:rPr>
        <w:t xml:space="preserve"> של יותר, או</w:t>
      </w:r>
      <w:r>
        <w:rPr>
          <w:rFonts w:cs="FrankRuehl" w:hint="cs"/>
          <w:sz w:val="26"/>
          <w:szCs w:val="26"/>
          <w:rtl/>
        </w:rPr>
        <w:t xml:space="preserve"> של </w:t>
      </w:r>
      <w:r w:rsidRPr="0077084E">
        <w:rPr>
          <w:rFonts w:cs="FrankRuehl" w:hint="cs"/>
          <w:sz w:val="26"/>
          <w:szCs w:val="26"/>
          <w:rtl/>
        </w:rPr>
        <w:t>חלק ממנה</w:t>
      </w:r>
      <w:r w:rsidR="004A579E">
        <w:rPr>
          <w:rFonts w:cs="FrankRuehl" w:hint="cs"/>
          <w:sz w:val="26"/>
          <w:szCs w:val="26"/>
          <w:rtl/>
        </w:rPr>
        <w:t xml:space="preserve">, </w:t>
      </w:r>
      <w:r>
        <w:rPr>
          <w:rFonts w:cs="FrankRuehl" w:hint="cs"/>
          <w:sz w:val="26"/>
          <w:szCs w:val="26"/>
          <w:rtl/>
        </w:rPr>
        <w:t>בכל פעם,</w:t>
      </w:r>
      <w:r w:rsidRPr="00B94AAC">
        <w:rPr>
          <w:rFonts w:cs="FrankRuehl" w:hint="cs"/>
          <w:sz w:val="26"/>
          <w:szCs w:val="26"/>
          <w:rtl/>
        </w:rPr>
        <w:t xml:space="preserve"> </w:t>
      </w:r>
      <w:r>
        <w:rPr>
          <w:rFonts w:cs="FrankRuehl" w:hint="cs"/>
          <w:sz w:val="26"/>
          <w:szCs w:val="26"/>
          <w:rtl/>
        </w:rPr>
        <w:t>בגין השירות או כל חלק ממנו,</w:t>
      </w:r>
      <w:r w:rsidRPr="0077084E">
        <w:rPr>
          <w:rFonts w:cs="FrankRuehl" w:hint="cs"/>
          <w:sz w:val="26"/>
          <w:szCs w:val="26"/>
          <w:rtl/>
        </w:rPr>
        <w:t xml:space="preserve"> לפי שיקול דעתה </w:t>
      </w:r>
      <w:r>
        <w:rPr>
          <w:rFonts w:cs="FrankRuehl" w:hint="cs"/>
          <w:sz w:val="26"/>
          <w:szCs w:val="26"/>
          <w:rtl/>
        </w:rPr>
        <w:t>המקצועי</w:t>
      </w:r>
      <w:r w:rsidRPr="0077084E">
        <w:rPr>
          <w:rFonts w:cs="FrankRuehl" w:hint="cs"/>
          <w:sz w:val="26"/>
          <w:szCs w:val="26"/>
          <w:rtl/>
        </w:rPr>
        <w:t xml:space="preserve"> כמפורט בהסכם ובכפוף לאישור</w:t>
      </w:r>
      <w:r>
        <w:rPr>
          <w:rFonts w:cs="FrankRuehl" w:hint="cs"/>
          <w:sz w:val="26"/>
          <w:szCs w:val="26"/>
          <w:rtl/>
        </w:rPr>
        <w:t xml:space="preserve"> מראש מאת</w:t>
      </w:r>
      <w:r w:rsidRPr="0077084E">
        <w:rPr>
          <w:rFonts w:cs="FrankRuehl" w:hint="cs"/>
          <w:sz w:val="26"/>
          <w:szCs w:val="26"/>
          <w:rtl/>
        </w:rPr>
        <w:t xml:space="preserve"> ועדת המכרזים והמגבלות התקציביות באותה העת</w:t>
      </w:r>
      <w:r>
        <w:rPr>
          <w:rFonts w:cs="FrankRuehl" w:hint="cs"/>
          <w:sz w:val="26"/>
          <w:szCs w:val="26"/>
          <w:rtl/>
        </w:rPr>
        <w:t>, ובלבד שתקופת ההתקשרות הכוללת (לרבות הראשונה) לא תעלה על 5 (חמש) שנים בסך הכל.</w:t>
      </w:r>
    </w:p>
    <w:p w14:paraId="5B53ADB0" w14:textId="22BCFD27" w:rsidR="006D3D3E" w:rsidRPr="00600814" w:rsidRDefault="006D3D3E">
      <w:pPr>
        <w:pStyle w:val="a6"/>
        <w:numPr>
          <w:ilvl w:val="1"/>
          <w:numId w:val="2"/>
        </w:numPr>
        <w:tabs>
          <w:tab w:val="left" w:pos="848"/>
        </w:tabs>
        <w:spacing w:after="0" w:line="360" w:lineRule="auto"/>
        <w:ind w:left="681" w:hanging="397"/>
        <w:jc w:val="both"/>
        <w:rPr>
          <w:rFonts w:cs="FrankRuehl"/>
          <w:sz w:val="26"/>
          <w:szCs w:val="26"/>
        </w:rPr>
      </w:pPr>
      <w:r w:rsidRPr="00600814">
        <w:rPr>
          <w:rFonts w:cs="FrankRuehl" w:hint="cs"/>
          <w:sz w:val="26"/>
          <w:szCs w:val="26"/>
          <w:rtl/>
        </w:rPr>
        <w:t xml:space="preserve">תחילת תקופת ההתקשרות המשוערת תהא מיום </w:t>
      </w:r>
      <w:r w:rsidR="001C3652">
        <w:rPr>
          <w:rFonts w:cs="FrankRuehl" w:hint="cs"/>
          <w:sz w:val="26"/>
          <w:szCs w:val="26"/>
          <w:rtl/>
        </w:rPr>
        <w:t>1.1.2024</w:t>
      </w:r>
      <w:r w:rsidRPr="00600814">
        <w:rPr>
          <w:rFonts w:cs="FrankRuehl" w:hint="cs"/>
          <w:sz w:val="26"/>
          <w:szCs w:val="26"/>
          <w:rtl/>
        </w:rPr>
        <w:t>. יובהר</w:t>
      </w:r>
      <w:r w:rsidR="00536CD4" w:rsidRPr="00600814">
        <w:rPr>
          <w:rFonts w:cs="FrankRuehl" w:hint="cs"/>
          <w:sz w:val="26"/>
          <w:szCs w:val="26"/>
          <w:rtl/>
        </w:rPr>
        <w:t>,</w:t>
      </w:r>
      <w:r w:rsidRPr="00600814">
        <w:rPr>
          <w:rFonts w:cs="FrankRuehl" w:hint="cs"/>
          <w:sz w:val="26"/>
          <w:szCs w:val="26"/>
          <w:rtl/>
        </w:rPr>
        <w:t xml:space="preserve"> כי ההסכם ייכנס לתוקף רק לאחר חתימת </w:t>
      </w:r>
      <w:r w:rsidR="003B2D63" w:rsidRPr="00600814">
        <w:rPr>
          <w:rFonts w:cs="FrankRuehl" w:hint="cs"/>
          <w:sz w:val="26"/>
          <w:szCs w:val="26"/>
          <w:rtl/>
        </w:rPr>
        <w:t xml:space="preserve">כל </w:t>
      </w:r>
      <w:r w:rsidRPr="00600814">
        <w:rPr>
          <w:rFonts w:cs="FrankRuehl" w:hint="cs"/>
          <w:sz w:val="26"/>
          <w:szCs w:val="26"/>
          <w:rtl/>
        </w:rPr>
        <w:t>מורשי</w:t>
      </w:r>
      <w:r w:rsidR="00A52E5E">
        <w:rPr>
          <w:rFonts w:cs="FrankRuehl" w:hint="cs"/>
          <w:sz w:val="26"/>
          <w:szCs w:val="26"/>
          <w:rtl/>
        </w:rPr>
        <w:t>/ות</w:t>
      </w:r>
      <w:r w:rsidRPr="00600814">
        <w:rPr>
          <w:rFonts w:cs="FrankRuehl" w:hint="cs"/>
          <w:sz w:val="26"/>
          <w:szCs w:val="26"/>
          <w:rtl/>
        </w:rPr>
        <w:t xml:space="preserve"> החתימה מטעם הרשות על ההסכם.</w:t>
      </w:r>
    </w:p>
    <w:p w14:paraId="343B1912" w14:textId="77777777" w:rsidR="00D025FC" w:rsidRPr="00DE0236" w:rsidRDefault="00D025FC" w:rsidP="009D0204">
      <w:pPr>
        <w:spacing w:after="0"/>
        <w:ind w:left="-2"/>
        <w:jc w:val="both"/>
        <w:rPr>
          <w:rFonts w:cs="FrankRuehl"/>
          <w:sz w:val="26"/>
          <w:szCs w:val="26"/>
          <w:rtl/>
        </w:rPr>
      </w:pPr>
    </w:p>
    <w:p w14:paraId="5A3DA31A" w14:textId="77777777" w:rsidR="00014424" w:rsidRPr="00246811" w:rsidRDefault="00014424">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6" w:name="_Toc364353835"/>
      <w:r w:rsidRPr="00246811">
        <w:rPr>
          <w:rFonts w:cs="FrankRuehl"/>
          <w:b/>
          <w:bCs/>
          <w:sz w:val="32"/>
          <w:szCs w:val="32"/>
          <w:u w:val="single"/>
          <w:rtl/>
        </w:rPr>
        <w:t>תנאים מוקדמים להשתתפות במכרז (תנאי סף)</w:t>
      </w:r>
      <w:bookmarkEnd w:id="6"/>
    </w:p>
    <w:p w14:paraId="09A6F4F0" w14:textId="5F3F26A4" w:rsidR="00014424" w:rsidRDefault="00014424" w:rsidP="00420F59">
      <w:pPr>
        <w:spacing w:after="0" w:line="360" w:lineRule="auto"/>
        <w:ind w:left="-2" w:firstLine="283"/>
        <w:jc w:val="both"/>
        <w:rPr>
          <w:rFonts w:cs="FrankRuehl"/>
          <w:sz w:val="26"/>
          <w:szCs w:val="26"/>
          <w:rtl/>
        </w:rPr>
      </w:pPr>
      <w:r w:rsidRPr="00142E8C">
        <w:rPr>
          <w:rFonts w:cs="FrankRuehl" w:hint="cs"/>
          <w:sz w:val="26"/>
          <w:szCs w:val="26"/>
          <w:rtl/>
        </w:rPr>
        <w:t>על המציע</w:t>
      </w:r>
      <w:r w:rsidR="00420F59">
        <w:rPr>
          <w:rFonts w:cs="FrankRuehl" w:hint="cs"/>
          <w:sz w:val="26"/>
          <w:szCs w:val="26"/>
          <w:rtl/>
        </w:rPr>
        <w:t>ים</w:t>
      </w:r>
      <w:r w:rsidRPr="00142E8C">
        <w:rPr>
          <w:rFonts w:cs="FrankRuehl" w:hint="cs"/>
          <w:sz w:val="26"/>
          <w:szCs w:val="26"/>
          <w:rtl/>
        </w:rPr>
        <w:t xml:space="preserve"> לעמוד בכל דרישות הסף המפורטות להלן </w:t>
      </w:r>
      <w:r w:rsidRPr="00142E8C">
        <w:rPr>
          <w:rFonts w:cs="FrankRuehl" w:hint="cs"/>
          <w:sz w:val="26"/>
          <w:szCs w:val="26"/>
          <w:u w:val="single"/>
          <w:rtl/>
        </w:rPr>
        <w:t>באופן מצטבר</w:t>
      </w:r>
      <w:r w:rsidRPr="00142E8C">
        <w:rPr>
          <w:rFonts w:cs="FrankRuehl" w:hint="cs"/>
          <w:sz w:val="26"/>
          <w:szCs w:val="26"/>
          <w:rtl/>
        </w:rPr>
        <w:t xml:space="preserve"> על</w:t>
      </w:r>
      <w:r w:rsidR="00B402CE">
        <w:rPr>
          <w:rFonts w:cs="FrankRuehl" w:hint="cs"/>
          <w:sz w:val="26"/>
          <w:szCs w:val="26"/>
          <w:rtl/>
        </w:rPr>
        <w:t>-</w:t>
      </w:r>
      <w:r w:rsidRPr="00142E8C">
        <w:rPr>
          <w:rFonts w:cs="FrankRuehl" w:hint="cs"/>
          <w:sz w:val="26"/>
          <w:szCs w:val="26"/>
          <w:rtl/>
        </w:rPr>
        <w:t>מנת שיהי</w:t>
      </w:r>
      <w:r w:rsidR="00420F59">
        <w:rPr>
          <w:rFonts w:cs="FrankRuehl" w:hint="cs"/>
          <w:sz w:val="26"/>
          <w:szCs w:val="26"/>
          <w:rtl/>
        </w:rPr>
        <w:t xml:space="preserve">ו </w:t>
      </w:r>
      <w:r w:rsidRPr="00142E8C">
        <w:rPr>
          <w:rFonts w:cs="FrankRuehl" w:hint="cs"/>
          <w:sz w:val="26"/>
          <w:szCs w:val="26"/>
          <w:rtl/>
        </w:rPr>
        <w:t>זכאי</w:t>
      </w:r>
      <w:r w:rsidR="00420F59">
        <w:rPr>
          <w:rFonts w:cs="FrankRuehl" w:hint="cs"/>
          <w:sz w:val="26"/>
          <w:szCs w:val="26"/>
          <w:rtl/>
        </w:rPr>
        <w:t>ם</w:t>
      </w:r>
      <w:r w:rsidRPr="00142E8C">
        <w:rPr>
          <w:rFonts w:cs="FrankRuehl" w:hint="cs"/>
          <w:sz w:val="26"/>
          <w:szCs w:val="26"/>
          <w:rtl/>
        </w:rPr>
        <w:t xml:space="preserve"> להשתתף במכרז:</w:t>
      </w:r>
    </w:p>
    <w:p w14:paraId="650F6284" w14:textId="4D57B789" w:rsidR="00F94D72" w:rsidRPr="00F94D72" w:rsidRDefault="00F94D72">
      <w:pPr>
        <w:pStyle w:val="a6"/>
        <w:numPr>
          <w:ilvl w:val="0"/>
          <w:numId w:val="32"/>
        </w:numPr>
        <w:spacing w:after="0" w:line="360" w:lineRule="auto"/>
        <w:jc w:val="both"/>
        <w:rPr>
          <w:rFonts w:cs="FrankRuehl"/>
          <w:b/>
          <w:bCs/>
          <w:sz w:val="26"/>
          <w:szCs w:val="26"/>
          <w:rtl/>
        </w:rPr>
      </w:pPr>
      <w:r w:rsidRPr="00626D0A">
        <w:rPr>
          <w:rFonts w:cs="FrankRuehl" w:hint="cs"/>
          <w:b/>
          <w:bCs/>
          <w:sz w:val="26"/>
          <w:szCs w:val="26"/>
          <w:rtl/>
        </w:rPr>
        <w:t xml:space="preserve">יובהר כי </w:t>
      </w:r>
      <w:r>
        <w:rPr>
          <w:rFonts w:cs="FrankRuehl" w:hint="cs"/>
          <w:b/>
          <w:bCs/>
          <w:sz w:val="26"/>
          <w:szCs w:val="26"/>
          <w:rtl/>
        </w:rPr>
        <w:t xml:space="preserve">ההשתתפות במכרז אסורה על </w:t>
      </w:r>
      <w:r w:rsidRPr="00626D0A">
        <w:rPr>
          <w:rFonts w:cs="FrankRuehl" w:hint="cs"/>
          <w:b/>
          <w:bCs/>
          <w:sz w:val="26"/>
          <w:szCs w:val="26"/>
          <w:rtl/>
        </w:rPr>
        <w:t>מציע</w:t>
      </w:r>
      <w:r w:rsidR="00420F59">
        <w:rPr>
          <w:rFonts w:cs="FrankRuehl" w:hint="cs"/>
          <w:b/>
          <w:bCs/>
          <w:sz w:val="26"/>
          <w:szCs w:val="26"/>
          <w:rtl/>
        </w:rPr>
        <w:t>ים</w:t>
      </w:r>
      <w:r w:rsidRPr="00626D0A">
        <w:rPr>
          <w:rFonts w:cs="FrankRuehl" w:hint="cs"/>
          <w:b/>
          <w:bCs/>
          <w:sz w:val="26"/>
          <w:szCs w:val="26"/>
          <w:rtl/>
        </w:rPr>
        <w:t xml:space="preserve"> שהינ</w:t>
      </w:r>
      <w:r w:rsidR="00420F59">
        <w:rPr>
          <w:rFonts w:cs="FrankRuehl" w:hint="cs"/>
          <w:b/>
          <w:bCs/>
          <w:sz w:val="26"/>
          <w:szCs w:val="26"/>
          <w:rtl/>
        </w:rPr>
        <w:t>ם</w:t>
      </w:r>
      <w:r w:rsidRPr="00626D0A">
        <w:rPr>
          <w:rFonts w:cs="FrankRuehl" w:hint="cs"/>
          <w:b/>
          <w:bCs/>
          <w:sz w:val="26"/>
          <w:szCs w:val="26"/>
          <w:rtl/>
        </w:rPr>
        <w:t xml:space="preserve"> </w:t>
      </w:r>
      <w:r>
        <w:rPr>
          <w:rFonts w:cs="FrankRuehl" w:hint="cs"/>
          <w:b/>
          <w:bCs/>
          <w:sz w:val="26"/>
          <w:szCs w:val="26"/>
          <w:rtl/>
        </w:rPr>
        <w:t>"</w:t>
      </w:r>
      <w:r w:rsidRPr="00626D0A">
        <w:rPr>
          <w:rFonts w:cs="FrankRuehl" w:hint="cs"/>
          <w:b/>
          <w:bCs/>
          <w:sz w:val="26"/>
          <w:szCs w:val="26"/>
          <w:rtl/>
        </w:rPr>
        <w:t>קבלן כוח אדם</w:t>
      </w:r>
      <w:r>
        <w:rPr>
          <w:rFonts w:cs="FrankRuehl" w:hint="cs"/>
          <w:b/>
          <w:bCs/>
          <w:sz w:val="26"/>
          <w:szCs w:val="26"/>
          <w:rtl/>
        </w:rPr>
        <w:t>"</w:t>
      </w:r>
      <w:r w:rsidRPr="00626D0A">
        <w:rPr>
          <w:rFonts w:cs="FrankRuehl" w:hint="cs"/>
          <w:b/>
          <w:bCs/>
          <w:sz w:val="26"/>
          <w:szCs w:val="26"/>
          <w:rtl/>
        </w:rPr>
        <w:t xml:space="preserve"> </w:t>
      </w:r>
      <w:r>
        <w:rPr>
          <w:rFonts w:cs="FrankRuehl" w:hint="cs"/>
          <w:b/>
          <w:bCs/>
          <w:sz w:val="26"/>
          <w:szCs w:val="26"/>
          <w:rtl/>
        </w:rPr>
        <w:t xml:space="preserve">או "קבלן שירות", </w:t>
      </w:r>
      <w:r w:rsidRPr="00626D0A">
        <w:rPr>
          <w:rFonts w:cs="FrankRuehl" w:hint="cs"/>
          <w:b/>
          <w:bCs/>
          <w:sz w:val="26"/>
          <w:szCs w:val="26"/>
          <w:rtl/>
        </w:rPr>
        <w:t>כהגדרת</w:t>
      </w:r>
      <w:r>
        <w:rPr>
          <w:rFonts w:cs="FrankRuehl" w:hint="cs"/>
          <w:b/>
          <w:bCs/>
          <w:sz w:val="26"/>
          <w:szCs w:val="26"/>
          <w:rtl/>
        </w:rPr>
        <w:t>ם</w:t>
      </w:r>
      <w:r w:rsidRPr="00626D0A">
        <w:rPr>
          <w:rFonts w:cs="FrankRuehl" w:hint="cs"/>
          <w:b/>
          <w:bCs/>
          <w:sz w:val="26"/>
          <w:szCs w:val="26"/>
          <w:rtl/>
        </w:rPr>
        <w:t xml:space="preserve"> בחוק </w:t>
      </w:r>
      <w:r w:rsidRPr="00626D0A">
        <w:rPr>
          <w:rFonts w:cs="FrankRuehl"/>
          <w:b/>
          <w:bCs/>
          <w:sz w:val="26"/>
          <w:szCs w:val="26"/>
          <w:rtl/>
        </w:rPr>
        <w:t xml:space="preserve">העסקת עובדים על ידי קבלני כוח אדם, </w:t>
      </w:r>
      <w:r>
        <w:rPr>
          <w:rFonts w:cs="FrankRuehl" w:hint="cs"/>
          <w:b/>
          <w:bCs/>
          <w:sz w:val="26"/>
          <w:szCs w:val="26"/>
          <w:rtl/>
        </w:rPr>
        <w:t>ה</w:t>
      </w:r>
      <w:r w:rsidRPr="00626D0A">
        <w:rPr>
          <w:rFonts w:cs="FrankRuehl"/>
          <w:b/>
          <w:bCs/>
          <w:sz w:val="26"/>
          <w:szCs w:val="26"/>
          <w:rtl/>
        </w:rPr>
        <w:t>תשנ"ו-1996</w:t>
      </w:r>
      <w:r>
        <w:rPr>
          <w:rFonts w:cs="FrankRuehl" w:hint="cs"/>
          <w:b/>
          <w:bCs/>
          <w:sz w:val="26"/>
          <w:szCs w:val="26"/>
          <w:rtl/>
        </w:rPr>
        <w:t xml:space="preserve">, </w:t>
      </w:r>
      <w:r w:rsidRPr="00626D0A">
        <w:rPr>
          <w:rFonts w:cs="FrankRuehl" w:hint="cs"/>
          <w:b/>
          <w:bCs/>
          <w:sz w:val="26"/>
          <w:szCs w:val="26"/>
          <w:rtl/>
        </w:rPr>
        <w:t>וככל ש</w:t>
      </w:r>
      <w:r w:rsidR="00D72CD4">
        <w:rPr>
          <w:rFonts w:cs="FrankRuehl" w:hint="cs"/>
          <w:b/>
          <w:bCs/>
          <w:sz w:val="26"/>
          <w:szCs w:val="26"/>
          <w:rtl/>
        </w:rPr>
        <w:t>ת</w:t>
      </w:r>
      <w:r w:rsidR="00420F59">
        <w:rPr>
          <w:rFonts w:cs="FrankRuehl" w:hint="cs"/>
          <w:b/>
          <w:bCs/>
          <w:sz w:val="26"/>
          <w:szCs w:val="26"/>
          <w:rtl/>
        </w:rPr>
        <w:t>ו</w:t>
      </w:r>
      <w:r w:rsidRPr="00626D0A">
        <w:rPr>
          <w:rFonts w:cs="FrankRuehl" w:hint="cs"/>
          <w:b/>
          <w:bCs/>
          <w:sz w:val="26"/>
          <w:szCs w:val="26"/>
          <w:rtl/>
        </w:rPr>
        <w:t>גש הצעה</w:t>
      </w:r>
      <w:r w:rsidR="00A52E5E">
        <w:rPr>
          <w:rFonts w:cs="FrankRuehl" w:hint="cs"/>
          <w:b/>
          <w:bCs/>
          <w:sz w:val="26"/>
          <w:szCs w:val="26"/>
          <w:rtl/>
        </w:rPr>
        <w:t xml:space="preserve"> מטעמם</w:t>
      </w:r>
      <w:r w:rsidRPr="00626D0A">
        <w:rPr>
          <w:rFonts w:cs="FrankRuehl" w:hint="cs"/>
          <w:b/>
          <w:bCs/>
          <w:sz w:val="26"/>
          <w:szCs w:val="26"/>
          <w:rtl/>
        </w:rPr>
        <w:t xml:space="preserve"> </w:t>
      </w:r>
      <w:r w:rsidRPr="00626D0A">
        <w:rPr>
          <w:rFonts w:cs="FrankRuehl"/>
          <w:b/>
          <w:bCs/>
          <w:sz w:val="26"/>
          <w:szCs w:val="26"/>
          <w:rtl/>
        </w:rPr>
        <w:t>–</w:t>
      </w:r>
      <w:r w:rsidR="00A52E5E">
        <w:rPr>
          <w:rFonts w:cs="FrankRuehl" w:hint="cs"/>
          <w:b/>
          <w:bCs/>
          <w:sz w:val="26"/>
          <w:szCs w:val="26"/>
          <w:rtl/>
        </w:rPr>
        <w:t xml:space="preserve"> </w:t>
      </w:r>
      <w:r w:rsidRPr="00626D0A">
        <w:rPr>
          <w:rFonts w:cs="FrankRuehl" w:hint="cs"/>
          <w:b/>
          <w:bCs/>
          <w:sz w:val="26"/>
          <w:szCs w:val="26"/>
          <w:rtl/>
        </w:rPr>
        <w:t xml:space="preserve">תיפסל </w:t>
      </w:r>
      <w:r w:rsidR="00A52E5E">
        <w:rPr>
          <w:rFonts w:cs="FrankRuehl" w:hint="cs"/>
          <w:b/>
          <w:bCs/>
          <w:sz w:val="26"/>
          <w:szCs w:val="26"/>
          <w:rtl/>
        </w:rPr>
        <w:t xml:space="preserve">זו </w:t>
      </w:r>
      <w:r w:rsidRPr="00626D0A">
        <w:rPr>
          <w:rFonts w:cs="FrankRuehl" w:hint="cs"/>
          <w:b/>
          <w:bCs/>
          <w:sz w:val="26"/>
          <w:szCs w:val="26"/>
          <w:rtl/>
        </w:rPr>
        <w:t>על הסף.</w:t>
      </w:r>
    </w:p>
    <w:p w14:paraId="1A435F29" w14:textId="77777777" w:rsidR="00897B0C" w:rsidRPr="009D0204" w:rsidRDefault="00897B0C">
      <w:pPr>
        <w:pStyle w:val="a6"/>
        <w:numPr>
          <w:ilvl w:val="1"/>
          <w:numId w:val="2"/>
        </w:numPr>
        <w:shd w:val="clear" w:color="auto" w:fill="CCC0D9" w:themeFill="accent4" w:themeFillTint="66"/>
        <w:spacing w:after="0" w:line="360" w:lineRule="auto"/>
        <w:ind w:left="709" w:hanging="425"/>
        <w:jc w:val="both"/>
        <w:rPr>
          <w:rFonts w:cs="FrankRuehl"/>
          <w:b/>
          <w:bCs/>
          <w:sz w:val="26"/>
          <w:szCs w:val="26"/>
          <w:u w:val="single"/>
          <w:rtl/>
        </w:rPr>
      </w:pPr>
      <w:r w:rsidRPr="009D0204">
        <w:rPr>
          <w:rFonts w:cs="FrankRuehl" w:hint="cs"/>
          <w:b/>
          <w:bCs/>
          <w:sz w:val="26"/>
          <w:szCs w:val="26"/>
          <w:u w:val="single"/>
          <w:rtl/>
        </w:rPr>
        <w:t xml:space="preserve">תנאי סף מקצועיים </w:t>
      </w:r>
    </w:p>
    <w:p w14:paraId="4295862F" w14:textId="55561AA0" w:rsidR="00897B0C" w:rsidRPr="002F77B6" w:rsidRDefault="009D0204" w:rsidP="002F77B6">
      <w:pPr>
        <w:spacing w:after="0"/>
        <w:ind w:firstLine="709"/>
        <w:rPr>
          <w:rFonts w:cs="FrankRuehl"/>
          <w:sz w:val="26"/>
          <w:szCs w:val="26"/>
          <w:rtl/>
        </w:rPr>
      </w:pPr>
      <w:r w:rsidRPr="002F77B6">
        <w:rPr>
          <w:rFonts w:cs="FrankRuehl" w:hint="cs"/>
          <w:sz w:val="26"/>
          <w:szCs w:val="26"/>
          <w:rtl/>
        </w:rPr>
        <w:t>המציע</w:t>
      </w:r>
      <w:r w:rsidR="00420F59" w:rsidRPr="002F77B6">
        <w:rPr>
          <w:rFonts w:cs="FrankRuehl" w:hint="cs"/>
          <w:sz w:val="26"/>
          <w:szCs w:val="26"/>
          <w:rtl/>
        </w:rPr>
        <w:t>ים</w:t>
      </w:r>
      <w:r w:rsidRPr="002F77B6">
        <w:rPr>
          <w:rFonts w:cs="FrankRuehl" w:hint="cs"/>
          <w:sz w:val="26"/>
          <w:szCs w:val="26"/>
          <w:rtl/>
        </w:rPr>
        <w:t xml:space="preserve"> </w:t>
      </w:r>
      <w:r w:rsidR="00420F59" w:rsidRPr="002F77B6">
        <w:rPr>
          <w:rFonts w:cs="FrankRuehl" w:hint="cs"/>
          <w:sz w:val="26"/>
          <w:szCs w:val="26"/>
          <w:rtl/>
        </w:rPr>
        <w:t>י</w:t>
      </w:r>
      <w:r w:rsidRPr="002F77B6">
        <w:rPr>
          <w:rFonts w:cs="FrankRuehl" w:hint="cs"/>
          <w:sz w:val="26"/>
          <w:szCs w:val="26"/>
          <w:rtl/>
        </w:rPr>
        <w:t>עמיד</w:t>
      </w:r>
      <w:r w:rsidR="00420F59" w:rsidRPr="002F77B6">
        <w:rPr>
          <w:rFonts w:cs="FrankRuehl" w:hint="cs"/>
          <w:sz w:val="26"/>
          <w:szCs w:val="26"/>
          <w:rtl/>
        </w:rPr>
        <w:t>ו</w:t>
      </w:r>
      <w:r w:rsidRPr="002F77B6">
        <w:rPr>
          <w:rFonts w:cs="FrankRuehl" w:hint="cs"/>
          <w:sz w:val="26"/>
          <w:szCs w:val="26"/>
          <w:rtl/>
        </w:rPr>
        <w:t xml:space="preserve"> כוח אדם העומד ב</w:t>
      </w:r>
      <w:r w:rsidR="00897B0C" w:rsidRPr="002F77B6">
        <w:rPr>
          <w:rFonts w:cs="FrankRuehl" w:hint="cs"/>
          <w:sz w:val="26"/>
          <w:szCs w:val="26"/>
          <w:rtl/>
        </w:rPr>
        <w:t>דרישות המפורטות להלן, באופן מצטבר:</w:t>
      </w:r>
    </w:p>
    <w:p w14:paraId="7D498892" w14:textId="77777777" w:rsidR="00897B0C" w:rsidRPr="002F77B6" w:rsidRDefault="00897B0C" w:rsidP="009D0204">
      <w:pPr>
        <w:overflowPunct w:val="0"/>
        <w:autoSpaceDE w:val="0"/>
        <w:autoSpaceDN w:val="0"/>
        <w:adjustRightInd w:val="0"/>
        <w:spacing w:after="0" w:line="240" w:lineRule="auto"/>
        <w:ind w:left="706"/>
        <w:jc w:val="both"/>
        <w:textAlignment w:val="baseline"/>
        <w:rPr>
          <w:rFonts w:cs="FrankRuehl"/>
          <w:b/>
          <w:bCs/>
          <w:sz w:val="26"/>
          <w:szCs w:val="26"/>
          <w:u w:val="single"/>
          <w:rtl/>
        </w:rPr>
      </w:pPr>
    </w:p>
    <w:p w14:paraId="42B093B0" w14:textId="176B9E57" w:rsidR="001B685B" w:rsidRPr="002F77B6" w:rsidRDefault="002F77B6">
      <w:pPr>
        <w:pStyle w:val="a6"/>
        <w:numPr>
          <w:ilvl w:val="2"/>
          <w:numId w:val="2"/>
        </w:numPr>
        <w:shd w:val="clear" w:color="auto" w:fill="FDE9D9" w:themeFill="accent6" w:themeFillTint="33"/>
        <w:spacing w:after="0" w:line="360" w:lineRule="auto"/>
        <w:jc w:val="both"/>
        <w:rPr>
          <w:rFonts w:cs="FrankRuehl"/>
          <w:b/>
          <w:bCs/>
          <w:sz w:val="26"/>
          <w:szCs w:val="26"/>
          <w:u w:val="single"/>
        </w:rPr>
      </w:pPr>
      <w:r w:rsidRPr="002F77B6">
        <w:rPr>
          <w:rFonts w:cs="FrankRuehl" w:hint="cs"/>
          <w:b/>
          <w:bCs/>
          <w:sz w:val="26"/>
          <w:szCs w:val="26"/>
          <w:u w:val="single"/>
          <w:rtl/>
        </w:rPr>
        <w:t>יועץ/ת</w:t>
      </w:r>
    </w:p>
    <w:p w14:paraId="0B1EAE31" w14:textId="57305570" w:rsidR="001B685B" w:rsidRPr="002F77B6" w:rsidRDefault="001B685B" w:rsidP="002F77B6">
      <w:pPr>
        <w:spacing w:after="0" w:line="360" w:lineRule="auto"/>
        <w:ind w:left="720" w:firstLine="720"/>
        <w:jc w:val="both"/>
        <w:rPr>
          <w:rFonts w:cs="FrankRuehl"/>
          <w:sz w:val="26"/>
          <w:szCs w:val="26"/>
        </w:rPr>
      </w:pPr>
      <w:r w:rsidRPr="002F77B6">
        <w:rPr>
          <w:rFonts w:cs="FrankRuehl" w:hint="cs"/>
          <w:sz w:val="26"/>
          <w:szCs w:val="26"/>
          <w:rtl/>
        </w:rPr>
        <w:t>ע</w:t>
      </w:r>
      <w:r w:rsidR="009D0204" w:rsidRPr="002F77B6">
        <w:rPr>
          <w:rFonts w:cs="FrankRuehl" w:hint="cs"/>
          <w:sz w:val="26"/>
          <w:szCs w:val="26"/>
          <w:rtl/>
        </w:rPr>
        <w:t xml:space="preserve">ל </w:t>
      </w:r>
      <w:r w:rsidR="002F77B6">
        <w:rPr>
          <w:rFonts w:cs="FrankRuehl" w:hint="cs"/>
          <w:sz w:val="26"/>
          <w:szCs w:val="26"/>
          <w:rtl/>
        </w:rPr>
        <w:t>היועץ/ת</w:t>
      </w:r>
      <w:r w:rsidR="009D0204" w:rsidRPr="002F77B6">
        <w:rPr>
          <w:rFonts w:cs="FrankRuehl" w:hint="cs"/>
          <w:sz w:val="26"/>
          <w:szCs w:val="26"/>
          <w:rtl/>
        </w:rPr>
        <w:t xml:space="preserve"> המוצע</w:t>
      </w:r>
      <w:r w:rsidR="00656DF7" w:rsidRPr="002F77B6">
        <w:rPr>
          <w:rFonts w:cs="FrankRuehl" w:hint="cs"/>
          <w:sz w:val="26"/>
          <w:szCs w:val="26"/>
          <w:rtl/>
        </w:rPr>
        <w:t>/</w:t>
      </w:r>
      <w:r w:rsidR="00EA7F4F" w:rsidRPr="002F77B6">
        <w:rPr>
          <w:rFonts w:cs="FrankRuehl" w:hint="cs"/>
          <w:sz w:val="26"/>
          <w:szCs w:val="26"/>
          <w:rtl/>
        </w:rPr>
        <w:t>ת</w:t>
      </w:r>
      <w:r w:rsidR="009D0204" w:rsidRPr="002F77B6">
        <w:rPr>
          <w:rFonts w:cs="FrankRuehl" w:hint="cs"/>
          <w:sz w:val="26"/>
          <w:szCs w:val="26"/>
          <w:rtl/>
        </w:rPr>
        <w:t xml:space="preserve"> לעמוד ב</w:t>
      </w:r>
      <w:r w:rsidRPr="002F77B6">
        <w:rPr>
          <w:rFonts w:cs="FrankRuehl" w:hint="cs"/>
          <w:sz w:val="26"/>
          <w:szCs w:val="26"/>
          <w:rtl/>
        </w:rPr>
        <w:t>דרישות שלהלן באופן מצטבר:</w:t>
      </w:r>
    </w:p>
    <w:p w14:paraId="744A7FDA" w14:textId="28C10188" w:rsidR="002F77B6" w:rsidRPr="00BB18D0" w:rsidRDefault="002F77B6">
      <w:pPr>
        <w:pStyle w:val="a6"/>
        <w:numPr>
          <w:ilvl w:val="3"/>
          <w:numId w:val="2"/>
        </w:numPr>
        <w:spacing w:after="0" w:line="360" w:lineRule="auto"/>
        <w:ind w:left="2238" w:hanging="851"/>
        <w:jc w:val="both"/>
        <w:rPr>
          <w:rFonts w:cs="FrankRuehl"/>
          <w:sz w:val="26"/>
          <w:szCs w:val="26"/>
        </w:rPr>
      </w:pPr>
      <w:r w:rsidRPr="00BB18D0">
        <w:rPr>
          <w:rFonts w:cs="FrankRuehl"/>
          <w:sz w:val="26"/>
          <w:szCs w:val="26"/>
          <w:rtl/>
        </w:rPr>
        <w:t>בעל ניסיון מצטבר</w:t>
      </w:r>
      <w:r w:rsidR="00F33BB2">
        <w:rPr>
          <w:rFonts w:cs="FrankRuehl" w:hint="cs"/>
          <w:sz w:val="26"/>
          <w:szCs w:val="26"/>
          <w:rtl/>
        </w:rPr>
        <w:t xml:space="preserve"> </w:t>
      </w:r>
      <w:r w:rsidRPr="00BB18D0">
        <w:rPr>
          <w:rFonts w:cs="FrankRuehl"/>
          <w:sz w:val="26"/>
          <w:szCs w:val="26"/>
          <w:rtl/>
        </w:rPr>
        <w:t xml:space="preserve">במהלך 10 השנים שקדמו למועד האחרון להגשת הצעות למכרז זה, במתן ייעוץ עבור לפחות 5 פרויקטים של יישום והטמעה של מערכות מידע ממוחשבות. </w:t>
      </w:r>
    </w:p>
    <w:p w14:paraId="50AF384D" w14:textId="396CE3F3" w:rsidR="002F77B6" w:rsidRPr="002F77B6" w:rsidRDefault="002F77B6">
      <w:pPr>
        <w:pStyle w:val="a6"/>
        <w:numPr>
          <w:ilvl w:val="0"/>
          <w:numId w:val="23"/>
        </w:numPr>
        <w:spacing w:after="0" w:line="360" w:lineRule="auto"/>
        <w:ind w:left="2410" w:hanging="425"/>
        <w:jc w:val="both"/>
        <w:rPr>
          <w:rFonts w:cs="FrankRuehl"/>
          <w:sz w:val="26"/>
          <w:szCs w:val="26"/>
        </w:rPr>
      </w:pPr>
      <w:r w:rsidRPr="002F77B6">
        <w:rPr>
          <w:rFonts w:cs="FrankRuehl"/>
          <w:sz w:val="26"/>
          <w:szCs w:val="26"/>
          <w:rtl/>
        </w:rPr>
        <w:t>בסעיף זה, "ייעוץ" - ליווי פרויקטים</w:t>
      </w:r>
      <w:r w:rsidR="00F33BB2">
        <w:rPr>
          <w:rFonts w:cs="FrankRuehl" w:hint="cs"/>
          <w:sz w:val="26"/>
          <w:szCs w:val="26"/>
          <w:rtl/>
        </w:rPr>
        <w:t xml:space="preserve"> של יישום והטמעה</w:t>
      </w:r>
      <w:r w:rsidRPr="002F77B6">
        <w:rPr>
          <w:rFonts w:cs="FrankRuehl"/>
          <w:sz w:val="26"/>
          <w:szCs w:val="26"/>
          <w:rtl/>
        </w:rPr>
        <w:t xml:space="preserve"> בתחום מערכות מידע ממוחשבות </w:t>
      </w:r>
      <w:r w:rsidR="006F6F5A">
        <w:rPr>
          <w:rFonts w:cs="FrankRuehl" w:hint="cs"/>
          <w:sz w:val="26"/>
          <w:szCs w:val="26"/>
          <w:rtl/>
        </w:rPr>
        <w:t>שעלות</w:t>
      </w:r>
      <w:r w:rsidR="00F33BB2">
        <w:rPr>
          <w:rFonts w:cs="FrankRuehl" w:hint="cs"/>
          <w:sz w:val="26"/>
          <w:szCs w:val="26"/>
          <w:rtl/>
        </w:rPr>
        <w:t xml:space="preserve">ו </w:t>
      </w:r>
      <w:r w:rsidR="006F6F5A">
        <w:rPr>
          <w:rFonts w:cs="FrankRuehl" w:hint="cs"/>
          <w:sz w:val="26"/>
          <w:szCs w:val="26"/>
          <w:rtl/>
        </w:rPr>
        <w:t>הינה</w:t>
      </w:r>
      <w:r w:rsidR="00F33BB2">
        <w:rPr>
          <w:rFonts w:cs="FrankRuehl" w:hint="cs"/>
          <w:sz w:val="26"/>
          <w:szCs w:val="26"/>
          <w:rtl/>
        </w:rPr>
        <w:t xml:space="preserve"> לפחות</w:t>
      </w:r>
      <w:r w:rsidR="006F6F5A">
        <w:rPr>
          <w:rFonts w:cs="FrankRuehl" w:hint="cs"/>
          <w:sz w:val="26"/>
          <w:szCs w:val="26"/>
          <w:rtl/>
        </w:rPr>
        <w:t xml:space="preserve"> 2,000,000 </w:t>
      </w:r>
      <w:r w:rsidRPr="002F77B6">
        <w:rPr>
          <w:rFonts w:cs="FrankRuehl"/>
          <w:sz w:val="26"/>
          <w:szCs w:val="26"/>
          <w:rtl/>
        </w:rPr>
        <w:t xml:space="preserve">₪ </w:t>
      </w:r>
      <w:r w:rsidR="00F33BB2">
        <w:rPr>
          <w:rFonts w:cs="FrankRuehl" w:hint="cs"/>
          <w:sz w:val="26"/>
          <w:szCs w:val="26"/>
          <w:rtl/>
        </w:rPr>
        <w:t>ל</w:t>
      </w:r>
      <w:r w:rsidRPr="002F77B6">
        <w:rPr>
          <w:rFonts w:cs="FrankRuehl"/>
          <w:sz w:val="26"/>
          <w:szCs w:val="26"/>
          <w:rtl/>
        </w:rPr>
        <w:t xml:space="preserve">פרויקט, בין אם כיועץ לפרויקט ובין אם כמוביל הפרויקט.     </w:t>
      </w:r>
    </w:p>
    <w:p w14:paraId="741EDB6E" w14:textId="77777777" w:rsidR="0070202B" w:rsidRDefault="0070202B">
      <w:pPr>
        <w:pStyle w:val="a6"/>
        <w:numPr>
          <w:ilvl w:val="3"/>
          <w:numId w:val="35"/>
        </w:numPr>
        <w:spacing w:after="0" w:line="360" w:lineRule="auto"/>
        <w:ind w:left="2238" w:hanging="851"/>
        <w:jc w:val="both"/>
        <w:rPr>
          <w:rFonts w:ascii="FrankRuehl" w:hAnsi="FrankRuehl" w:cs="FrankRuehl"/>
          <w:sz w:val="26"/>
          <w:szCs w:val="26"/>
        </w:rPr>
      </w:pPr>
      <w:r>
        <w:rPr>
          <w:rFonts w:cs="FrankRuehl"/>
          <w:sz w:val="26"/>
          <w:szCs w:val="26"/>
          <w:rtl/>
        </w:rPr>
        <w:t>בעל ניסיון מצטבר של לפחות 5 שנים, במהלך של 10 השנים שקדמו למועד האחרון להגשת הצעות למכרז זה, בייעוץ בתחום טכנולוגיית</w:t>
      </w:r>
      <w:r>
        <w:rPr>
          <w:rFonts w:ascii="FrankRuehl" w:hAnsi="FrankRuehl" w:cs="FrankRuehl"/>
          <w:sz w:val="26"/>
          <w:szCs w:val="26"/>
          <w:rtl/>
        </w:rPr>
        <w:t xml:space="preserve"> המידע.</w:t>
      </w:r>
    </w:p>
    <w:p w14:paraId="781ADCE7" w14:textId="77777777" w:rsidR="007D2515" w:rsidRDefault="001B685B">
      <w:pPr>
        <w:pStyle w:val="a6"/>
        <w:numPr>
          <w:ilvl w:val="3"/>
          <w:numId w:val="2"/>
        </w:numPr>
        <w:spacing w:after="0" w:line="360" w:lineRule="auto"/>
        <w:ind w:left="2238" w:hanging="851"/>
        <w:jc w:val="both"/>
        <w:rPr>
          <w:rFonts w:cs="FrankRuehl"/>
          <w:sz w:val="26"/>
          <w:szCs w:val="26"/>
        </w:rPr>
      </w:pPr>
      <w:r w:rsidRPr="002F77B6">
        <w:rPr>
          <w:rFonts w:cs="FrankRuehl" w:hint="cs"/>
          <w:sz w:val="26"/>
          <w:szCs w:val="26"/>
          <w:rtl/>
        </w:rPr>
        <w:t>בעל</w:t>
      </w:r>
      <w:r w:rsidR="00656DF7" w:rsidRPr="002F77B6">
        <w:rPr>
          <w:rFonts w:cs="FrankRuehl" w:hint="cs"/>
          <w:sz w:val="26"/>
          <w:szCs w:val="26"/>
          <w:rtl/>
        </w:rPr>
        <w:t>/</w:t>
      </w:r>
      <w:r w:rsidR="00EA7F4F" w:rsidRPr="002F77B6">
        <w:rPr>
          <w:rFonts w:cs="FrankRuehl" w:hint="cs"/>
          <w:sz w:val="26"/>
          <w:szCs w:val="26"/>
          <w:rtl/>
        </w:rPr>
        <w:t>ת</w:t>
      </w:r>
      <w:r w:rsidRPr="002F77B6">
        <w:rPr>
          <w:rFonts w:cs="FrankRuehl" w:hint="cs"/>
          <w:sz w:val="26"/>
          <w:szCs w:val="26"/>
          <w:rtl/>
        </w:rPr>
        <w:t xml:space="preserve"> תואר אקדמי </w:t>
      </w:r>
      <w:bookmarkStart w:id="7" w:name="_Hlk130912977"/>
      <w:r w:rsidRPr="002F77B6">
        <w:rPr>
          <w:rFonts w:cs="FrankRuehl" w:hint="cs"/>
          <w:sz w:val="26"/>
          <w:szCs w:val="26"/>
          <w:rtl/>
        </w:rPr>
        <w:t xml:space="preserve">מוכר ברמה של תואר ראשון </w:t>
      </w:r>
      <w:r w:rsidR="009D0204" w:rsidRPr="002F77B6">
        <w:rPr>
          <w:rFonts w:cs="FrankRuehl" w:hint="cs"/>
          <w:sz w:val="26"/>
          <w:szCs w:val="26"/>
          <w:rtl/>
        </w:rPr>
        <w:t>ומעלה</w:t>
      </w:r>
      <w:r w:rsidRPr="002F77B6">
        <w:rPr>
          <w:rFonts w:cs="FrankRuehl" w:hint="cs"/>
          <w:sz w:val="26"/>
          <w:szCs w:val="26"/>
          <w:rtl/>
        </w:rPr>
        <w:t xml:space="preserve"> </w:t>
      </w:r>
      <w:bookmarkEnd w:id="7"/>
      <w:r w:rsidR="007D2515" w:rsidRPr="007D2515">
        <w:rPr>
          <w:rFonts w:cs="FrankRuehl"/>
          <w:sz w:val="26"/>
          <w:szCs w:val="26"/>
          <w:rtl/>
        </w:rPr>
        <w:t>באחד מהתחומים הבאים: מדעי המחשב, הנדסת תוכנה, הנדסת תעשיה וניהול במגמת מערכות מידע</w:t>
      </w:r>
      <w:r w:rsidR="007D2515">
        <w:rPr>
          <w:rFonts w:cs="FrankRuehl" w:hint="cs"/>
          <w:sz w:val="26"/>
          <w:szCs w:val="26"/>
          <w:rtl/>
        </w:rPr>
        <w:t>,</w:t>
      </w:r>
      <w:r w:rsidR="007D2515" w:rsidRPr="007D2515">
        <w:rPr>
          <w:rFonts w:cs="FrankRuehl" w:hint="cs"/>
          <w:sz w:val="26"/>
          <w:szCs w:val="26"/>
          <w:rtl/>
        </w:rPr>
        <w:t xml:space="preserve"> </w:t>
      </w:r>
      <w:bookmarkStart w:id="8" w:name="_Hlk130913001"/>
      <w:r w:rsidRPr="002F77B6">
        <w:rPr>
          <w:rFonts w:cs="FrankRuehl" w:hint="cs"/>
          <w:sz w:val="26"/>
          <w:szCs w:val="26"/>
          <w:rtl/>
        </w:rPr>
        <w:t xml:space="preserve">ממוסד אקדמי המוכר על ידי המועצה להשכלה גבוהה או </w:t>
      </w:r>
      <w:r w:rsidR="00CD4052" w:rsidRPr="002F77B6">
        <w:rPr>
          <w:rFonts w:cs="FrankRuehl" w:hint="cs"/>
          <w:sz w:val="26"/>
          <w:szCs w:val="26"/>
          <w:rtl/>
        </w:rPr>
        <w:t>שהוכר על ידי הגף</w:t>
      </w:r>
      <w:r w:rsidRPr="002F77B6">
        <w:rPr>
          <w:rFonts w:cs="FrankRuehl" w:hint="cs"/>
          <w:sz w:val="26"/>
          <w:szCs w:val="26"/>
          <w:rtl/>
        </w:rPr>
        <w:t xml:space="preserve"> להערכת תארים אקדמיים מחו"ל במשרד החינוך.</w:t>
      </w:r>
    </w:p>
    <w:bookmarkEnd w:id="8"/>
    <w:p w14:paraId="2B4E5B5A" w14:textId="77777777" w:rsidR="007D2515" w:rsidRDefault="007D2515" w:rsidP="007D2515">
      <w:pPr>
        <w:pStyle w:val="a6"/>
        <w:spacing w:after="0" w:line="360" w:lineRule="auto"/>
        <w:ind w:left="2238"/>
        <w:jc w:val="both"/>
        <w:rPr>
          <w:rFonts w:cs="FrankRuehl"/>
          <w:sz w:val="26"/>
          <w:szCs w:val="26"/>
          <w:rtl/>
        </w:rPr>
      </w:pPr>
      <w:r>
        <w:rPr>
          <w:rFonts w:cs="FrankRuehl" w:hint="cs"/>
          <w:sz w:val="26"/>
          <w:szCs w:val="26"/>
          <w:rtl/>
        </w:rPr>
        <w:t>לחלופין,</w:t>
      </w:r>
    </w:p>
    <w:p w14:paraId="62372E92" w14:textId="77777777" w:rsidR="007D2515" w:rsidRDefault="007D2515" w:rsidP="007D2515">
      <w:pPr>
        <w:pStyle w:val="a6"/>
        <w:spacing w:after="0" w:line="360" w:lineRule="auto"/>
        <w:ind w:left="2238"/>
        <w:jc w:val="both"/>
        <w:rPr>
          <w:rFonts w:cs="FrankRuehl"/>
          <w:sz w:val="26"/>
          <w:szCs w:val="26"/>
          <w:rtl/>
        </w:rPr>
      </w:pPr>
      <w:r w:rsidRPr="007D2515">
        <w:rPr>
          <w:rFonts w:cs="FrankRuehl"/>
          <w:sz w:val="26"/>
          <w:szCs w:val="26"/>
          <w:rtl/>
        </w:rPr>
        <w:t xml:space="preserve">תואר אקדמי </w:t>
      </w:r>
      <w:r w:rsidRPr="007D2515">
        <w:rPr>
          <w:rFonts w:cs="FrankRuehl" w:hint="cs"/>
          <w:sz w:val="26"/>
          <w:szCs w:val="26"/>
          <w:rtl/>
        </w:rPr>
        <w:t xml:space="preserve">מוכר </w:t>
      </w:r>
      <w:r>
        <w:rPr>
          <w:rFonts w:cs="FrankRuehl" w:hint="cs"/>
          <w:sz w:val="26"/>
          <w:szCs w:val="26"/>
          <w:rtl/>
        </w:rPr>
        <w:t xml:space="preserve">אחר </w:t>
      </w:r>
      <w:r w:rsidRPr="007D2515">
        <w:rPr>
          <w:rFonts w:cs="FrankRuehl" w:hint="cs"/>
          <w:sz w:val="26"/>
          <w:szCs w:val="26"/>
          <w:rtl/>
        </w:rPr>
        <w:t>ברמה של תואר ראשון ומעלה</w:t>
      </w:r>
      <w:r w:rsidRPr="007D2515">
        <w:rPr>
          <w:rFonts w:cs="FrankRuehl"/>
          <w:sz w:val="26"/>
          <w:szCs w:val="26"/>
          <w:rtl/>
        </w:rPr>
        <w:t xml:space="preserve"> ובנוסף תואר שני במינהל עסקים עם התמחות במערכות מידע או תואר שני בניהול טכנולוגיית המידע</w:t>
      </w:r>
      <w:r>
        <w:rPr>
          <w:rFonts w:cs="FrankRuehl" w:hint="cs"/>
          <w:sz w:val="26"/>
          <w:szCs w:val="26"/>
          <w:rtl/>
        </w:rPr>
        <w:t xml:space="preserve">, </w:t>
      </w:r>
      <w:bookmarkStart w:id="9" w:name="_Hlk130913066"/>
      <w:r w:rsidRPr="007D2515">
        <w:rPr>
          <w:rFonts w:cs="FrankRuehl"/>
          <w:sz w:val="26"/>
          <w:szCs w:val="26"/>
          <w:rtl/>
        </w:rPr>
        <w:t>ממוסד אקדמי המוכר על ידי המועצה להשכלה גבוהה או שהוכר על ידי הגף להערכת תארים אקדמיים מחו"ל במשרד החינוך.</w:t>
      </w:r>
    </w:p>
    <w:bookmarkEnd w:id="9"/>
    <w:p w14:paraId="000E7D99" w14:textId="5E46005A" w:rsidR="007D2515" w:rsidRDefault="007D2515" w:rsidP="007D2515">
      <w:pPr>
        <w:pStyle w:val="a6"/>
        <w:spacing w:after="0" w:line="360" w:lineRule="auto"/>
        <w:ind w:left="2238"/>
        <w:jc w:val="both"/>
        <w:rPr>
          <w:rFonts w:cs="FrankRuehl"/>
          <w:sz w:val="26"/>
          <w:szCs w:val="26"/>
          <w:rtl/>
        </w:rPr>
      </w:pPr>
      <w:r>
        <w:rPr>
          <w:rFonts w:cs="FrankRuehl" w:hint="cs"/>
          <w:sz w:val="26"/>
          <w:szCs w:val="26"/>
          <w:rtl/>
        </w:rPr>
        <w:t>לחלופין</w:t>
      </w:r>
      <w:r w:rsidR="004008D0">
        <w:rPr>
          <w:rFonts w:cs="FrankRuehl" w:hint="cs"/>
          <w:sz w:val="26"/>
          <w:szCs w:val="26"/>
          <w:rtl/>
        </w:rPr>
        <w:t>,</w:t>
      </w:r>
    </w:p>
    <w:p w14:paraId="59E3F52C" w14:textId="47E06C73" w:rsidR="007D2515" w:rsidRPr="007D2515" w:rsidRDefault="007D2515" w:rsidP="007D2515">
      <w:pPr>
        <w:pStyle w:val="a6"/>
        <w:spacing w:after="0" w:line="360" w:lineRule="auto"/>
        <w:ind w:left="2238"/>
        <w:jc w:val="both"/>
        <w:rPr>
          <w:rFonts w:cs="FrankRuehl"/>
          <w:sz w:val="26"/>
          <w:szCs w:val="26"/>
        </w:rPr>
      </w:pPr>
      <w:r w:rsidRPr="007D2515">
        <w:rPr>
          <w:rFonts w:cs="FrankRuehl"/>
          <w:sz w:val="26"/>
          <w:szCs w:val="26"/>
          <w:rtl/>
        </w:rPr>
        <w:lastRenderedPageBreak/>
        <w:t>תואר אקדמי מוכר אחר ברמה של תואר ראשון ומעלה ממוסד אקדמי המוכר על ידי המועצה להשכלה גבוהה או שהוכר על ידי הגף להערכת תארים אקדמיים מחו"ל במשרד החינוך</w:t>
      </w:r>
      <w:r>
        <w:rPr>
          <w:rFonts w:cs="FrankRuehl" w:hint="cs"/>
          <w:sz w:val="26"/>
          <w:szCs w:val="26"/>
          <w:rtl/>
        </w:rPr>
        <w:t xml:space="preserve">, </w:t>
      </w:r>
      <w:r w:rsidRPr="007D2515">
        <w:rPr>
          <w:rFonts w:cs="FrankRuehl"/>
          <w:sz w:val="26"/>
          <w:szCs w:val="26"/>
          <w:rtl/>
        </w:rPr>
        <w:t>ו</w:t>
      </w:r>
      <w:r>
        <w:rPr>
          <w:rFonts w:cs="FrankRuehl" w:hint="cs"/>
          <w:sz w:val="26"/>
          <w:szCs w:val="26"/>
          <w:rtl/>
        </w:rPr>
        <w:t xml:space="preserve">כן סיום בהצלחה של </w:t>
      </w:r>
      <w:r w:rsidRPr="007D2515">
        <w:rPr>
          <w:rFonts w:cs="FrankRuehl"/>
          <w:sz w:val="26"/>
          <w:szCs w:val="26"/>
          <w:rtl/>
        </w:rPr>
        <w:t>קורסים (למעט אם נלמדו במסגרת לימודים): קורסים בהיקף של 400 שעות לפחות בתחומי טכנולוגיות מערכות מידע/הנדסת תוכנה/תכנות /ניתוח מערכות/ ניהול פרויקטים בתוכנה, כאשר לפחות אחד הקורסים בהיקף שלא יפחת מ-100 שעות, או הסמכה בקורס תכנות ממר"מ.</w:t>
      </w:r>
    </w:p>
    <w:p w14:paraId="21C2EBC9" w14:textId="36D634B8" w:rsidR="001B685B" w:rsidRPr="002F77B6" w:rsidRDefault="001B685B">
      <w:pPr>
        <w:pStyle w:val="a6"/>
        <w:numPr>
          <w:ilvl w:val="0"/>
          <w:numId w:val="23"/>
        </w:numPr>
        <w:spacing w:after="0" w:line="360" w:lineRule="auto"/>
        <w:ind w:left="2410" w:hanging="425"/>
        <w:jc w:val="both"/>
        <w:rPr>
          <w:rFonts w:cs="FrankRuehl"/>
          <w:sz w:val="26"/>
          <w:szCs w:val="26"/>
          <w:rtl/>
        </w:rPr>
      </w:pPr>
      <w:r w:rsidRPr="002F77B6">
        <w:rPr>
          <w:rFonts w:cs="FrankRuehl" w:hint="eastAsia"/>
          <w:sz w:val="26"/>
          <w:szCs w:val="26"/>
          <w:rtl/>
        </w:rPr>
        <w:t>על</w:t>
      </w:r>
      <w:r w:rsidRPr="002F77B6">
        <w:rPr>
          <w:rFonts w:cs="FrankRuehl"/>
          <w:sz w:val="26"/>
          <w:szCs w:val="26"/>
          <w:rtl/>
        </w:rPr>
        <w:t xml:space="preserve"> </w:t>
      </w:r>
      <w:r w:rsidR="002F77B6">
        <w:rPr>
          <w:rFonts w:cs="FrankRuehl" w:hint="cs"/>
          <w:sz w:val="26"/>
          <w:szCs w:val="26"/>
          <w:rtl/>
        </w:rPr>
        <w:t>הי</w:t>
      </w:r>
      <w:r w:rsidR="00F33BB2">
        <w:rPr>
          <w:rFonts w:cs="FrankRuehl" w:hint="cs"/>
          <w:sz w:val="26"/>
          <w:szCs w:val="26"/>
          <w:rtl/>
        </w:rPr>
        <w:t>ו</w:t>
      </w:r>
      <w:r w:rsidR="002F77B6">
        <w:rPr>
          <w:rFonts w:cs="FrankRuehl" w:hint="cs"/>
          <w:sz w:val="26"/>
          <w:szCs w:val="26"/>
          <w:rtl/>
        </w:rPr>
        <w:t>עץ/ת</w:t>
      </w:r>
      <w:r w:rsidRPr="002F77B6">
        <w:rPr>
          <w:rFonts w:cs="FrankRuehl" w:hint="eastAsia"/>
          <w:sz w:val="26"/>
          <w:szCs w:val="26"/>
          <w:rtl/>
        </w:rPr>
        <w:t xml:space="preserve"> להוכיח</w:t>
      </w:r>
      <w:r w:rsidRPr="002F77B6">
        <w:rPr>
          <w:rFonts w:cs="FrankRuehl"/>
          <w:sz w:val="26"/>
          <w:szCs w:val="26"/>
          <w:rtl/>
        </w:rPr>
        <w:t xml:space="preserve"> </w:t>
      </w:r>
      <w:r w:rsidRPr="002F77B6">
        <w:rPr>
          <w:rFonts w:cs="FrankRuehl" w:hint="eastAsia"/>
          <w:sz w:val="26"/>
          <w:szCs w:val="26"/>
          <w:rtl/>
        </w:rPr>
        <w:t>את</w:t>
      </w:r>
      <w:r w:rsidRPr="002F77B6">
        <w:rPr>
          <w:rFonts w:cs="FrankRuehl"/>
          <w:sz w:val="26"/>
          <w:szCs w:val="26"/>
          <w:rtl/>
        </w:rPr>
        <w:t xml:space="preserve"> </w:t>
      </w:r>
      <w:r w:rsidRPr="002F77B6">
        <w:rPr>
          <w:rFonts w:cs="FrankRuehl" w:hint="eastAsia"/>
          <w:sz w:val="26"/>
          <w:szCs w:val="26"/>
          <w:rtl/>
        </w:rPr>
        <w:t>כשירות</w:t>
      </w:r>
      <w:r w:rsidR="00656DF7" w:rsidRPr="002F77B6">
        <w:rPr>
          <w:rFonts w:cs="FrankRuehl" w:hint="cs"/>
          <w:sz w:val="26"/>
          <w:szCs w:val="26"/>
          <w:rtl/>
        </w:rPr>
        <w:t>ו/</w:t>
      </w:r>
      <w:r w:rsidR="00EA7F4F" w:rsidRPr="002F77B6">
        <w:rPr>
          <w:rFonts w:cs="FrankRuehl" w:hint="cs"/>
          <w:sz w:val="26"/>
          <w:szCs w:val="26"/>
          <w:rtl/>
        </w:rPr>
        <w:t>ה</w:t>
      </w:r>
      <w:r w:rsidRPr="002F77B6">
        <w:rPr>
          <w:rFonts w:cs="FrankRuehl"/>
          <w:sz w:val="26"/>
          <w:szCs w:val="26"/>
          <w:rtl/>
        </w:rPr>
        <w:t xml:space="preserve"> </w:t>
      </w:r>
      <w:r w:rsidRPr="002F77B6">
        <w:rPr>
          <w:rFonts w:cs="FrankRuehl" w:hint="eastAsia"/>
          <w:sz w:val="26"/>
          <w:szCs w:val="26"/>
          <w:rtl/>
        </w:rPr>
        <w:t>לפי</w:t>
      </w:r>
      <w:r w:rsidRPr="002F77B6">
        <w:rPr>
          <w:rFonts w:cs="FrankRuehl"/>
          <w:sz w:val="26"/>
          <w:szCs w:val="26"/>
          <w:rtl/>
        </w:rPr>
        <w:t xml:space="preserve"> </w:t>
      </w:r>
      <w:r w:rsidRPr="002F77B6">
        <w:rPr>
          <w:rFonts w:cs="FrankRuehl" w:hint="eastAsia"/>
          <w:sz w:val="26"/>
          <w:szCs w:val="26"/>
          <w:rtl/>
        </w:rPr>
        <w:t>סעיף</w:t>
      </w:r>
      <w:r w:rsidRPr="002F77B6">
        <w:rPr>
          <w:rFonts w:cs="FrankRuehl"/>
          <w:sz w:val="26"/>
          <w:szCs w:val="26"/>
          <w:rtl/>
        </w:rPr>
        <w:t xml:space="preserve"> </w:t>
      </w:r>
      <w:r w:rsidRPr="002F77B6">
        <w:rPr>
          <w:rFonts w:cs="FrankRuehl" w:hint="eastAsia"/>
          <w:sz w:val="26"/>
          <w:szCs w:val="26"/>
          <w:rtl/>
        </w:rPr>
        <w:t>זה</w:t>
      </w:r>
      <w:r w:rsidRPr="002F77B6">
        <w:rPr>
          <w:rFonts w:cs="FrankRuehl"/>
          <w:sz w:val="26"/>
          <w:szCs w:val="26"/>
          <w:rtl/>
        </w:rPr>
        <w:t xml:space="preserve"> </w:t>
      </w:r>
      <w:r w:rsidRPr="002F77B6">
        <w:rPr>
          <w:rFonts w:cs="FrankRuehl" w:hint="eastAsia"/>
          <w:sz w:val="26"/>
          <w:szCs w:val="26"/>
          <w:rtl/>
        </w:rPr>
        <w:t>באמצעות</w:t>
      </w:r>
      <w:r w:rsidRPr="002F77B6">
        <w:rPr>
          <w:rFonts w:cs="FrankRuehl"/>
          <w:sz w:val="26"/>
          <w:szCs w:val="26"/>
          <w:rtl/>
        </w:rPr>
        <w:t xml:space="preserve"> </w:t>
      </w:r>
      <w:r w:rsidRPr="002F77B6">
        <w:rPr>
          <w:rFonts w:cs="FrankRuehl" w:hint="eastAsia"/>
          <w:sz w:val="26"/>
          <w:szCs w:val="26"/>
          <w:rtl/>
        </w:rPr>
        <w:t>מסמכים</w:t>
      </w:r>
      <w:r w:rsidRPr="002F77B6">
        <w:rPr>
          <w:rFonts w:cs="FrankRuehl"/>
          <w:sz w:val="26"/>
          <w:szCs w:val="26"/>
          <w:rtl/>
        </w:rPr>
        <w:t xml:space="preserve"> </w:t>
      </w:r>
      <w:r w:rsidRPr="002F77B6">
        <w:rPr>
          <w:rFonts w:cs="FrankRuehl" w:hint="eastAsia"/>
          <w:sz w:val="26"/>
          <w:szCs w:val="26"/>
          <w:rtl/>
        </w:rPr>
        <w:t>שיפרטו</w:t>
      </w:r>
      <w:r w:rsidRPr="002F77B6">
        <w:rPr>
          <w:rFonts w:cs="FrankRuehl"/>
          <w:sz w:val="26"/>
          <w:szCs w:val="26"/>
          <w:rtl/>
        </w:rPr>
        <w:t xml:space="preserve"> </w:t>
      </w:r>
      <w:r w:rsidRPr="002F77B6">
        <w:rPr>
          <w:rFonts w:cs="FrankRuehl" w:hint="eastAsia"/>
          <w:sz w:val="26"/>
          <w:szCs w:val="26"/>
          <w:rtl/>
        </w:rPr>
        <w:t>את</w:t>
      </w:r>
      <w:r w:rsidRPr="002F77B6">
        <w:rPr>
          <w:rFonts w:cs="FrankRuehl"/>
          <w:sz w:val="26"/>
          <w:szCs w:val="26"/>
          <w:rtl/>
        </w:rPr>
        <w:t xml:space="preserve"> </w:t>
      </w:r>
      <w:r w:rsidRPr="002F77B6">
        <w:rPr>
          <w:rFonts w:cs="FrankRuehl" w:hint="eastAsia"/>
          <w:sz w:val="26"/>
          <w:szCs w:val="26"/>
          <w:rtl/>
        </w:rPr>
        <w:t>ניסיונ</w:t>
      </w:r>
      <w:r w:rsidR="00656DF7" w:rsidRPr="002F77B6">
        <w:rPr>
          <w:rFonts w:cs="FrankRuehl" w:hint="cs"/>
          <w:sz w:val="26"/>
          <w:szCs w:val="26"/>
          <w:rtl/>
        </w:rPr>
        <w:t>ו/</w:t>
      </w:r>
      <w:r w:rsidR="00EA7F4F" w:rsidRPr="002F77B6">
        <w:rPr>
          <w:rFonts w:cs="FrankRuehl" w:hint="cs"/>
          <w:sz w:val="26"/>
          <w:szCs w:val="26"/>
          <w:rtl/>
        </w:rPr>
        <w:t>ה</w:t>
      </w:r>
      <w:r w:rsidRPr="002F77B6">
        <w:rPr>
          <w:rFonts w:cs="FrankRuehl"/>
          <w:sz w:val="26"/>
          <w:szCs w:val="26"/>
          <w:rtl/>
        </w:rPr>
        <w:t xml:space="preserve"> </w:t>
      </w:r>
      <w:r w:rsidRPr="002F77B6">
        <w:rPr>
          <w:rFonts w:cs="FrankRuehl" w:hint="eastAsia"/>
          <w:sz w:val="26"/>
          <w:szCs w:val="26"/>
          <w:rtl/>
        </w:rPr>
        <w:t>הרלוונטי</w:t>
      </w:r>
      <w:r w:rsidRPr="002F77B6">
        <w:rPr>
          <w:rFonts w:cs="FrankRuehl"/>
          <w:sz w:val="26"/>
          <w:szCs w:val="26"/>
          <w:rtl/>
        </w:rPr>
        <w:t xml:space="preserve">, </w:t>
      </w:r>
      <w:r w:rsidRPr="002F77B6">
        <w:rPr>
          <w:rFonts w:cs="FrankRuehl" w:hint="cs"/>
          <w:sz w:val="26"/>
          <w:szCs w:val="26"/>
          <w:rtl/>
        </w:rPr>
        <w:t xml:space="preserve">לרבות </w:t>
      </w:r>
      <w:r w:rsidR="004F5859" w:rsidRPr="002F77B6">
        <w:rPr>
          <w:rFonts w:cs="FrankRuehl" w:hint="cs"/>
          <w:sz w:val="26"/>
          <w:szCs w:val="26"/>
          <w:rtl/>
        </w:rPr>
        <w:t xml:space="preserve">צירוף קורות חיים, </w:t>
      </w:r>
      <w:r w:rsidR="00B72C17" w:rsidRPr="002F77B6">
        <w:rPr>
          <w:rFonts w:cs="FrankRuehl" w:hint="cs"/>
          <w:sz w:val="26"/>
          <w:szCs w:val="26"/>
          <w:rtl/>
        </w:rPr>
        <w:t xml:space="preserve">רשימת לקוחות ופרטי אנשי קשר, </w:t>
      </w:r>
      <w:r w:rsidRPr="002F77B6">
        <w:rPr>
          <w:rFonts w:cs="FrankRuehl" w:hint="eastAsia"/>
          <w:sz w:val="26"/>
          <w:szCs w:val="26"/>
          <w:rtl/>
        </w:rPr>
        <w:t>ולמלא</w:t>
      </w:r>
      <w:r w:rsidRPr="002F77B6">
        <w:rPr>
          <w:rFonts w:cs="FrankRuehl"/>
          <w:sz w:val="26"/>
          <w:szCs w:val="26"/>
          <w:rtl/>
        </w:rPr>
        <w:t xml:space="preserve"> </w:t>
      </w:r>
      <w:r w:rsidRPr="002F77B6">
        <w:rPr>
          <w:rFonts w:cs="FrankRuehl" w:hint="eastAsia"/>
          <w:sz w:val="26"/>
          <w:szCs w:val="26"/>
          <w:rtl/>
        </w:rPr>
        <w:t>כנדרש</w:t>
      </w:r>
      <w:r w:rsidRPr="002F77B6">
        <w:rPr>
          <w:rFonts w:cs="FrankRuehl"/>
          <w:sz w:val="26"/>
          <w:szCs w:val="26"/>
          <w:rtl/>
        </w:rPr>
        <w:t xml:space="preserve"> </w:t>
      </w:r>
      <w:r w:rsidRPr="002F77B6">
        <w:rPr>
          <w:rFonts w:cs="FrankRuehl" w:hint="eastAsia"/>
          <w:sz w:val="26"/>
          <w:szCs w:val="26"/>
          <w:rtl/>
        </w:rPr>
        <w:t>את</w:t>
      </w:r>
      <w:r w:rsidRPr="002F77B6">
        <w:rPr>
          <w:rFonts w:cs="FrankRuehl"/>
          <w:sz w:val="26"/>
          <w:szCs w:val="26"/>
          <w:rtl/>
        </w:rPr>
        <w:t xml:space="preserve"> </w:t>
      </w:r>
      <w:r w:rsidR="003C2AAF" w:rsidRPr="002F77B6">
        <w:rPr>
          <w:rFonts w:cs="FrankRuehl" w:hint="cs"/>
          <w:sz w:val="26"/>
          <w:szCs w:val="26"/>
          <w:rtl/>
        </w:rPr>
        <w:t>"</w:t>
      </w:r>
      <w:r w:rsidRPr="002F77B6">
        <w:rPr>
          <w:rFonts w:cs="FrankRuehl" w:hint="eastAsia"/>
          <w:b/>
          <w:bCs/>
          <w:sz w:val="26"/>
          <w:szCs w:val="26"/>
          <w:u w:val="single"/>
          <w:rtl/>
        </w:rPr>
        <w:t>נספח</w:t>
      </w:r>
      <w:r w:rsidRPr="002F77B6">
        <w:rPr>
          <w:rFonts w:cs="FrankRuehl"/>
          <w:b/>
          <w:bCs/>
          <w:sz w:val="26"/>
          <w:szCs w:val="26"/>
          <w:u w:val="single"/>
          <w:rtl/>
        </w:rPr>
        <w:t xml:space="preserve"> </w:t>
      </w:r>
      <w:r w:rsidR="007561C5" w:rsidRPr="002F77B6">
        <w:rPr>
          <w:rFonts w:cs="FrankRuehl" w:hint="eastAsia"/>
          <w:b/>
          <w:bCs/>
          <w:sz w:val="26"/>
          <w:szCs w:val="26"/>
          <w:u w:val="single"/>
          <w:rtl/>
        </w:rPr>
        <w:t>י</w:t>
      </w:r>
      <w:r w:rsidR="003C2AAF" w:rsidRPr="002F77B6">
        <w:rPr>
          <w:rFonts w:cs="FrankRuehl"/>
          <w:b/>
          <w:bCs/>
          <w:sz w:val="26"/>
          <w:szCs w:val="26"/>
          <w:u w:val="single"/>
          <w:rtl/>
        </w:rPr>
        <w:t>"</w:t>
      </w:r>
      <w:r w:rsidR="002F77B6">
        <w:rPr>
          <w:rFonts w:cs="FrankRuehl" w:hint="cs"/>
          <w:b/>
          <w:bCs/>
          <w:sz w:val="26"/>
          <w:szCs w:val="26"/>
          <w:u w:val="single"/>
          <w:rtl/>
        </w:rPr>
        <w:t>א</w:t>
      </w:r>
      <w:r w:rsidRPr="002F77B6">
        <w:rPr>
          <w:rFonts w:cs="FrankRuehl"/>
          <w:sz w:val="26"/>
          <w:szCs w:val="26"/>
          <w:rtl/>
        </w:rPr>
        <w:t xml:space="preserve">" </w:t>
      </w:r>
      <w:r w:rsidRPr="002F77B6">
        <w:rPr>
          <w:rFonts w:cs="FrankRuehl" w:hint="eastAsia"/>
          <w:sz w:val="26"/>
          <w:szCs w:val="26"/>
          <w:rtl/>
        </w:rPr>
        <w:t>המצ</w:t>
      </w:r>
      <w:r w:rsidRPr="002F77B6">
        <w:rPr>
          <w:rFonts w:cs="FrankRuehl"/>
          <w:sz w:val="26"/>
          <w:szCs w:val="26"/>
          <w:rtl/>
        </w:rPr>
        <w:t>"</w:t>
      </w:r>
      <w:r w:rsidRPr="002F77B6">
        <w:rPr>
          <w:rFonts w:cs="FrankRuehl" w:hint="eastAsia"/>
          <w:sz w:val="26"/>
          <w:szCs w:val="26"/>
          <w:rtl/>
        </w:rPr>
        <w:t>ב</w:t>
      </w:r>
      <w:r w:rsidRPr="002F77B6">
        <w:rPr>
          <w:rFonts w:cs="FrankRuehl"/>
          <w:sz w:val="26"/>
          <w:szCs w:val="26"/>
          <w:rtl/>
        </w:rPr>
        <w:t xml:space="preserve"> </w:t>
      </w:r>
      <w:r w:rsidRPr="002F77B6">
        <w:rPr>
          <w:rFonts w:cs="FrankRuehl" w:hint="eastAsia"/>
          <w:sz w:val="26"/>
          <w:szCs w:val="26"/>
          <w:rtl/>
        </w:rPr>
        <w:t>לתנאי</w:t>
      </w:r>
      <w:r w:rsidRPr="002F77B6">
        <w:rPr>
          <w:rFonts w:cs="FrankRuehl"/>
          <w:sz w:val="26"/>
          <w:szCs w:val="26"/>
          <w:rtl/>
        </w:rPr>
        <w:t xml:space="preserve"> </w:t>
      </w:r>
      <w:r w:rsidRPr="002F77B6">
        <w:rPr>
          <w:rFonts w:cs="FrankRuehl" w:hint="eastAsia"/>
          <w:sz w:val="26"/>
          <w:szCs w:val="26"/>
          <w:rtl/>
        </w:rPr>
        <w:t>הסף</w:t>
      </w:r>
      <w:r w:rsidRPr="002F77B6">
        <w:rPr>
          <w:rFonts w:cs="FrankRuehl"/>
          <w:sz w:val="26"/>
          <w:szCs w:val="26"/>
          <w:rtl/>
        </w:rPr>
        <w:t>.</w:t>
      </w:r>
    </w:p>
    <w:p w14:paraId="2FF28970" w14:textId="4C2F8B89" w:rsidR="00897B0C" w:rsidRDefault="00897B0C">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r>
        <w:rPr>
          <w:rFonts w:cs="FrankRuehl" w:hint="cs"/>
          <w:sz w:val="26"/>
          <w:szCs w:val="26"/>
          <w:rtl/>
        </w:rPr>
        <w:t xml:space="preserve">לעניין סעיף </w:t>
      </w:r>
      <w:r w:rsidR="007561C5">
        <w:rPr>
          <w:rFonts w:cs="FrankRuehl" w:hint="cs"/>
          <w:sz w:val="26"/>
          <w:szCs w:val="26"/>
          <w:rtl/>
        </w:rPr>
        <w:t>4.1</w:t>
      </w:r>
      <w:r w:rsidRPr="00774184">
        <w:rPr>
          <w:rFonts w:cs="FrankRuehl" w:hint="cs"/>
          <w:sz w:val="26"/>
          <w:szCs w:val="26"/>
          <w:rtl/>
        </w:rPr>
        <w:t xml:space="preserve"> דלעיל, על כל תת</w:t>
      </w:r>
      <w:r>
        <w:rPr>
          <w:rFonts w:cs="FrankRuehl" w:hint="cs"/>
          <w:sz w:val="26"/>
          <w:szCs w:val="26"/>
          <w:rtl/>
        </w:rPr>
        <w:t xml:space="preserve"> </w:t>
      </w:r>
      <w:r w:rsidRPr="00774184">
        <w:rPr>
          <w:rFonts w:cs="FrankRuehl" w:hint="cs"/>
          <w:sz w:val="26"/>
          <w:szCs w:val="26"/>
          <w:rtl/>
        </w:rPr>
        <w:t>סעיפי</w:t>
      </w:r>
      <w:r>
        <w:rPr>
          <w:rFonts w:cs="FrankRuehl" w:hint="cs"/>
          <w:sz w:val="26"/>
          <w:szCs w:val="26"/>
          <w:rtl/>
        </w:rPr>
        <w:t>ו</w:t>
      </w:r>
      <w:r w:rsidRPr="00774184">
        <w:rPr>
          <w:rFonts w:cs="FrankRuehl" w:hint="cs"/>
          <w:sz w:val="26"/>
          <w:szCs w:val="26"/>
          <w:rtl/>
        </w:rPr>
        <w:t xml:space="preserve">, יובהר כי </w:t>
      </w:r>
      <w:r w:rsidRPr="00774184">
        <w:rPr>
          <w:rFonts w:cs="FrankRuehl"/>
          <w:sz w:val="26"/>
          <w:szCs w:val="26"/>
          <w:rtl/>
        </w:rPr>
        <w:t>ההחלטה האם</w:t>
      </w:r>
      <w:r>
        <w:rPr>
          <w:rFonts w:cs="FrankRuehl" w:hint="cs"/>
          <w:sz w:val="26"/>
          <w:szCs w:val="26"/>
          <w:rtl/>
        </w:rPr>
        <w:t xml:space="preserve"> </w:t>
      </w:r>
      <w:r w:rsidR="002F77B6">
        <w:rPr>
          <w:rFonts w:cs="FrankRuehl" w:hint="cs"/>
          <w:sz w:val="26"/>
          <w:szCs w:val="26"/>
          <w:rtl/>
        </w:rPr>
        <w:t>היועץ/</w:t>
      </w:r>
      <w:r w:rsidR="00EA7F4F">
        <w:rPr>
          <w:rFonts w:cs="FrankRuehl" w:hint="cs"/>
          <w:sz w:val="26"/>
          <w:szCs w:val="26"/>
          <w:rtl/>
        </w:rPr>
        <w:t>ת</w:t>
      </w:r>
      <w:r w:rsidRPr="00774184">
        <w:rPr>
          <w:rFonts w:cs="FrankRuehl" w:hint="cs"/>
          <w:sz w:val="26"/>
          <w:szCs w:val="26"/>
          <w:rtl/>
        </w:rPr>
        <w:t xml:space="preserve"> </w:t>
      </w:r>
      <w:r w:rsidRPr="00774184">
        <w:rPr>
          <w:rFonts w:cs="FrankRuehl"/>
          <w:sz w:val="26"/>
          <w:szCs w:val="26"/>
          <w:rtl/>
        </w:rPr>
        <w:t>עומד</w:t>
      </w:r>
      <w:r w:rsidR="00F33BB2">
        <w:rPr>
          <w:rFonts w:cs="FrankRuehl" w:hint="cs"/>
          <w:sz w:val="26"/>
          <w:szCs w:val="26"/>
          <w:rtl/>
        </w:rPr>
        <w:t>ת</w:t>
      </w:r>
      <w:r w:rsidRPr="00774184">
        <w:rPr>
          <w:rFonts w:cs="FrankRuehl"/>
          <w:sz w:val="26"/>
          <w:szCs w:val="26"/>
          <w:rtl/>
        </w:rPr>
        <w:t xml:space="preserve"> בדריש</w:t>
      </w:r>
      <w:r w:rsidRPr="00774184">
        <w:rPr>
          <w:rFonts w:cs="FrankRuehl" w:hint="cs"/>
          <w:sz w:val="26"/>
          <w:szCs w:val="26"/>
          <w:rtl/>
        </w:rPr>
        <w:t>ו</w:t>
      </w:r>
      <w:r w:rsidRPr="00774184">
        <w:rPr>
          <w:rFonts w:cs="FrankRuehl"/>
          <w:sz w:val="26"/>
          <w:szCs w:val="26"/>
          <w:rtl/>
        </w:rPr>
        <w:t xml:space="preserve">ת </w:t>
      </w:r>
      <w:r w:rsidRPr="00774184">
        <w:rPr>
          <w:rFonts w:cs="FrankRuehl" w:hint="cs"/>
          <w:sz w:val="26"/>
          <w:szCs w:val="26"/>
          <w:rtl/>
        </w:rPr>
        <w:t xml:space="preserve">כנדרש לעיל, </w:t>
      </w:r>
      <w:r w:rsidRPr="00774184">
        <w:rPr>
          <w:rFonts w:cs="FrankRuehl"/>
          <w:sz w:val="26"/>
          <w:szCs w:val="26"/>
          <w:rtl/>
        </w:rPr>
        <w:t>ובכלל זה ההחלטה האם</w:t>
      </w:r>
      <w:r w:rsidRPr="00774184">
        <w:rPr>
          <w:rFonts w:cs="FrankRuehl" w:hint="cs"/>
          <w:sz w:val="26"/>
          <w:szCs w:val="26"/>
          <w:rtl/>
        </w:rPr>
        <w:t xml:space="preserve"> הניסיון שעליו</w:t>
      </w:r>
      <w:r w:rsidRPr="00774184">
        <w:rPr>
          <w:rFonts w:cs="FrankRuehl"/>
          <w:sz w:val="26"/>
          <w:szCs w:val="26"/>
          <w:rtl/>
        </w:rPr>
        <w:t xml:space="preserve"> הצביע</w:t>
      </w:r>
      <w:r>
        <w:rPr>
          <w:rFonts w:cs="FrankRuehl" w:hint="cs"/>
          <w:sz w:val="26"/>
          <w:szCs w:val="26"/>
          <w:rtl/>
        </w:rPr>
        <w:t>ו</w:t>
      </w:r>
      <w:r w:rsidRPr="00774184">
        <w:rPr>
          <w:rFonts w:cs="FrankRuehl"/>
          <w:sz w:val="26"/>
          <w:szCs w:val="26"/>
          <w:rtl/>
        </w:rPr>
        <w:t xml:space="preserve"> ה</w:t>
      </w:r>
      <w:r w:rsidRPr="00774184">
        <w:rPr>
          <w:rFonts w:cs="FrankRuehl" w:hint="cs"/>
          <w:sz w:val="26"/>
          <w:szCs w:val="26"/>
          <w:rtl/>
        </w:rPr>
        <w:t>ו</w:t>
      </w:r>
      <w:r w:rsidRPr="00774184">
        <w:rPr>
          <w:rFonts w:cs="FrankRuehl"/>
          <w:sz w:val="26"/>
          <w:szCs w:val="26"/>
          <w:rtl/>
        </w:rPr>
        <w:t xml:space="preserve">א </w:t>
      </w:r>
      <w:r w:rsidRPr="00774184">
        <w:rPr>
          <w:rFonts w:cs="FrankRuehl" w:hint="cs"/>
          <w:sz w:val="26"/>
          <w:szCs w:val="26"/>
          <w:rtl/>
        </w:rPr>
        <w:t>ניסיון</w:t>
      </w:r>
      <w:r w:rsidRPr="00774184">
        <w:rPr>
          <w:rFonts w:cs="FrankRuehl"/>
          <w:sz w:val="26"/>
          <w:szCs w:val="26"/>
          <w:rtl/>
        </w:rPr>
        <w:t xml:space="preserve"> </w:t>
      </w:r>
      <w:r w:rsidRPr="00774184">
        <w:rPr>
          <w:rFonts w:cs="FrankRuehl" w:hint="cs"/>
          <w:sz w:val="26"/>
          <w:szCs w:val="26"/>
          <w:rtl/>
        </w:rPr>
        <w:t xml:space="preserve">כנדרש לעיל </w:t>
      </w:r>
      <w:r w:rsidRPr="00774184">
        <w:rPr>
          <w:rFonts w:cs="FrankRuehl"/>
          <w:sz w:val="26"/>
          <w:szCs w:val="26"/>
          <w:rtl/>
        </w:rPr>
        <w:t>הי</w:t>
      </w:r>
      <w:r w:rsidRPr="00774184">
        <w:rPr>
          <w:rFonts w:cs="FrankRuehl" w:hint="cs"/>
          <w:sz w:val="26"/>
          <w:szCs w:val="26"/>
          <w:rtl/>
        </w:rPr>
        <w:t>א</w:t>
      </w:r>
      <w:r w:rsidRPr="00774184">
        <w:rPr>
          <w:rFonts w:cs="FrankRuehl"/>
          <w:sz w:val="26"/>
          <w:szCs w:val="26"/>
          <w:rtl/>
        </w:rPr>
        <w:t xml:space="preserve"> בשיקול דעתה </w:t>
      </w:r>
      <w:r w:rsidR="00B72C17">
        <w:rPr>
          <w:rFonts w:cs="FrankRuehl" w:hint="cs"/>
          <w:sz w:val="26"/>
          <w:szCs w:val="26"/>
          <w:rtl/>
        </w:rPr>
        <w:t>המקצועי</w:t>
      </w:r>
      <w:r w:rsidR="004F5859">
        <w:rPr>
          <w:rFonts w:cs="FrankRuehl" w:hint="cs"/>
          <w:sz w:val="26"/>
          <w:szCs w:val="26"/>
          <w:rtl/>
        </w:rPr>
        <w:t xml:space="preserve"> </w:t>
      </w:r>
      <w:r w:rsidRPr="00774184">
        <w:rPr>
          <w:rFonts w:cs="FrankRuehl"/>
          <w:sz w:val="26"/>
          <w:szCs w:val="26"/>
          <w:rtl/>
        </w:rPr>
        <w:t xml:space="preserve">של ועדת המכרזים. </w:t>
      </w:r>
    </w:p>
    <w:p w14:paraId="422DE9A3" w14:textId="77777777" w:rsidR="00294B73" w:rsidRPr="00897B0C" w:rsidRDefault="00294B73">
      <w:pPr>
        <w:pStyle w:val="a6"/>
        <w:numPr>
          <w:ilvl w:val="1"/>
          <w:numId w:val="2"/>
        </w:numPr>
        <w:shd w:val="clear" w:color="auto" w:fill="CCC0D9" w:themeFill="accent4" w:themeFillTint="66"/>
        <w:spacing w:after="0" w:line="360" w:lineRule="auto"/>
        <w:jc w:val="both"/>
        <w:rPr>
          <w:rFonts w:cs="FrankRuehl"/>
          <w:sz w:val="26"/>
          <w:szCs w:val="26"/>
          <w:rtl/>
        </w:rPr>
      </w:pPr>
      <w:r w:rsidRPr="00897B0C">
        <w:rPr>
          <w:rFonts w:cs="FrankRuehl" w:hint="cs"/>
          <w:sz w:val="26"/>
          <w:szCs w:val="26"/>
          <w:rtl/>
        </w:rPr>
        <w:t xml:space="preserve">תנאי סף מנהליים </w:t>
      </w:r>
    </w:p>
    <w:p w14:paraId="2F0FCAF8" w14:textId="099BD70E" w:rsidR="00FC69D8" w:rsidRDefault="005114F0">
      <w:pPr>
        <w:pStyle w:val="a6"/>
        <w:numPr>
          <w:ilvl w:val="2"/>
          <w:numId w:val="2"/>
        </w:numPr>
        <w:tabs>
          <w:tab w:val="left" w:pos="706"/>
        </w:tabs>
        <w:spacing w:after="0" w:line="360" w:lineRule="auto"/>
        <w:ind w:left="1273" w:hanging="553"/>
        <w:jc w:val="both"/>
        <w:rPr>
          <w:rFonts w:cs="FrankRuehl"/>
          <w:sz w:val="26"/>
          <w:szCs w:val="26"/>
        </w:rPr>
      </w:pPr>
      <w:r w:rsidRPr="004F5859">
        <w:rPr>
          <w:rFonts w:cs="FrankRuehl" w:hint="cs"/>
          <w:b/>
          <w:bCs/>
          <w:sz w:val="26"/>
          <w:szCs w:val="26"/>
          <w:rtl/>
        </w:rPr>
        <w:t xml:space="preserve">עבור עוסק מורשה או </w:t>
      </w:r>
      <w:r w:rsidR="004F5859" w:rsidRPr="004F5859">
        <w:rPr>
          <w:rFonts w:cs="FrankRuehl" w:hint="cs"/>
          <w:b/>
          <w:bCs/>
          <w:sz w:val="26"/>
          <w:szCs w:val="26"/>
          <w:rtl/>
        </w:rPr>
        <w:t>תאגיד</w:t>
      </w:r>
      <w:r>
        <w:rPr>
          <w:rFonts w:cs="FrankRuehl" w:hint="cs"/>
          <w:sz w:val="26"/>
          <w:szCs w:val="26"/>
          <w:rtl/>
        </w:rPr>
        <w:t xml:space="preserve">: </w:t>
      </w:r>
      <w:r w:rsidR="00FC69D8" w:rsidRPr="00142E8C">
        <w:rPr>
          <w:rFonts w:cs="FrankRuehl" w:hint="cs"/>
          <w:sz w:val="26"/>
          <w:szCs w:val="26"/>
          <w:rtl/>
        </w:rPr>
        <w:t>המציע</w:t>
      </w:r>
      <w:r w:rsidR="005261AF">
        <w:rPr>
          <w:rFonts w:cs="FrankRuehl" w:hint="cs"/>
          <w:sz w:val="26"/>
          <w:szCs w:val="26"/>
          <w:rtl/>
        </w:rPr>
        <w:t>ים</w:t>
      </w:r>
      <w:r w:rsidR="00FC69D8" w:rsidRPr="00142E8C">
        <w:rPr>
          <w:rFonts w:cs="FrankRuehl" w:hint="cs"/>
          <w:sz w:val="26"/>
          <w:szCs w:val="26"/>
          <w:rtl/>
        </w:rPr>
        <w:t xml:space="preserve"> מנהל</w:t>
      </w:r>
      <w:r w:rsidR="005261AF">
        <w:rPr>
          <w:rFonts w:cs="FrankRuehl" w:hint="cs"/>
          <w:sz w:val="26"/>
          <w:szCs w:val="26"/>
          <w:rtl/>
        </w:rPr>
        <w:t>ים</w:t>
      </w:r>
      <w:r w:rsidR="00FC69D8" w:rsidRPr="00142E8C">
        <w:rPr>
          <w:rFonts w:cs="FrankRuehl" w:hint="cs"/>
          <w:sz w:val="26"/>
          <w:szCs w:val="26"/>
          <w:rtl/>
        </w:rPr>
        <w:t xml:space="preserve"> פנקסי חשבונות </w:t>
      </w:r>
      <w:r w:rsidR="00E849D0">
        <w:rPr>
          <w:rFonts w:cs="FrankRuehl" w:hint="cs"/>
          <w:sz w:val="26"/>
          <w:szCs w:val="26"/>
          <w:rtl/>
        </w:rPr>
        <w:t>עפ"י</w:t>
      </w:r>
      <w:r w:rsidR="00FC69D8" w:rsidRPr="00142E8C">
        <w:rPr>
          <w:rFonts w:cs="FrankRuehl" w:hint="cs"/>
          <w:sz w:val="26"/>
          <w:szCs w:val="26"/>
          <w:rtl/>
        </w:rPr>
        <w:t xml:space="preserve"> פקודת מס הכנסה (נוסח חדש) ו</w:t>
      </w:r>
      <w:r w:rsidR="00E849D0">
        <w:rPr>
          <w:rFonts w:cs="FrankRuehl" w:hint="cs"/>
          <w:sz w:val="26"/>
          <w:szCs w:val="26"/>
          <w:rtl/>
        </w:rPr>
        <w:t xml:space="preserve">עפ"י </w:t>
      </w:r>
      <w:r w:rsidR="00FC69D8" w:rsidRPr="00142E8C">
        <w:rPr>
          <w:rFonts w:cs="FrankRuehl" w:hint="cs"/>
          <w:sz w:val="26"/>
          <w:szCs w:val="26"/>
          <w:rtl/>
        </w:rPr>
        <w:t xml:space="preserve">חוק מס ערך מוסף </w:t>
      </w:r>
      <w:r w:rsidR="00FC1086">
        <w:rPr>
          <w:rFonts w:cs="FrankRuehl" w:hint="cs"/>
          <w:sz w:val="26"/>
          <w:szCs w:val="26"/>
          <w:rtl/>
        </w:rPr>
        <w:t>ה</w:t>
      </w:r>
      <w:r w:rsidR="00FC69D8" w:rsidRPr="00142E8C">
        <w:rPr>
          <w:rFonts w:cs="FrankRuehl" w:hint="cs"/>
          <w:sz w:val="26"/>
          <w:szCs w:val="26"/>
          <w:rtl/>
        </w:rPr>
        <w:t>תשל"ו</w:t>
      </w:r>
      <w:r w:rsidR="00B402CE">
        <w:rPr>
          <w:rFonts w:cs="FrankRuehl" w:hint="cs"/>
          <w:sz w:val="26"/>
          <w:szCs w:val="26"/>
          <w:rtl/>
        </w:rPr>
        <w:t>-</w:t>
      </w:r>
      <w:r w:rsidR="00FC69D8" w:rsidRPr="00142E8C">
        <w:rPr>
          <w:rFonts w:cs="FrankRuehl" w:hint="cs"/>
          <w:sz w:val="26"/>
          <w:szCs w:val="26"/>
          <w:rtl/>
        </w:rPr>
        <w:t>1975 או שה</w:t>
      </w:r>
      <w:r w:rsidR="005261AF">
        <w:rPr>
          <w:rFonts w:cs="FrankRuehl" w:hint="cs"/>
          <w:sz w:val="26"/>
          <w:szCs w:val="26"/>
          <w:rtl/>
        </w:rPr>
        <w:t>ם</w:t>
      </w:r>
      <w:r w:rsidR="00FC69D8" w:rsidRPr="00142E8C">
        <w:rPr>
          <w:rFonts w:cs="FrankRuehl" w:hint="cs"/>
          <w:sz w:val="26"/>
          <w:szCs w:val="26"/>
          <w:rtl/>
        </w:rPr>
        <w:t xml:space="preserve"> פטור</w:t>
      </w:r>
      <w:r w:rsidR="005261AF">
        <w:rPr>
          <w:rFonts w:cs="FrankRuehl" w:hint="cs"/>
          <w:sz w:val="26"/>
          <w:szCs w:val="26"/>
          <w:rtl/>
        </w:rPr>
        <w:t>ים</w:t>
      </w:r>
      <w:r w:rsidR="00FC69D8" w:rsidRPr="00142E8C">
        <w:rPr>
          <w:rFonts w:cs="FrankRuehl" w:hint="cs"/>
          <w:sz w:val="26"/>
          <w:szCs w:val="26"/>
          <w:rtl/>
        </w:rPr>
        <w:t xml:space="preserve"> מלנהלם</w:t>
      </w:r>
      <w:r w:rsidR="00E849D0">
        <w:rPr>
          <w:rFonts w:cs="FrankRuehl" w:hint="cs"/>
          <w:sz w:val="26"/>
          <w:szCs w:val="26"/>
          <w:rtl/>
        </w:rPr>
        <w:t xml:space="preserve">, </w:t>
      </w:r>
      <w:r w:rsidR="00FC69D8" w:rsidRPr="00142E8C">
        <w:rPr>
          <w:rFonts w:cs="FrankRuehl" w:hint="cs"/>
          <w:sz w:val="26"/>
          <w:szCs w:val="26"/>
          <w:rtl/>
        </w:rPr>
        <w:t>נוהג</w:t>
      </w:r>
      <w:r w:rsidR="005261AF">
        <w:rPr>
          <w:rFonts w:cs="FrankRuehl" w:hint="cs"/>
          <w:sz w:val="26"/>
          <w:szCs w:val="26"/>
          <w:rtl/>
        </w:rPr>
        <w:t>ים</w:t>
      </w:r>
      <w:r w:rsidR="00FC69D8" w:rsidRPr="00142E8C">
        <w:rPr>
          <w:rFonts w:cs="FrankRuehl" w:hint="cs"/>
          <w:sz w:val="26"/>
          <w:szCs w:val="26"/>
          <w:rtl/>
        </w:rPr>
        <w:t xml:space="preserve"> לדווח לפקיד שומה על הכנסותי</w:t>
      </w:r>
      <w:r w:rsidR="00EA7F4F">
        <w:rPr>
          <w:rFonts w:cs="FrankRuehl" w:hint="cs"/>
          <w:sz w:val="26"/>
          <w:szCs w:val="26"/>
          <w:rtl/>
        </w:rPr>
        <w:t>ה</w:t>
      </w:r>
      <w:r w:rsidR="005261AF">
        <w:rPr>
          <w:rFonts w:cs="FrankRuehl" w:hint="cs"/>
          <w:sz w:val="26"/>
          <w:szCs w:val="26"/>
          <w:rtl/>
        </w:rPr>
        <w:t>ם</w:t>
      </w:r>
      <w:r w:rsidR="00FC69D8" w:rsidRPr="00142E8C">
        <w:rPr>
          <w:rFonts w:cs="FrankRuehl" w:hint="cs"/>
          <w:sz w:val="26"/>
          <w:szCs w:val="26"/>
          <w:rtl/>
        </w:rPr>
        <w:t xml:space="preserve"> וכן מדווח</w:t>
      </w:r>
      <w:r w:rsidR="005261AF">
        <w:rPr>
          <w:rFonts w:cs="FrankRuehl" w:hint="cs"/>
          <w:sz w:val="26"/>
          <w:szCs w:val="26"/>
          <w:rtl/>
        </w:rPr>
        <w:t>ים</w:t>
      </w:r>
      <w:r w:rsidR="00FC69D8" w:rsidRPr="00142E8C">
        <w:rPr>
          <w:rFonts w:cs="FrankRuehl" w:hint="cs"/>
          <w:sz w:val="26"/>
          <w:szCs w:val="26"/>
          <w:rtl/>
        </w:rPr>
        <w:t xml:space="preserve"> למנהל מס ערך מוסף על עסקאות שמו</w:t>
      </w:r>
      <w:r w:rsidR="003B2D63">
        <w:rPr>
          <w:rFonts w:cs="FrankRuehl" w:hint="cs"/>
          <w:sz w:val="26"/>
          <w:szCs w:val="26"/>
          <w:rtl/>
        </w:rPr>
        <w:t>טל עליהן מס לפי חוק מס ערך מוסף.</w:t>
      </w:r>
    </w:p>
    <w:p w14:paraId="0BEA68A2" w14:textId="292FCFCA" w:rsidR="00735311" w:rsidRPr="007B3C3C" w:rsidRDefault="005114F0">
      <w:pPr>
        <w:pStyle w:val="a6"/>
        <w:numPr>
          <w:ilvl w:val="2"/>
          <w:numId w:val="2"/>
        </w:numPr>
        <w:tabs>
          <w:tab w:val="left" w:pos="706"/>
        </w:tabs>
        <w:spacing w:after="0" w:line="360" w:lineRule="auto"/>
        <w:ind w:left="1273" w:hanging="553"/>
        <w:jc w:val="both"/>
        <w:rPr>
          <w:rFonts w:cs="FrankRuehl"/>
          <w:sz w:val="26"/>
          <w:szCs w:val="26"/>
        </w:rPr>
      </w:pPr>
      <w:bookmarkStart w:id="10" w:name="_Ref363635559"/>
      <w:r w:rsidRPr="00457078">
        <w:rPr>
          <w:rFonts w:cs="FrankRuehl" w:hint="cs"/>
          <w:b/>
          <w:bCs/>
          <w:sz w:val="26"/>
          <w:szCs w:val="26"/>
          <w:rtl/>
        </w:rPr>
        <w:t xml:space="preserve">עבור </w:t>
      </w:r>
      <w:r w:rsidR="004F5859" w:rsidRPr="00457078">
        <w:rPr>
          <w:rFonts w:cs="FrankRuehl" w:hint="cs"/>
          <w:b/>
          <w:bCs/>
          <w:sz w:val="26"/>
          <w:szCs w:val="26"/>
          <w:rtl/>
        </w:rPr>
        <w:t>תאגיד</w:t>
      </w:r>
      <w:r w:rsidR="00596263">
        <w:rPr>
          <w:rFonts w:cs="FrankRuehl" w:hint="cs"/>
          <w:b/>
          <w:bCs/>
          <w:sz w:val="26"/>
          <w:szCs w:val="26"/>
          <w:rtl/>
        </w:rPr>
        <w:t xml:space="preserve"> ושותפות רשומה</w:t>
      </w:r>
      <w:r w:rsidRPr="00457078">
        <w:rPr>
          <w:rFonts w:cs="FrankRuehl" w:hint="cs"/>
          <w:b/>
          <w:bCs/>
          <w:sz w:val="26"/>
          <w:szCs w:val="26"/>
          <w:rtl/>
        </w:rPr>
        <w:t xml:space="preserve"> בלבד</w:t>
      </w:r>
      <w:r>
        <w:rPr>
          <w:rFonts w:cs="FrankRuehl" w:hint="cs"/>
          <w:sz w:val="26"/>
          <w:szCs w:val="26"/>
          <w:rtl/>
        </w:rPr>
        <w:t xml:space="preserve">: </w:t>
      </w:r>
      <w:r w:rsidR="00735311" w:rsidRPr="00C32032">
        <w:rPr>
          <w:rFonts w:cs="FrankRuehl" w:hint="cs"/>
          <w:sz w:val="26"/>
          <w:szCs w:val="26"/>
          <w:rtl/>
        </w:rPr>
        <w:t>המציע</w:t>
      </w:r>
      <w:r w:rsidR="005261AF">
        <w:rPr>
          <w:rFonts w:cs="FrankRuehl" w:hint="cs"/>
          <w:sz w:val="26"/>
          <w:szCs w:val="26"/>
          <w:rtl/>
        </w:rPr>
        <w:t>ים</w:t>
      </w:r>
      <w:r w:rsidR="00735311" w:rsidRPr="00C32032">
        <w:rPr>
          <w:rFonts w:cs="FrankRuehl" w:hint="cs"/>
          <w:sz w:val="26"/>
          <w:szCs w:val="26"/>
          <w:rtl/>
        </w:rPr>
        <w:t xml:space="preserve"> רשו</w:t>
      </w:r>
      <w:r w:rsidR="00EA7F4F">
        <w:rPr>
          <w:rFonts w:cs="FrankRuehl" w:hint="cs"/>
          <w:sz w:val="26"/>
          <w:szCs w:val="26"/>
          <w:rtl/>
        </w:rPr>
        <w:t>מ</w:t>
      </w:r>
      <w:r w:rsidR="005261AF">
        <w:rPr>
          <w:rFonts w:cs="FrankRuehl" w:hint="cs"/>
          <w:sz w:val="26"/>
          <w:szCs w:val="26"/>
          <w:rtl/>
        </w:rPr>
        <w:t>ים</w:t>
      </w:r>
      <w:r w:rsidR="00735311" w:rsidRPr="00C32032">
        <w:rPr>
          <w:rFonts w:cs="FrankRuehl" w:hint="cs"/>
          <w:sz w:val="26"/>
          <w:szCs w:val="26"/>
          <w:rtl/>
        </w:rPr>
        <w:t xml:space="preserve"> כדין </w:t>
      </w:r>
      <w:bookmarkEnd w:id="10"/>
      <w:r w:rsidR="00147ACE">
        <w:rPr>
          <w:rFonts w:cs="FrankRuehl" w:hint="cs"/>
          <w:sz w:val="26"/>
          <w:szCs w:val="26"/>
          <w:rtl/>
        </w:rPr>
        <w:t>בישראל</w:t>
      </w:r>
      <w:r w:rsidR="00735311" w:rsidRPr="007B3C3C">
        <w:rPr>
          <w:rFonts w:cs="FrankRuehl" w:hint="cs"/>
          <w:sz w:val="26"/>
          <w:szCs w:val="26"/>
          <w:rtl/>
        </w:rPr>
        <w:t>.</w:t>
      </w:r>
    </w:p>
    <w:p w14:paraId="3ABCCED7" w14:textId="2B6818D6" w:rsidR="00FC69D8" w:rsidRPr="00147ACE" w:rsidRDefault="00B5529E">
      <w:pPr>
        <w:pStyle w:val="a6"/>
        <w:numPr>
          <w:ilvl w:val="2"/>
          <w:numId w:val="2"/>
        </w:numPr>
        <w:tabs>
          <w:tab w:val="left" w:pos="706"/>
        </w:tabs>
        <w:spacing w:after="0" w:line="360" w:lineRule="auto"/>
        <w:ind w:left="1273" w:hanging="553"/>
        <w:jc w:val="both"/>
        <w:rPr>
          <w:rFonts w:cs="FrankRuehl"/>
          <w:sz w:val="26"/>
          <w:szCs w:val="26"/>
        </w:rPr>
      </w:pPr>
      <w:r w:rsidRPr="00457078">
        <w:rPr>
          <w:rFonts w:cs="FrankRuehl" w:hint="cs"/>
          <w:b/>
          <w:bCs/>
          <w:sz w:val="26"/>
          <w:szCs w:val="26"/>
          <w:rtl/>
        </w:rPr>
        <w:t xml:space="preserve">עבור </w:t>
      </w:r>
      <w:r w:rsidR="004F5859" w:rsidRPr="00457078">
        <w:rPr>
          <w:rFonts w:cs="FrankRuehl" w:hint="cs"/>
          <w:b/>
          <w:bCs/>
          <w:sz w:val="26"/>
          <w:szCs w:val="26"/>
          <w:rtl/>
        </w:rPr>
        <w:t>תאגיד</w:t>
      </w:r>
      <w:r w:rsidRPr="00457078">
        <w:rPr>
          <w:rFonts w:cs="FrankRuehl" w:hint="cs"/>
          <w:b/>
          <w:bCs/>
          <w:sz w:val="26"/>
          <w:szCs w:val="26"/>
          <w:rtl/>
        </w:rPr>
        <w:t xml:space="preserve"> </w:t>
      </w:r>
      <w:r w:rsidR="00596263">
        <w:rPr>
          <w:rFonts w:cs="FrankRuehl" w:hint="cs"/>
          <w:b/>
          <w:bCs/>
          <w:sz w:val="26"/>
          <w:szCs w:val="26"/>
          <w:rtl/>
        </w:rPr>
        <w:t xml:space="preserve">ושותפות רשומה </w:t>
      </w:r>
      <w:r w:rsidRPr="00457078">
        <w:rPr>
          <w:rFonts w:cs="FrankRuehl" w:hint="cs"/>
          <w:b/>
          <w:bCs/>
          <w:sz w:val="26"/>
          <w:szCs w:val="26"/>
          <w:rtl/>
        </w:rPr>
        <w:t>בלבד</w:t>
      </w:r>
      <w:r>
        <w:rPr>
          <w:rFonts w:cs="FrankRuehl" w:hint="cs"/>
          <w:sz w:val="26"/>
          <w:szCs w:val="26"/>
          <w:rtl/>
        </w:rPr>
        <w:t xml:space="preserve"> - </w:t>
      </w:r>
      <w:r w:rsidR="005A414E">
        <w:rPr>
          <w:rFonts w:cs="FrankRuehl" w:hint="cs"/>
          <w:sz w:val="26"/>
          <w:szCs w:val="26"/>
          <w:rtl/>
        </w:rPr>
        <w:t>ל</w:t>
      </w:r>
      <w:r w:rsidR="00FC69D8" w:rsidRPr="00142E8C">
        <w:rPr>
          <w:rFonts w:cs="FrankRuehl" w:hint="cs"/>
          <w:sz w:val="26"/>
          <w:szCs w:val="26"/>
          <w:rtl/>
        </w:rPr>
        <w:t>מציע</w:t>
      </w:r>
      <w:r w:rsidR="005261AF">
        <w:rPr>
          <w:rFonts w:cs="FrankRuehl" w:hint="cs"/>
          <w:sz w:val="26"/>
          <w:szCs w:val="26"/>
          <w:rtl/>
        </w:rPr>
        <w:t>ים</w:t>
      </w:r>
      <w:r w:rsidR="00FC69D8" w:rsidRPr="00142E8C">
        <w:rPr>
          <w:rFonts w:cs="FrankRuehl" w:hint="cs"/>
          <w:sz w:val="26"/>
          <w:szCs w:val="26"/>
          <w:rtl/>
        </w:rPr>
        <w:t xml:space="preserve"> </w:t>
      </w:r>
      <w:r w:rsidR="005A414E">
        <w:rPr>
          <w:rFonts w:cs="FrankRuehl" w:hint="cs"/>
          <w:sz w:val="26"/>
          <w:szCs w:val="26"/>
          <w:rtl/>
        </w:rPr>
        <w:t>אין חובות אגרה שנתית לשנים שקדמו לשנה בה מוגשת ההצעה, וכן מציע</w:t>
      </w:r>
      <w:r w:rsidR="005261AF">
        <w:rPr>
          <w:rFonts w:cs="FrankRuehl" w:hint="cs"/>
          <w:sz w:val="26"/>
          <w:szCs w:val="26"/>
          <w:rtl/>
        </w:rPr>
        <w:t>ים</w:t>
      </w:r>
      <w:r w:rsidR="005A414E">
        <w:rPr>
          <w:rFonts w:cs="FrankRuehl" w:hint="cs"/>
          <w:sz w:val="26"/>
          <w:szCs w:val="26"/>
          <w:rtl/>
        </w:rPr>
        <w:t xml:space="preserve"> </w:t>
      </w:r>
      <w:r w:rsidR="00FC69D8" w:rsidRPr="00142E8C">
        <w:rPr>
          <w:rFonts w:cs="FrankRuehl" w:hint="cs"/>
          <w:sz w:val="26"/>
          <w:szCs w:val="26"/>
          <w:rtl/>
        </w:rPr>
        <w:t>שה</w:t>
      </w:r>
      <w:r w:rsidR="005261AF">
        <w:rPr>
          <w:rFonts w:cs="FrankRuehl" w:hint="cs"/>
          <w:sz w:val="26"/>
          <w:szCs w:val="26"/>
          <w:rtl/>
        </w:rPr>
        <w:t>ם</w:t>
      </w:r>
      <w:r w:rsidR="00FC69D8" w:rsidRPr="00142E8C">
        <w:rPr>
          <w:rFonts w:cs="FrankRuehl" w:hint="cs"/>
          <w:sz w:val="26"/>
          <w:szCs w:val="26"/>
          <w:rtl/>
        </w:rPr>
        <w:t xml:space="preserve"> חברה או חברת חוץ אינ</w:t>
      </w:r>
      <w:r w:rsidR="005261AF">
        <w:rPr>
          <w:rFonts w:cs="FrankRuehl" w:hint="cs"/>
          <w:sz w:val="26"/>
          <w:szCs w:val="26"/>
          <w:rtl/>
        </w:rPr>
        <w:t>ם</w:t>
      </w:r>
      <w:r w:rsidR="00FC69D8" w:rsidRPr="00142E8C">
        <w:rPr>
          <w:rFonts w:cs="FrankRuehl" w:hint="cs"/>
          <w:sz w:val="26"/>
          <w:szCs w:val="26"/>
          <w:rtl/>
        </w:rPr>
        <w:t xml:space="preserve"> רשו</w:t>
      </w:r>
      <w:r w:rsidR="00EA7F4F">
        <w:rPr>
          <w:rFonts w:cs="FrankRuehl" w:hint="cs"/>
          <w:sz w:val="26"/>
          <w:szCs w:val="26"/>
          <w:rtl/>
        </w:rPr>
        <w:t>מ</w:t>
      </w:r>
      <w:r w:rsidR="005261AF">
        <w:rPr>
          <w:rFonts w:cs="FrankRuehl" w:hint="cs"/>
          <w:sz w:val="26"/>
          <w:szCs w:val="26"/>
          <w:rtl/>
        </w:rPr>
        <w:t>ים</w:t>
      </w:r>
      <w:r w:rsidR="00FC69D8" w:rsidRPr="00142E8C">
        <w:rPr>
          <w:rFonts w:cs="FrankRuehl" w:hint="cs"/>
          <w:sz w:val="26"/>
          <w:szCs w:val="26"/>
          <w:rtl/>
        </w:rPr>
        <w:t xml:space="preserve"> ברישומי רשם החברות כחברה מפרה </w:t>
      </w:r>
      <w:r w:rsidR="00147ACE">
        <w:rPr>
          <w:rFonts w:cs="FrankRuehl" w:hint="cs"/>
          <w:sz w:val="26"/>
          <w:szCs w:val="26"/>
          <w:rtl/>
        </w:rPr>
        <w:t>כאמור בסעיף 362א' ב</w:t>
      </w:r>
      <w:r w:rsidR="00FC69D8" w:rsidRPr="00147ACE">
        <w:rPr>
          <w:rFonts w:cs="FrankRuehl" w:hint="cs"/>
          <w:sz w:val="26"/>
          <w:szCs w:val="26"/>
          <w:rtl/>
        </w:rPr>
        <w:t>חוק החברות התשנ"ט</w:t>
      </w:r>
      <w:r w:rsidR="00B402CE">
        <w:rPr>
          <w:rFonts w:cs="FrankRuehl" w:hint="cs"/>
          <w:sz w:val="26"/>
          <w:szCs w:val="26"/>
          <w:rtl/>
        </w:rPr>
        <w:t>-</w:t>
      </w:r>
      <w:r w:rsidR="00FC69D8" w:rsidRPr="00147ACE">
        <w:rPr>
          <w:rFonts w:cs="FrankRuehl" w:hint="cs"/>
          <w:sz w:val="26"/>
          <w:szCs w:val="26"/>
          <w:rtl/>
        </w:rPr>
        <w:t>1999 (להלן: "</w:t>
      </w:r>
      <w:r w:rsidR="00FC69D8" w:rsidRPr="00E849D0">
        <w:rPr>
          <w:rFonts w:cs="FrankRuehl" w:hint="cs"/>
          <w:b/>
          <w:bCs/>
          <w:sz w:val="26"/>
          <w:szCs w:val="26"/>
          <w:rtl/>
        </w:rPr>
        <w:t>חוק החברות</w:t>
      </w:r>
      <w:r w:rsidR="00FC69D8" w:rsidRPr="00147ACE">
        <w:rPr>
          <w:rFonts w:cs="FrankRuehl" w:hint="cs"/>
          <w:sz w:val="26"/>
          <w:szCs w:val="26"/>
          <w:rtl/>
        </w:rPr>
        <w:t>") על היות</w:t>
      </w:r>
      <w:r w:rsidR="005261AF">
        <w:rPr>
          <w:rFonts w:cs="FrankRuehl" w:hint="cs"/>
          <w:sz w:val="26"/>
          <w:szCs w:val="26"/>
          <w:rtl/>
        </w:rPr>
        <w:t>ם</w:t>
      </w:r>
      <w:r w:rsidR="00FC69D8" w:rsidRPr="00147ACE">
        <w:rPr>
          <w:rFonts w:cs="FrankRuehl" w:hint="cs"/>
          <w:sz w:val="26"/>
          <w:szCs w:val="26"/>
          <w:rtl/>
        </w:rPr>
        <w:t xml:space="preserve"> חברה מפרה</w:t>
      </w:r>
      <w:r w:rsidR="00457078">
        <w:rPr>
          <w:rFonts w:cs="FrankRuehl" w:hint="cs"/>
          <w:sz w:val="26"/>
          <w:szCs w:val="26"/>
          <w:rtl/>
        </w:rPr>
        <w:t xml:space="preserve">, </w:t>
      </w:r>
      <w:r w:rsidR="003F0C8A" w:rsidRPr="003F0C8A">
        <w:rPr>
          <w:rFonts w:cs="FrankRuehl"/>
          <w:sz w:val="26"/>
          <w:szCs w:val="26"/>
          <w:rtl/>
        </w:rPr>
        <w:t>או שקיבל</w:t>
      </w:r>
      <w:r w:rsidR="00EA7F4F">
        <w:rPr>
          <w:rFonts w:cs="FrankRuehl" w:hint="cs"/>
          <w:sz w:val="26"/>
          <w:szCs w:val="26"/>
          <w:rtl/>
        </w:rPr>
        <w:t>ה</w:t>
      </w:r>
      <w:r w:rsidR="003F0C8A" w:rsidRPr="003F0C8A">
        <w:rPr>
          <w:rFonts w:cs="FrankRuehl"/>
          <w:sz w:val="26"/>
          <w:szCs w:val="26"/>
          <w:rtl/>
        </w:rPr>
        <w:t xml:space="preserve"> התראה לפני רישום כחברה מפרה</w:t>
      </w:r>
      <w:r w:rsidR="003F0C8A" w:rsidRPr="003F0C8A">
        <w:rPr>
          <w:rFonts w:cs="FrankRuehl"/>
          <w:sz w:val="26"/>
          <w:szCs w:val="26"/>
        </w:rPr>
        <w:t>,</w:t>
      </w:r>
      <w:r w:rsidR="003F0C8A" w:rsidRPr="003F0C8A">
        <w:rPr>
          <w:rFonts w:cs="FrankRuehl" w:hint="cs"/>
          <w:sz w:val="26"/>
          <w:szCs w:val="26"/>
          <w:rtl/>
        </w:rPr>
        <w:t xml:space="preserve"> </w:t>
      </w:r>
      <w:r w:rsidR="00457078">
        <w:rPr>
          <w:rFonts w:cs="FrankRuehl" w:hint="cs"/>
          <w:sz w:val="26"/>
          <w:szCs w:val="26"/>
          <w:rtl/>
        </w:rPr>
        <w:t>ובהתאם לסעי</w:t>
      </w:r>
      <w:r w:rsidR="002D1752">
        <w:rPr>
          <w:rFonts w:cs="FrankRuehl" w:hint="cs"/>
          <w:sz w:val="26"/>
          <w:szCs w:val="26"/>
          <w:rtl/>
        </w:rPr>
        <w:t xml:space="preserve">ף </w:t>
      </w:r>
      <w:r w:rsidR="00CF2E63">
        <w:rPr>
          <w:rFonts w:cs="FrankRuehl" w:hint="cs"/>
          <w:sz w:val="26"/>
          <w:szCs w:val="26"/>
          <w:rtl/>
        </w:rPr>
        <w:t xml:space="preserve">2.2.6.1.5 </w:t>
      </w:r>
      <w:r w:rsidR="00457078">
        <w:rPr>
          <w:rFonts w:cs="FrankRuehl" w:hint="cs"/>
          <w:sz w:val="26"/>
          <w:szCs w:val="26"/>
          <w:rtl/>
        </w:rPr>
        <w:t xml:space="preserve">בהוראת </w:t>
      </w:r>
      <w:r w:rsidR="003F0C8A">
        <w:rPr>
          <w:rFonts w:cs="FrankRuehl" w:hint="cs"/>
          <w:sz w:val="26"/>
          <w:szCs w:val="26"/>
          <w:rtl/>
        </w:rPr>
        <w:t>תכ</w:t>
      </w:r>
      <w:r w:rsidR="003F0C8A">
        <w:rPr>
          <w:rFonts w:cs="FrankRuehl"/>
          <w:sz w:val="26"/>
          <w:szCs w:val="26"/>
          <w:rtl/>
        </w:rPr>
        <w:t>"</w:t>
      </w:r>
      <w:r w:rsidR="003F0C8A">
        <w:rPr>
          <w:rFonts w:cs="FrankRuehl" w:hint="cs"/>
          <w:sz w:val="26"/>
          <w:szCs w:val="26"/>
          <w:rtl/>
        </w:rPr>
        <w:t>ם</w:t>
      </w:r>
      <w:r w:rsidR="002D1752">
        <w:rPr>
          <w:rFonts w:cs="FrankRuehl" w:hint="cs"/>
          <w:sz w:val="26"/>
          <w:szCs w:val="26"/>
          <w:rtl/>
        </w:rPr>
        <w:t xml:space="preserve"> </w:t>
      </w:r>
      <w:r w:rsidR="00CF2E63">
        <w:rPr>
          <w:rFonts w:cs="FrankRuehl" w:hint="cs"/>
          <w:sz w:val="26"/>
          <w:szCs w:val="26"/>
          <w:rtl/>
        </w:rPr>
        <w:t>7.3.1</w:t>
      </w:r>
      <w:r w:rsidR="002D1752">
        <w:rPr>
          <w:rFonts w:cs="FrankRuehl" w:hint="cs"/>
          <w:sz w:val="26"/>
          <w:szCs w:val="26"/>
          <w:rtl/>
        </w:rPr>
        <w:t xml:space="preserve">. </w:t>
      </w:r>
      <w:r w:rsidR="00FC69D8" w:rsidRPr="00147ACE">
        <w:rPr>
          <w:rFonts w:cs="FrankRuehl" w:hint="cs"/>
          <w:sz w:val="26"/>
          <w:szCs w:val="26"/>
          <w:rtl/>
        </w:rPr>
        <w:t xml:space="preserve"> </w:t>
      </w:r>
    </w:p>
    <w:p w14:paraId="7857EC96" w14:textId="77777777" w:rsidR="00FC69D8" w:rsidRPr="00142E8C" w:rsidRDefault="00FC69D8" w:rsidP="009D0204">
      <w:pPr>
        <w:overflowPunct w:val="0"/>
        <w:autoSpaceDE w:val="0"/>
        <w:autoSpaceDN w:val="0"/>
        <w:adjustRightInd w:val="0"/>
        <w:spacing w:after="0" w:line="360" w:lineRule="auto"/>
        <w:ind w:left="1273"/>
        <w:jc w:val="both"/>
        <w:textAlignment w:val="baseline"/>
        <w:rPr>
          <w:rFonts w:cs="FrankRuehl"/>
          <w:sz w:val="26"/>
          <w:szCs w:val="26"/>
        </w:rPr>
      </w:pPr>
      <w:r w:rsidRPr="00142E8C">
        <w:rPr>
          <w:rFonts w:cs="FrankRuehl" w:hint="cs"/>
          <w:sz w:val="26"/>
          <w:szCs w:val="26"/>
          <w:rtl/>
        </w:rPr>
        <w:t>לעניין סעיף זה "</w:t>
      </w:r>
      <w:r w:rsidRPr="00142E8C">
        <w:rPr>
          <w:rFonts w:cs="FrankRuehl" w:hint="cs"/>
          <w:b/>
          <w:bCs/>
          <w:sz w:val="26"/>
          <w:szCs w:val="26"/>
          <w:rtl/>
        </w:rPr>
        <w:t>חברה מפרה</w:t>
      </w:r>
      <w:r w:rsidRPr="00142E8C">
        <w:rPr>
          <w:rFonts w:cs="FrankRuehl" w:hint="cs"/>
          <w:sz w:val="26"/>
          <w:szCs w:val="26"/>
          <w:rtl/>
        </w:rPr>
        <w:t xml:space="preserve">" </w:t>
      </w:r>
      <w:r w:rsidR="00B402CE">
        <w:rPr>
          <w:rFonts w:cs="FrankRuehl" w:hint="cs"/>
          <w:sz w:val="26"/>
          <w:szCs w:val="26"/>
          <w:rtl/>
        </w:rPr>
        <w:t>-</w:t>
      </w:r>
      <w:r w:rsidRPr="00142E8C">
        <w:rPr>
          <w:rFonts w:cs="FrankRuehl" w:hint="cs"/>
          <w:sz w:val="26"/>
          <w:szCs w:val="26"/>
          <w:rtl/>
        </w:rPr>
        <w:t xml:space="preserve"> חברה או חברת חוץ שהפרה חובה לשלם אגרה או תשלומים אחרים שהיא חייבת בתשלומם לפי סעיף 44(6) בחוק החברות או כחברה שהפרה חובה להגיש דו"ח לפי הוראות סעי</w:t>
      </w:r>
      <w:r w:rsidR="00DD1ABC">
        <w:rPr>
          <w:rFonts w:cs="FrankRuehl" w:hint="cs"/>
          <w:sz w:val="26"/>
          <w:szCs w:val="26"/>
          <w:rtl/>
        </w:rPr>
        <w:t>ף</w:t>
      </w:r>
      <w:r w:rsidRPr="00142E8C">
        <w:rPr>
          <w:rFonts w:cs="FrankRuehl" w:hint="cs"/>
          <w:sz w:val="26"/>
          <w:szCs w:val="26"/>
          <w:rtl/>
        </w:rPr>
        <w:t xml:space="preserve"> 141 או 348 בחוק החברות. </w:t>
      </w:r>
    </w:p>
    <w:p w14:paraId="5EE80D1E" w14:textId="167D332D" w:rsidR="00735311" w:rsidRPr="00C32032" w:rsidRDefault="00E5075F">
      <w:pPr>
        <w:pStyle w:val="a6"/>
        <w:numPr>
          <w:ilvl w:val="2"/>
          <w:numId w:val="2"/>
        </w:numPr>
        <w:tabs>
          <w:tab w:val="left" w:pos="706"/>
        </w:tabs>
        <w:spacing w:after="0" w:line="360" w:lineRule="auto"/>
        <w:ind w:left="1273" w:hanging="553"/>
        <w:jc w:val="both"/>
        <w:rPr>
          <w:rFonts w:cs="FrankRuehl"/>
          <w:sz w:val="26"/>
          <w:szCs w:val="26"/>
        </w:rPr>
      </w:pPr>
      <w:r>
        <w:rPr>
          <w:rFonts w:cs="FrankRuehl" w:hint="cs"/>
          <w:sz w:val="26"/>
          <w:szCs w:val="26"/>
          <w:rtl/>
        </w:rPr>
        <w:t>ככל ש</w:t>
      </w:r>
      <w:r w:rsidR="00735311" w:rsidRPr="00C32032">
        <w:rPr>
          <w:rFonts w:cs="FrankRuehl" w:hint="cs"/>
          <w:sz w:val="26"/>
          <w:szCs w:val="26"/>
          <w:rtl/>
        </w:rPr>
        <w:t>המציע</w:t>
      </w:r>
      <w:r w:rsidR="008C79C5">
        <w:rPr>
          <w:rFonts w:cs="FrankRuehl" w:hint="cs"/>
          <w:sz w:val="26"/>
          <w:szCs w:val="26"/>
          <w:rtl/>
        </w:rPr>
        <w:t>ים</w:t>
      </w:r>
      <w:r w:rsidR="00735311" w:rsidRPr="00C32032">
        <w:rPr>
          <w:rFonts w:cs="FrankRuehl" w:hint="cs"/>
          <w:sz w:val="26"/>
          <w:szCs w:val="26"/>
          <w:rtl/>
        </w:rPr>
        <w:t xml:space="preserve"> העסיק</w:t>
      </w:r>
      <w:r w:rsidR="008C79C5">
        <w:rPr>
          <w:rFonts w:cs="FrankRuehl" w:hint="cs"/>
          <w:sz w:val="26"/>
          <w:szCs w:val="26"/>
          <w:rtl/>
        </w:rPr>
        <w:t>ו</w:t>
      </w:r>
      <w:r w:rsidR="00735311" w:rsidRPr="00C32032">
        <w:rPr>
          <w:rFonts w:cs="FrankRuehl"/>
          <w:sz w:val="26"/>
          <w:szCs w:val="26"/>
          <w:rtl/>
        </w:rPr>
        <w:t xml:space="preserve"> עובדים זרים</w:t>
      </w:r>
      <w:r>
        <w:rPr>
          <w:rFonts w:cs="FrankRuehl" w:hint="cs"/>
          <w:sz w:val="26"/>
          <w:szCs w:val="26"/>
          <w:rtl/>
        </w:rPr>
        <w:t xml:space="preserve"> </w:t>
      </w:r>
      <w:r w:rsidR="00EA7F4F">
        <w:rPr>
          <w:rFonts w:cs="FrankRuehl"/>
          <w:sz w:val="26"/>
          <w:szCs w:val="26"/>
          <w:rtl/>
        </w:rPr>
        <w:t>–</w:t>
      </w:r>
      <w:r>
        <w:rPr>
          <w:rFonts w:cs="FrankRuehl" w:hint="cs"/>
          <w:sz w:val="26"/>
          <w:szCs w:val="26"/>
          <w:rtl/>
        </w:rPr>
        <w:t xml:space="preserve"> </w:t>
      </w:r>
      <w:r w:rsidR="00EA7F4F">
        <w:rPr>
          <w:rFonts w:cs="FrankRuehl" w:hint="cs"/>
          <w:sz w:val="26"/>
          <w:szCs w:val="26"/>
          <w:rtl/>
        </w:rPr>
        <w:t>העסיק</w:t>
      </w:r>
      <w:r w:rsidR="008C79C5">
        <w:rPr>
          <w:rFonts w:cs="FrankRuehl" w:hint="cs"/>
          <w:sz w:val="26"/>
          <w:szCs w:val="26"/>
          <w:rtl/>
        </w:rPr>
        <w:t>ו</w:t>
      </w:r>
      <w:r w:rsidR="00EA7F4F">
        <w:rPr>
          <w:rFonts w:cs="FrankRuehl" w:hint="cs"/>
          <w:sz w:val="26"/>
          <w:szCs w:val="26"/>
          <w:rtl/>
        </w:rPr>
        <w:t xml:space="preserve"> אותם</w:t>
      </w:r>
      <w:r w:rsidR="00735311" w:rsidRPr="00C32032">
        <w:rPr>
          <w:rFonts w:cs="FrankRuehl"/>
          <w:sz w:val="26"/>
          <w:szCs w:val="26"/>
          <w:rtl/>
        </w:rPr>
        <w:t xml:space="preserve"> כדין ו</w:t>
      </w:r>
      <w:r w:rsidR="00735311" w:rsidRPr="00C32032">
        <w:rPr>
          <w:rFonts w:cs="FrankRuehl" w:hint="cs"/>
          <w:sz w:val="26"/>
          <w:szCs w:val="26"/>
          <w:rtl/>
        </w:rPr>
        <w:t>שיל</w:t>
      </w:r>
      <w:r w:rsidR="00EA7F4F">
        <w:rPr>
          <w:rFonts w:cs="FrankRuehl" w:hint="cs"/>
          <w:sz w:val="26"/>
          <w:szCs w:val="26"/>
          <w:rtl/>
        </w:rPr>
        <w:t>מ</w:t>
      </w:r>
      <w:r w:rsidR="008C79C5">
        <w:rPr>
          <w:rFonts w:cs="FrankRuehl" w:hint="cs"/>
          <w:sz w:val="26"/>
          <w:szCs w:val="26"/>
          <w:rtl/>
        </w:rPr>
        <w:t>ו</w:t>
      </w:r>
      <w:r w:rsidR="00735311" w:rsidRPr="00C32032">
        <w:rPr>
          <w:rFonts w:cs="FrankRuehl"/>
          <w:sz w:val="26"/>
          <w:szCs w:val="26"/>
          <w:rtl/>
        </w:rPr>
        <w:t xml:space="preserve"> שכר</w:t>
      </w:r>
      <w:r w:rsidR="00735311" w:rsidRPr="00C32032">
        <w:rPr>
          <w:rFonts w:cs="FrankRuehl" w:hint="cs"/>
          <w:sz w:val="26"/>
          <w:szCs w:val="26"/>
          <w:rtl/>
        </w:rPr>
        <w:t xml:space="preserve"> </w:t>
      </w:r>
      <w:r w:rsidR="00735311" w:rsidRPr="00C32032">
        <w:rPr>
          <w:rFonts w:cs="FrankRuehl"/>
          <w:sz w:val="26"/>
          <w:szCs w:val="26"/>
          <w:rtl/>
        </w:rPr>
        <w:t>מינימום לפי חוק עסקאות גופים ציבוריים</w:t>
      </w:r>
      <w:r w:rsidR="00FC1086">
        <w:rPr>
          <w:rFonts w:cs="FrankRuehl" w:hint="cs"/>
          <w:sz w:val="26"/>
          <w:szCs w:val="26"/>
          <w:rtl/>
        </w:rPr>
        <w:t>,</w:t>
      </w:r>
      <w:r w:rsidR="00735311" w:rsidRPr="00C32032">
        <w:rPr>
          <w:rFonts w:cs="FrankRuehl"/>
          <w:sz w:val="26"/>
          <w:szCs w:val="26"/>
          <w:rtl/>
        </w:rPr>
        <w:t xml:space="preserve"> התשל"ו</w:t>
      </w:r>
      <w:r w:rsidR="00B402CE">
        <w:rPr>
          <w:rFonts w:cs="FrankRuehl"/>
          <w:sz w:val="26"/>
          <w:szCs w:val="26"/>
          <w:rtl/>
        </w:rPr>
        <w:t>-</w:t>
      </w:r>
      <w:r w:rsidR="00735311" w:rsidRPr="00C32032">
        <w:rPr>
          <w:rFonts w:cs="FrankRuehl"/>
          <w:sz w:val="26"/>
          <w:szCs w:val="26"/>
          <w:rtl/>
        </w:rPr>
        <w:t>1976</w:t>
      </w:r>
      <w:r w:rsidR="00735311" w:rsidRPr="00C32032">
        <w:rPr>
          <w:rFonts w:cs="FrankRuehl" w:hint="cs"/>
          <w:sz w:val="26"/>
          <w:szCs w:val="26"/>
          <w:rtl/>
        </w:rPr>
        <w:t>.</w:t>
      </w:r>
    </w:p>
    <w:p w14:paraId="074C1078" w14:textId="253774C4" w:rsidR="00735311" w:rsidRDefault="00735311">
      <w:pPr>
        <w:pStyle w:val="a6"/>
        <w:numPr>
          <w:ilvl w:val="2"/>
          <w:numId w:val="2"/>
        </w:numPr>
        <w:tabs>
          <w:tab w:val="left" w:pos="706"/>
        </w:tabs>
        <w:spacing w:after="0" w:line="360" w:lineRule="auto"/>
        <w:ind w:left="1273" w:hanging="594"/>
        <w:jc w:val="both"/>
        <w:rPr>
          <w:rFonts w:cs="FrankRuehl"/>
          <w:sz w:val="26"/>
          <w:szCs w:val="26"/>
        </w:rPr>
      </w:pPr>
      <w:r w:rsidRPr="00C32032">
        <w:rPr>
          <w:rFonts w:cs="FrankRuehl" w:hint="cs"/>
          <w:sz w:val="26"/>
          <w:szCs w:val="26"/>
          <w:rtl/>
        </w:rPr>
        <w:t>המציע</w:t>
      </w:r>
      <w:r w:rsidR="008C79C5">
        <w:rPr>
          <w:rFonts w:cs="FrankRuehl" w:hint="cs"/>
          <w:sz w:val="26"/>
          <w:szCs w:val="26"/>
          <w:rtl/>
        </w:rPr>
        <w:t>ים</w:t>
      </w:r>
      <w:r w:rsidRPr="00C32032">
        <w:rPr>
          <w:rFonts w:cs="FrankRuehl" w:hint="cs"/>
          <w:sz w:val="26"/>
          <w:szCs w:val="26"/>
          <w:rtl/>
        </w:rPr>
        <w:t xml:space="preserve"> שיל</w:t>
      </w:r>
      <w:r w:rsidR="00EA7F4F">
        <w:rPr>
          <w:rFonts w:cs="FrankRuehl" w:hint="cs"/>
          <w:sz w:val="26"/>
          <w:szCs w:val="26"/>
          <w:rtl/>
        </w:rPr>
        <w:t>מ</w:t>
      </w:r>
      <w:r w:rsidR="008C79C5">
        <w:rPr>
          <w:rFonts w:cs="FrankRuehl" w:hint="cs"/>
          <w:sz w:val="26"/>
          <w:szCs w:val="26"/>
          <w:rtl/>
        </w:rPr>
        <w:t>ו</w:t>
      </w:r>
      <w:r w:rsidRPr="00C32032">
        <w:rPr>
          <w:rFonts w:cs="FrankRuehl" w:hint="cs"/>
          <w:sz w:val="26"/>
          <w:szCs w:val="26"/>
          <w:rtl/>
        </w:rPr>
        <w:t xml:space="preserve"> בקביעות בשנה האחרונה לכל עובדי</w:t>
      </w:r>
      <w:r w:rsidR="008C79C5">
        <w:rPr>
          <w:rFonts w:cs="FrankRuehl" w:hint="cs"/>
          <w:sz w:val="26"/>
          <w:szCs w:val="26"/>
          <w:rtl/>
        </w:rPr>
        <w:t>הם</w:t>
      </w:r>
      <w:r w:rsidRPr="00C32032">
        <w:rPr>
          <w:rFonts w:cs="FrankRuehl" w:hint="cs"/>
          <w:sz w:val="26"/>
          <w:szCs w:val="26"/>
          <w:rtl/>
        </w:rPr>
        <w:t xml:space="preserve"> כמתחייב מחוקי העבודה, צווי ההרחבה, ההסכמים הקיבוציים וההסכמים האישיים החלים עלי</w:t>
      </w:r>
      <w:r w:rsidR="00EA7F4F">
        <w:rPr>
          <w:rFonts w:cs="FrankRuehl" w:hint="cs"/>
          <w:sz w:val="26"/>
          <w:szCs w:val="26"/>
          <w:rtl/>
        </w:rPr>
        <w:t>ה</w:t>
      </w:r>
      <w:r w:rsidR="008C79C5">
        <w:rPr>
          <w:rFonts w:cs="FrankRuehl" w:hint="cs"/>
          <w:sz w:val="26"/>
          <w:szCs w:val="26"/>
          <w:rtl/>
        </w:rPr>
        <w:t>ם</w:t>
      </w:r>
      <w:r w:rsidRPr="00C32032">
        <w:rPr>
          <w:rFonts w:cs="FrankRuehl" w:hint="cs"/>
          <w:sz w:val="26"/>
          <w:szCs w:val="26"/>
          <w:rtl/>
        </w:rPr>
        <w:t>, ככל שאלו חלים, ובכל מקרה לא פחות משכר מינימו</w:t>
      </w:r>
      <w:r w:rsidR="00147ACE">
        <w:rPr>
          <w:rFonts w:cs="FrankRuehl" w:hint="cs"/>
          <w:sz w:val="26"/>
          <w:szCs w:val="26"/>
          <w:rtl/>
        </w:rPr>
        <w:t>ם כחוק ותשלומים סוציאליים כנדרש.</w:t>
      </w:r>
    </w:p>
    <w:p w14:paraId="0C207389" w14:textId="6EDED0A5" w:rsidR="00230DCC" w:rsidRDefault="00230DCC">
      <w:pPr>
        <w:pStyle w:val="a6"/>
        <w:numPr>
          <w:ilvl w:val="2"/>
          <w:numId w:val="2"/>
        </w:numPr>
        <w:tabs>
          <w:tab w:val="left" w:pos="706"/>
        </w:tabs>
        <w:spacing w:after="0" w:line="360" w:lineRule="auto"/>
        <w:ind w:left="1273" w:hanging="594"/>
        <w:jc w:val="both"/>
        <w:rPr>
          <w:rFonts w:cs="FrankRuehl"/>
          <w:sz w:val="26"/>
          <w:szCs w:val="26"/>
        </w:rPr>
      </w:pPr>
      <w:r w:rsidRPr="00873D82">
        <w:rPr>
          <w:rFonts w:cs="FrankRuehl"/>
          <w:sz w:val="26"/>
          <w:szCs w:val="26"/>
          <w:rtl/>
        </w:rPr>
        <w:t>המציע</w:t>
      </w:r>
      <w:r w:rsidR="008C79C5">
        <w:rPr>
          <w:rFonts w:cs="FrankRuehl" w:hint="cs"/>
          <w:sz w:val="26"/>
          <w:szCs w:val="26"/>
          <w:rtl/>
        </w:rPr>
        <w:t>ים</w:t>
      </w:r>
      <w:r w:rsidRPr="00873D82">
        <w:rPr>
          <w:rFonts w:cs="FrankRuehl"/>
          <w:sz w:val="26"/>
          <w:szCs w:val="26"/>
          <w:rtl/>
        </w:rPr>
        <w:t xml:space="preserve"> עומד</w:t>
      </w:r>
      <w:r w:rsidR="008C79C5">
        <w:rPr>
          <w:rFonts w:cs="FrankRuehl" w:hint="cs"/>
          <w:sz w:val="26"/>
          <w:szCs w:val="26"/>
          <w:rtl/>
        </w:rPr>
        <w:t>ים</w:t>
      </w:r>
      <w:r w:rsidRPr="00873D82">
        <w:rPr>
          <w:rFonts w:cs="FrankRuehl"/>
          <w:sz w:val="26"/>
          <w:szCs w:val="26"/>
          <w:rtl/>
        </w:rPr>
        <w:t xml:space="preserve"> בדרישות חוק עסקאות גופים ציבוריים, התשל"ו</w:t>
      </w:r>
      <w:r>
        <w:rPr>
          <w:rFonts w:cs="FrankRuehl"/>
          <w:sz w:val="26"/>
          <w:szCs w:val="26"/>
          <w:rtl/>
        </w:rPr>
        <w:t>-</w:t>
      </w:r>
      <w:r w:rsidRPr="00873D82">
        <w:rPr>
          <w:rFonts w:cs="FrankRuehl"/>
          <w:sz w:val="26"/>
          <w:szCs w:val="26"/>
          <w:rtl/>
        </w:rPr>
        <w:t>1976, לעניין ייצוג הולם לאנשים עם מוגבלות.</w:t>
      </w:r>
    </w:p>
    <w:p w14:paraId="53FCFB20" w14:textId="64145398" w:rsidR="00181F65" w:rsidRPr="00C32032" w:rsidRDefault="00181F65">
      <w:pPr>
        <w:pStyle w:val="a6"/>
        <w:numPr>
          <w:ilvl w:val="2"/>
          <w:numId w:val="2"/>
        </w:numPr>
        <w:tabs>
          <w:tab w:val="left" w:pos="706"/>
        </w:tabs>
        <w:spacing w:after="0" w:line="360" w:lineRule="auto"/>
        <w:ind w:left="1273" w:hanging="594"/>
        <w:jc w:val="both"/>
        <w:rPr>
          <w:rFonts w:cs="FrankRuehl"/>
          <w:sz w:val="26"/>
          <w:szCs w:val="26"/>
        </w:rPr>
      </w:pPr>
      <w:r>
        <w:rPr>
          <w:rFonts w:ascii="FrankRuehl" w:hAnsi="FrankRuehl" w:cs="FrankRuehl" w:hint="cs"/>
          <w:color w:val="000000"/>
          <w:sz w:val="26"/>
          <w:szCs w:val="26"/>
          <w:rtl/>
        </w:rPr>
        <w:lastRenderedPageBreak/>
        <w:t>המציע</w:t>
      </w:r>
      <w:r w:rsidR="008C79C5">
        <w:rPr>
          <w:rFonts w:ascii="FrankRuehl" w:hAnsi="FrankRuehl" w:cs="FrankRuehl" w:hint="cs"/>
          <w:color w:val="000000"/>
          <w:sz w:val="26"/>
          <w:szCs w:val="26"/>
          <w:rtl/>
        </w:rPr>
        <w:t>ים</w:t>
      </w:r>
      <w:r>
        <w:rPr>
          <w:rFonts w:ascii="FrankRuehl" w:hAnsi="FrankRuehl" w:cs="FrankRuehl" w:hint="cs"/>
          <w:color w:val="000000"/>
          <w:sz w:val="26"/>
          <w:szCs w:val="26"/>
          <w:rtl/>
        </w:rPr>
        <w:t xml:space="preserve"> רשו</w:t>
      </w:r>
      <w:r w:rsidR="00EA7F4F">
        <w:rPr>
          <w:rFonts w:ascii="FrankRuehl" w:hAnsi="FrankRuehl" w:cs="FrankRuehl" w:hint="cs"/>
          <w:color w:val="000000"/>
          <w:sz w:val="26"/>
          <w:szCs w:val="26"/>
          <w:rtl/>
        </w:rPr>
        <w:t>מ</w:t>
      </w:r>
      <w:r w:rsidR="008C79C5">
        <w:rPr>
          <w:rFonts w:ascii="FrankRuehl" w:hAnsi="FrankRuehl" w:cs="FrankRuehl" w:hint="cs"/>
          <w:color w:val="000000"/>
          <w:sz w:val="26"/>
          <w:szCs w:val="26"/>
          <w:rtl/>
        </w:rPr>
        <w:t>ים</w:t>
      </w:r>
      <w:r>
        <w:rPr>
          <w:rFonts w:ascii="FrankRuehl" w:hAnsi="FrankRuehl" w:cs="FrankRuehl" w:hint="cs"/>
          <w:color w:val="000000"/>
          <w:sz w:val="26"/>
          <w:szCs w:val="26"/>
          <w:rtl/>
        </w:rPr>
        <w:t xml:space="preserve"> </w:t>
      </w:r>
      <w:r>
        <w:rPr>
          <w:rFonts w:ascii="FrankRuehl" w:hAnsi="FrankRuehl" w:cs="FrankRuehl"/>
          <w:color w:val="000000"/>
          <w:sz w:val="26"/>
          <w:szCs w:val="26"/>
          <w:rtl/>
        </w:rPr>
        <w:t>בכל מירשם המתנהל על פי דין הצריך לענ</w:t>
      </w:r>
      <w:r>
        <w:rPr>
          <w:rFonts w:ascii="FrankRuehl" w:hAnsi="FrankRuehl" w:cs="FrankRuehl" w:hint="cs"/>
          <w:color w:val="000000"/>
          <w:sz w:val="26"/>
          <w:szCs w:val="26"/>
          <w:rtl/>
        </w:rPr>
        <w:t>י</w:t>
      </w:r>
      <w:r>
        <w:rPr>
          <w:rFonts w:ascii="FrankRuehl" w:hAnsi="FrankRuehl" w:cs="FrankRuehl"/>
          <w:color w:val="000000"/>
          <w:sz w:val="26"/>
          <w:szCs w:val="26"/>
          <w:rtl/>
        </w:rPr>
        <w:t>ין נושא ההתקשרות וכן קיומם של הר</w:t>
      </w:r>
      <w:r>
        <w:rPr>
          <w:rFonts w:ascii="FrankRuehl" w:hAnsi="FrankRuehl" w:cs="FrankRuehl" w:hint="cs"/>
          <w:color w:val="000000"/>
          <w:sz w:val="26"/>
          <w:szCs w:val="26"/>
          <w:rtl/>
        </w:rPr>
        <w:t>י</w:t>
      </w:r>
      <w:r>
        <w:rPr>
          <w:rFonts w:ascii="FrankRuehl" w:hAnsi="FrankRuehl" w:cs="FrankRuehl"/>
          <w:color w:val="000000"/>
          <w:sz w:val="26"/>
          <w:szCs w:val="26"/>
          <w:rtl/>
        </w:rPr>
        <w:t>שיונות הנדרשים על פי דין</w:t>
      </w:r>
      <w:r>
        <w:rPr>
          <w:rFonts w:ascii="FrankRuehl" w:hAnsi="FrankRuehl" w:cs="FrankRuehl"/>
          <w:color w:val="000000"/>
          <w:sz w:val="26"/>
          <w:szCs w:val="26"/>
        </w:rPr>
        <w:t>;</w:t>
      </w:r>
    </w:p>
    <w:p w14:paraId="0E0387BB" w14:textId="47487312" w:rsidR="007D5501" w:rsidRPr="00DC0D87" w:rsidRDefault="0008509E">
      <w:pPr>
        <w:pStyle w:val="a6"/>
        <w:numPr>
          <w:ilvl w:val="1"/>
          <w:numId w:val="2"/>
        </w:numPr>
        <w:shd w:val="clear" w:color="auto" w:fill="CCC0D9" w:themeFill="accent4" w:themeFillTint="66"/>
        <w:spacing w:after="0" w:line="360" w:lineRule="auto"/>
        <w:ind w:left="709" w:hanging="425"/>
        <w:jc w:val="both"/>
        <w:rPr>
          <w:rFonts w:cs="FrankRuehl"/>
          <w:sz w:val="26"/>
          <w:szCs w:val="26"/>
          <w:rtl/>
        </w:rPr>
      </w:pPr>
      <w:r w:rsidRPr="0000269D">
        <w:rPr>
          <w:rFonts w:cs="FrankRuehl" w:hint="cs"/>
          <w:sz w:val="26"/>
          <w:szCs w:val="26"/>
          <w:rtl/>
        </w:rPr>
        <w:t>מסמכים שעל המציע</w:t>
      </w:r>
      <w:r w:rsidR="00EF75A8">
        <w:rPr>
          <w:rFonts w:cs="FrankRuehl" w:hint="cs"/>
          <w:sz w:val="26"/>
          <w:szCs w:val="26"/>
          <w:rtl/>
        </w:rPr>
        <w:t>/</w:t>
      </w:r>
      <w:r w:rsidR="00EA7F4F">
        <w:rPr>
          <w:rFonts w:cs="FrankRuehl" w:hint="cs"/>
          <w:sz w:val="26"/>
          <w:szCs w:val="26"/>
          <w:rtl/>
        </w:rPr>
        <w:t>ה</w:t>
      </w:r>
      <w:r w:rsidRPr="0000269D">
        <w:rPr>
          <w:rFonts w:cs="FrankRuehl" w:hint="cs"/>
          <w:sz w:val="26"/>
          <w:szCs w:val="26"/>
          <w:rtl/>
        </w:rPr>
        <w:t xml:space="preserve"> לצרף להצע</w:t>
      </w:r>
      <w:r w:rsidR="00EA7F4F">
        <w:rPr>
          <w:rFonts w:cs="FrankRuehl" w:hint="cs"/>
          <w:sz w:val="26"/>
          <w:szCs w:val="26"/>
          <w:rtl/>
        </w:rPr>
        <w:t>ה</w:t>
      </w:r>
      <w:r w:rsidRPr="0000269D">
        <w:rPr>
          <w:rFonts w:cs="FrankRuehl" w:hint="cs"/>
          <w:sz w:val="26"/>
          <w:szCs w:val="26"/>
          <w:rtl/>
        </w:rPr>
        <w:t>, לצורך הוכחת עמיד</w:t>
      </w:r>
      <w:r w:rsidR="00EA7F4F">
        <w:rPr>
          <w:rFonts w:cs="FrankRuehl" w:hint="cs"/>
          <w:sz w:val="26"/>
          <w:szCs w:val="26"/>
          <w:rtl/>
        </w:rPr>
        <w:t>ה</w:t>
      </w:r>
      <w:r w:rsidRPr="0000269D">
        <w:rPr>
          <w:rFonts w:cs="FrankRuehl" w:hint="cs"/>
          <w:sz w:val="26"/>
          <w:szCs w:val="26"/>
          <w:rtl/>
        </w:rPr>
        <w:t xml:space="preserve"> בתנאי הסף </w:t>
      </w:r>
      <w:r w:rsidR="005E5183">
        <w:rPr>
          <w:rFonts w:cs="FrankRuehl"/>
          <w:sz w:val="26"/>
          <w:szCs w:val="26"/>
          <w:rtl/>
        </w:rPr>
        <w:t>-</w:t>
      </w:r>
    </w:p>
    <w:p w14:paraId="387ABB92" w14:textId="325CDFAA" w:rsidR="00F223B9" w:rsidRDefault="00F223B9">
      <w:pPr>
        <w:pStyle w:val="a6"/>
        <w:numPr>
          <w:ilvl w:val="2"/>
          <w:numId w:val="2"/>
        </w:numPr>
        <w:tabs>
          <w:tab w:val="left" w:pos="706"/>
        </w:tabs>
        <w:spacing w:after="0" w:line="360" w:lineRule="auto"/>
        <w:ind w:left="1261" w:hanging="546"/>
        <w:jc w:val="both"/>
        <w:rPr>
          <w:rFonts w:cs="FrankRuehl"/>
          <w:sz w:val="26"/>
          <w:szCs w:val="26"/>
        </w:rPr>
      </w:pPr>
      <w:r w:rsidRPr="00142E8C">
        <w:rPr>
          <w:rFonts w:cs="FrankRuehl" w:hint="cs"/>
          <w:sz w:val="26"/>
          <w:szCs w:val="26"/>
          <w:rtl/>
        </w:rPr>
        <w:t xml:space="preserve">אישור לפי חוק עסקאות גופים ציבוריים, </w:t>
      </w:r>
      <w:r w:rsidR="00FC1086">
        <w:rPr>
          <w:rFonts w:cs="FrankRuehl" w:hint="cs"/>
          <w:sz w:val="26"/>
          <w:szCs w:val="26"/>
          <w:rtl/>
        </w:rPr>
        <w:t>ה</w:t>
      </w:r>
      <w:r w:rsidRPr="00142E8C">
        <w:rPr>
          <w:rFonts w:cs="FrankRuehl" w:hint="cs"/>
          <w:sz w:val="26"/>
          <w:szCs w:val="26"/>
          <w:rtl/>
        </w:rPr>
        <w:t>תשל"ו</w:t>
      </w:r>
      <w:r w:rsidR="00B402CE">
        <w:rPr>
          <w:rFonts w:cs="FrankRuehl" w:hint="cs"/>
          <w:sz w:val="26"/>
          <w:szCs w:val="26"/>
          <w:rtl/>
        </w:rPr>
        <w:t>-</w:t>
      </w:r>
      <w:r w:rsidRPr="00142E8C">
        <w:rPr>
          <w:rFonts w:cs="FrankRuehl" w:hint="cs"/>
          <w:sz w:val="26"/>
          <w:szCs w:val="26"/>
          <w:rtl/>
        </w:rPr>
        <w:t>1976 והתיקונים לו של פקיד מורשה, רו</w:t>
      </w:r>
      <w:r w:rsidR="00875EE8">
        <w:rPr>
          <w:rFonts w:cs="FrankRuehl" w:hint="cs"/>
          <w:sz w:val="26"/>
          <w:szCs w:val="26"/>
          <w:rtl/>
        </w:rPr>
        <w:t>"ח</w:t>
      </w:r>
      <w:r w:rsidRPr="00142E8C">
        <w:rPr>
          <w:rFonts w:cs="FrankRuehl" w:hint="cs"/>
          <w:sz w:val="26"/>
          <w:szCs w:val="26"/>
          <w:rtl/>
        </w:rPr>
        <w:t xml:space="preserve"> או יועץ</w:t>
      </w:r>
      <w:r w:rsidR="00875EE8">
        <w:rPr>
          <w:rFonts w:cs="FrankRuehl" w:hint="cs"/>
          <w:sz w:val="26"/>
          <w:szCs w:val="26"/>
          <w:rtl/>
        </w:rPr>
        <w:t>/ת</w:t>
      </w:r>
      <w:r w:rsidRPr="00142E8C">
        <w:rPr>
          <w:rFonts w:cs="FrankRuehl" w:hint="cs"/>
          <w:sz w:val="26"/>
          <w:szCs w:val="26"/>
          <w:rtl/>
        </w:rPr>
        <w:t xml:space="preserve"> מס, או אישור ממוחשב</w:t>
      </w:r>
      <w:r>
        <w:rPr>
          <w:rFonts w:cs="FrankRuehl" w:hint="cs"/>
          <w:sz w:val="26"/>
          <w:szCs w:val="26"/>
          <w:rtl/>
        </w:rPr>
        <w:t xml:space="preserve">, כי </w:t>
      </w:r>
      <w:r w:rsidRPr="00142E8C">
        <w:rPr>
          <w:rFonts w:cs="FrankRuehl" w:hint="cs"/>
          <w:sz w:val="26"/>
          <w:szCs w:val="26"/>
          <w:rtl/>
        </w:rPr>
        <w:t>המציע</w:t>
      </w:r>
      <w:r w:rsidR="00EA7F4F">
        <w:rPr>
          <w:rFonts w:cs="FrankRuehl" w:hint="cs"/>
          <w:sz w:val="26"/>
          <w:szCs w:val="26"/>
          <w:rtl/>
        </w:rPr>
        <w:t>ה</w:t>
      </w:r>
      <w:r w:rsidRPr="00142E8C">
        <w:rPr>
          <w:rFonts w:cs="FrankRuehl" w:hint="cs"/>
          <w:sz w:val="26"/>
          <w:szCs w:val="26"/>
          <w:rtl/>
        </w:rPr>
        <w:t xml:space="preserve"> מנהל</w:t>
      </w:r>
      <w:r w:rsidR="00EA7F4F">
        <w:rPr>
          <w:rFonts w:cs="FrankRuehl" w:hint="cs"/>
          <w:sz w:val="26"/>
          <w:szCs w:val="26"/>
          <w:rtl/>
        </w:rPr>
        <w:t>ת</w:t>
      </w:r>
      <w:r w:rsidRPr="00142E8C">
        <w:rPr>
          <w:rFonts w:cs="FrankRuehl" w:hint="cs"/>
          <w:sz w:val="26"/>
          <w:szCs w:val="26"/>
          <w:rtl/>
        </w:rPr>
        <w:t xml:space="preserve"> פנקסי חשבונות או שה</w:t>
      </w:r>
      <w:r w:rsidR="00EA7F4F">
        <w:rPr>
          <w:rFonts w:cs="FrankRuehl" w:hint="cs"/>
          <w:sz w:val="26"/>
          <w:szCs w:val="26"/>
          <w:rtl/>
        </w:rPr>
        <w:t>י</w:t>
      </w:r>
      <w:r w:rsidRPr="00142E8C">
        <w:rPr>
          <w:rFonts w:cs="FrankRuehl" w:hint="cs"/>
          <w:sz w:val="26"/>
          <w:szCs w:val="26"/>
          <w:rtl/>
        </w:rPr>
        <w:t>א פטור</w:t>
      </w:r>
      <w:r w:rsidR="00EA7F4F">
        <w:rPr>
          <w:rFonts w:cs="FrankRuehl" w:hint="cs"/>
          <w:sz w:val="26"/>
          <w:szCs w:val="26"/>
          <w:rtl/>
        </w:rPr>
        <w:t>ה</w:t>
      </w:r>
      <w:r w:rsidRPr="00142E8C">
        <w:rPr>
          <w:rFonts w:cs="FrankRuehl" w:hint="cs"/>
          <w:sz w:val="26"/>
          <w:szCs w:val="26"/>
          <w:rtl/>
        </w:rPr>
        <w:t xml:space="preserve"> מלנהלם וכן כי ה</w:t>
      </w:r>
      <w:r w:rsidR="00EA7F4F">
        <w:rPr>
          <w:rFonts w:cs="FrankRuehl" w:hint="cs"/>
          <w:sz w:val="26"/>
          <w:szCs w:val="26"/>
          <w:rtl/>
        </w:rPr>
        <w:t>י</w:t>
      </w:r>
      <w:r w:rsidRPr="00142E8C">
        <w:rPr>
          <w:rFonts w:cs="FrankRuehl" w:hint="cs"/>
          <w:sz w:val="26"/>
          <w:szCs w:val="26"/>
          <w:rtl/>
        </w:rPr>
        <w:t>א נוהג</w:t>
      </w:r>
      <w:r w:rsidR="00EA7F4F">
        <w:rPr>
          <w:rFonts w:cs="FrankRuehl" w:hint="cs"/>
          <w:sz w:val="26"/>
          <w:szCs w:val="26"/>
          <w:rtl/>
        </w:rPr>
        <w:t>ת</w:t>
      </w:r>
      <w:r w:rsidRPr="00142E8C">
        <w:rPr>
          <w:rFonts w:cs="FrankRuehl" w:hint="cs"/>
          <w:sz w:val="26"/>
          <w:szCs w:val="26"/>
          <w:rtl/>
        </w:rPr>
        <w:t xml:space="preserve"> לדווח לפקיד שומה על הכנסותי</w:t>
      </w:r>
      <w:r w:rsidR="00EA7F4F">
        <w:rPr>
          <w:rFonts w:cs="FrankRuehl" w:hint="cs"/>
          <w:sz w:val="26"/>
          <w:szCs w:val="26"/>
          <w:rtl/>
        </w:rPr>
        <w:t>ה</w:t>
      </w:r>
      <w:r w:rsidRPr="00142E8C">
        <w:rPr>
          <w:rFonts w:cs="FrankRuehl" w:hint="cs"/>
          <w:sz w:val="26"/>
          <w:szCs w:val="26"/>
          <w:rtl/>
        </w:rPr>
        <w:t xml:space="preserve"> וכן מדווח</w:t>
      </w:r>
      <w:r w:rsidR="00EA7F4F">
        <w:rPr>
          <w:rFonts w:cs="FrankRuehl" w:hint="cs"/>
          <w:sz w:val="26"/>
          <w:szCs w:val="26"/>
          <w:rtl/>
        </w:rPr>
        <w:t>ת</w:t>
      </w:r>
      <w:r w:rsidRPr="00142E8C">
        <w:rPr>
          <w:rFonts w:cs="FrankRuehl" w:hint="cs"/>
          <w:sz w:val="26"/>
          <w:szCs w:val="26"/>
          <w:rtl/>
        </w:rPr>
        <w:t xml:space="preserve"> למנהל מס ערך מוסף על עסקאות שמוטל עליהן מס.</w:t>
      </w:r>
    </w:p>
    <w:p w14:paraId="577A9113" w14:textId="77777777" w:rsidR="00836453" w:rsidRPr="00836453" w:rsidRDefault="00F223B9">
      <w:pPr>
        <w:pStyle w:val="a6"/>
        <w:numPr>
          <w:ilvl w:val="2"/>
          <w:numId w:val="2"/>
        </w:numPr>
        <w:tabs>
          <w:tab w:val="left" w:pos="706"/>
        </w:tabs>
        <w:spacing w:after="0" w:line="360" w:lineRule="auto"/>
        <w:ind w:left="1261" w:hanging="546"/>
        <w:jc w:val="both"/>
        <w:rPr>
          <w:rFonts w:cs="FrankRuehl"/>
          <w:sz w:val="26"/>
          <w:szCs w:val="26"/>
        </w:rPr>
      </w:pPr>
      <w:r w:rsidRPr="00C32032">
        <w:rPr>
          <w:rFonts w:cs="FrankRuehl"/>
          <w:sz w:val="26"/>
          <w:szCs w:val="26"/>
          <w:rtl/>
        </w:rPr>
        <w:t>תעודת רישום תאגיד (חברה, עמותה</w:t>
      </w:r>
      <w:r w:rsidRPr="00C32032">
        <w:rPr>
          <w:rFonts w:cs="FrankRuehl" w:hint="cs"/>
          <w:sz w:val="26"/>
          <w:szCs w:val="26"/>
          <w:rtl/>
        </w:rPr>
        <w:t>, אגודה שיתופית</w:t>
      </w:r>
      <w:r w:rsidRPr="00C32032">
        <w:rPr>
          <w:rFonts w:cs="FrankRuehl"/>
          <w:sz w:val="26"/>
          <w:szCs w:val="26"/>
          <w:rtl/>
        </w:rPr>
        <w:t xml:space="preserve"> או</w:t>
      </w:r>
      <w:r w:rsidRPr="00C32032">
        <w:rPr>
          <w:rFonts w:cs="FrankRuehl" w:hint="cs"/>
          <w:sz w:val="26"/>
          <w:szCs w:val="26"/>
          <w:rtl/>
        </w:rPr>
        <w:t xml:space="preserve"> </w:t>
      </w:r>
      <w:r w:rsidRPr="00C32032">
        <w:rPr>
          <w:rFonts w:cs="FrankRuehl"/>
          <w:sz w:val="26"/>
          <w:szCs w:val="26"/>
          <w:rtl/>
        </w:rPr>
        <w:t>שות</w:t>
      </w:r>
      <w:r w:rsidRPr="00C32032">
        <w:rPr>
          <w:rFonts w:cs="FrankRuehl" w:hint="cs"/>
          <w:sz w:val="26"/>
          <w:szCs w:val="26"/>
          <w:rtl/>
        </w:rPr>
        <w:t>פות)</w:t>
      </w:r>
      <w:r w:rsidR="00A41B0F">
        <w:rPr>
          <w:rFonts w:cs="FrankRuehl" w:hint="cs"/>
          <w:sz w:val="26"/>
          <w:szCs w:val="26"/>
          <w:rtl/>
        </w:rPr>
        <w:t>. כמו כן</w:t>
      </w:r>
      <w:r w:rsidRPr="00C32032">
        <w:rPr>
          <w:rFonts w:cs="FrankRuehl" w:hint="cs"/>
          <w:sz w:val="26"/>
          <w:szCs w:val="26"/>
          <w:rtl/>
        </w:rPr>
        <w:t>:</w:t>
      </w:r>
    </w:p>
    <w:p w14:paraId="141C7938" w14:textId="2011D4E2" w:rsidR="00F223B9" w:rsidRPr="007B3C3C" w:rsidRDefault="00F223B9">
      <w:pPr>
        <w:pStyle w:val="a6"/>
        <w:numPr>
          <w:ilvl w:val="3"/>
          <w:numId w:val="2"/>
        </w:numPr>
        <w:tabs>
          <w:tab w:val="left" w:pos="706"/>
        </w:tabs>
        <w:spacing w:after="0" w:line="360" w:lineRule="auto"/>
        <w:ind w:left="1981"/>
        <w:jc w:val="both"/>
        <w:rPr>
          <w:rFonts w:cs="FrankRuehl"/>
          <w:sz w:val="26"/>
          <w:szCs w:val="26"/>
          <w:u w:val="single"/>
        </w:rPr>
      </w:pPr>
      <w:r w:rsidRPr="007B3C3C">
        <w:rPr>
          <w:rFonts w:cs="FrankRuehl" w:hint="cs"/>
          <w:sz w:val="26"/>
          <w:szCs w:val="26"/>
          <w:rtl/>
        </w:rPr>
        <w:t>אם המציע</w:t>
      </w:r>
      <w:r w:rsidR="008A73BA">
        <w:rPr>
          <w:rFonts w:cs="FrankRuehl" w:hint="cs"/>
          <w:sz w:val="26"/>
          <w:szCs w:val="26"/>
          <w:rtl/>
        </w:rPr>
        <w:t>/ה</w:t>
      </w:r>
      <w:r w:rsidRPr="007B3C3C">
        <w:rPr>
          <w:rFonts w:cs="FrankRuehl" w:hint="cs"/>
          <w:sz w:val="26"/>
          <w:szCs w:val="26"/>
          <w:rtl/>
        </w:rPr>
        <w:t xml:space="preserve"> שותפות לא רשומה, עלי</w:t>
      </w:r>
      <w:r w:rsidR="008A73BA">
        <w:rPr>
          <w:rFonts w:cs="FrankRuehl" w:hint="cs"/>
          <w:sz w:val="26"/>
          <w:szCs w:val="26"/>
          <w:rtl/>
        </w:rPr>
        <w:t>ו/ה</w:t>
      </w:r>
      <w:r w:rsidRPr="007B3C3C">
        <w:rPr>
          <w:rFonts w:cs="FrankRuehl" w:hint="cs"/>
          <w:sz w:val="26"/>
          <w:szCs w:val="26"/>
          <w:rtl/>
        </w:rPr>
        <w:t xml:space="preserve"> לצרף להצע</w:t>
      </w:r>
      <w:r w:rsidR="008A73BA">
        <w:rPr>
          <w:rFonts w:cs="FrankRuehl" w:hint="cs"/>
          <w:sz w:val="26"/>
          <w:szCs w:val="26"/>
          <w:rtl/>
        </w:rPr>
        <w:t>ה</w:t>
      </w:r>
      <w:r w:rsidRPr="007B3C3C">
        <w:rPr>
          <w:rFonts w:cs="FrankRuehl" w:hint="cs"/>
          <w:sz w:val="26"/>
          <w:szCs w:val="26"/>
          <w:rtl/>
        </w:rPr>
        <w:t xml:space="preserve"> את הסכם ההתאגדות בין השותפ</w:t>
      </w:r>
      <w:r w:rsidR="008A73BA">
        <w:rPr>
          <w:rFonts w:cs="FrankRuehl" w:hint="cs"/>
          <w:sz w:val="26"/>
          <w:szCs w:val="26"/>
          <w:rtl/>
        </w:rPr>
        <w:t>ים/ות</w:t>
      </w:r>
      <w:r w:rsidRPr="007B3C3C">
        <w:rPr>
          <w:rFonts w:cs="FrankRuehl" w:hint="cs"/>
          <w:sz w:val="26"/>
          <w:szCs w:val="26"/>
          <w:rtl/>
        </w:rPr>
        <w:t xml:space="preserve"> או תצהיר לפיו המציע</w:t>
      </w:r>
      <w:r w:rsidR="008A73BA">
        <w:rPr>
          <w:rFonts w:cs="FrankRuehl" w:hint="cs"/>
          <w:sz w:val="26"/>
          <w:szCs w:val="26"/>
          <w:rtl/>
        </w:rPr>
        <w:t>/ה</w:t>
      </w:r>
      <w:r w:rsidRPr="007B3C3C">
        <w:rPr>
          <w:rFonts w:cs="FrankRuehl" w:hint="cs"/>
          <w:sz w:val="26"/>
          <w:szCs w:val="26"/>
          <w:rtl/>
        </w:rPr>
        <w:t xml:space="preserve"> שותפות לא רשומה</w:t>
      </w:r>
      <w:r w:rsidRPr="001A3C37">
        <w:rPr>
          <w:rFonts w:cs="FrankRuehl"/>
          <w:sz w:val="26"/>
          <w:szCs w:val="26"/>
          <w:rtl/>
        </w:rPr>
        <w:t>.</w:t>
      </w:r>
    </w:p>
    <w:p w14:paraId="2D11A1E1" w14:textId="77777777" w:rsidR="0008509E" w:rsidRPr="00E849D0" w:rsidRDefault="0008509E">
      <w:pPr>
        <w:pStyle w:val="a6"/>
        <w:numPr>
          <w:ilvl w:val="2"/>
          <w:numId w:val="2"/>
        </w:numPr>
        <w:tabs>
          <w:tab w:val="left" w:pos="706"/>
        </w:tabs>
        <w:spacing w:after="0" w:line="360" w:lineRule="auto"/>
        <w:ind w:left="1261" w:hanging="546"/>
        <w:jc w:val="both"/>
        <w:rPr>
          <w:rFonts w:asciiTheme="majorBidi" w:hAnsiTheme="majorBidi" w:cstheme="majorBidi"/>
          <w:sz w:val="24"/>
          <w:szCs w:val="24"/>
        </w:rPr>
      </w:pPr>
      <w:r w:rsidRPr="00C32032">
        <w:rPr>
          <w:rFonts w:cs="FrankRuehl" w:hint="cs"/>
          <w:sz w:val="26"/>
          <w:szCs w:val="26"/>
          <w:rtl/>
        </w:rPr>
        <w:t>נסח חברה</w:t>
      </w:r>
      <w:r w:rsidR="001A3C37">
        <w:rPr>
          <w:rFonts w:cs="FrankRuehl" w:hint="cs"/>
          <w:sz w:val="26"/>
          <w:szCs w:val="26"/>
          <w:rtl/>
        </w:rPr>
        <w:t>/שותפות</w:t>
      </w:r>
      <w:r w:rsidRPr="00C32032">
        <w:rPr>
          <w:rFonts w:cs="FrankRuehl" w:hint="cs"/>
          <w:sz w:val="26"/>
          <w:szCs w:val="26"/>
          <w:rtl/>
        </w:rPr>
        <w:t xml:space="preserve"> עדכני</w:t>
      </w:r>
      <w:r w:rsidR="001B1B0B">
        <w:rPr>
          <w:rFonts w:cs="FrankRuehl" w:hint="cs"/>
          <w:sz w:val="26"/>
          <w:szCs w:val="26"/>
          <w:rtl/>
        </w:rPr>
        <w:t>.</w:t>
      </w:r>
    </w:p>
    <w:p w14:paraId="6A61F445" w14:textId="002A43BA" w:rsidR="0008509E" w:rsidRDefault="009F42FD">
      <w:pPr>
        <w:pStyle w:val="a6"/>
        <w:numPr>
          <w:ilvl w:val="2"/>
          <w:numId w:val="2"/>
        </w:numPr>
        <w:tabs>
          <w:tab w:val="left" w:pos="706"/>
        </w:tabs>
        <w:spacing w:after="0" w:line="360" w:lineRule="auto"/>
        <w:ind w:left="1261" w:hanging="546"/>
        <w:jc w:val="both"/>
        <w:rPr>
          <w:rFonts w:cs="FrankRuehl"/>
          <w:sz w:val="26"/>
          <w:szCs w:val="26"/>
        </w:rPr>
      </w:pPr>
      <w:r w:rsidRPr="009F42FD">
        <w:rPr>
          <w:rFonts w:cs="FrankRuehl" w:hint="cs"/>
          <w:b/>
          <w:bCs/>
          <w:sz w:val="26"/>
          <w:szCs w:val="26"/>
          <w:u w:val="single"/>
          <w:rtl/>
        </w:rPr>
        <w:t>אישור רישום תאגיד ומורש</w:t>
      </w:r>
      <w:r w:rsidR="008A73BA">
        <w:rPr>
          <w:rFonts w:cs="FrankRuehl" w:hint="cs"/>
          <w:b/>
          <w:bCs/>
          <w:sz w:val="26"/>
          <w:szCs w:val="26"/>
          <w:u w:val="single"/>
          <w:rtl/>
        </w:rPr>
        <w:t>י/</w:t>
      </w:r>
      <w:r w:rsidR="00986813">
        <w:rPr>
          <w:rFonts w:cs="FrankRuehl" w:hint="cs"/>
          <w:b/>
          <w:bCs/>
          <w:sz w:val="26"/>
          <w:szCs w:val="26"/>
          <w:u w:val="single"/>
          <w:rtl/>
        </w:rPr>
        <w:t>ות</w:t>
      </w:r>
      <w:r w:rsidRPr="009F42FD">
        <w:rPr>
          <w:rFonts w:cs="FrankRuehl" w:hint="cs"/>
          <w:b/>
          <w:bCs/>
          <w:sz w:val="26"/>
          <w:szCs w:val="26"/>
          <w:u w:val="single"/>
          <w:rtl/>
        </w:rPr>
        <w:t xml:space="preserve"> חתימה</w:t>
      </w:r>
      <w:r w:rsidRPr="009F42FD">
        <w:rPr>
          <w:rFonts w:cs="FrankRuehl" w:hint="cs"/>
          <w:b/>
          <w:bCs/>
          <w:sz w:val="26"/>
          <w:szCs w:val="26"/>
          <w:rtl/>
        </w:rPr>
        <w:t xml:space="preserve"> </w:t>
      </w:r>
      <w:r w:rsidR="00011DB9">
        <w:rPr>
          <w:rFonts w:cs="FrankRuehl" w:hint="cs"/>
          <w:sz w:val="26"/>
          <w:szCs w:val="26"/>
          <w:rtl/>
        </w:rPr>
        <w:t>של</w:t>
      </w:r>
      <w:r w:rsidR="00147ACE">
        <w:rPr>
          <w:rFonts w:cs="FrankRuehl" w:hint="cs"/>
          <w:sz w:val="26"/>
          <w:szCs w:val="26"/>
          <w:rtl/>
        </w:rPr>
        <w:t xml:space="preserve"> המציע</w:t>
      </w:r>
      <w:r w:rsidR="008A73BA">
        <w:rPr>
          <w:rFonts w:cs="FrankRuehl" w:hint="cs"/>
          <w:sz w:val="26"/>
          <w:szCs w:val="26"/>
          <w:rtl/>
        </w:rPr>
        <w:t>/</w:t>
      </w:r>
      <w:r w:rsidR="00986813">
        <w:rPr>
          <w:rFonts w:cs="FrankRuehl" w:hint="cs"/>
          <w:sz w:val="26"/>
          <w:szCs w:val="26"/>
          <w:rtl/>
        </w:rPr>
        <w:t>ה</w:t>
      </w:r>
      <w:r w:rsidR="00D94360" w:rsidRPr="00D94360">
        <w:rPr>
          <w:rFonts w:cs="FrankRuehl" w:hint="cs"/>
          <w:sz w:val="26"/>
          <w:szCs w:val="26"/>
          <w:rtl/>
        </w:rPr>
        <w:t xml:space="preserve"> </w:t>
      </w:r>
      <w:r w:rsidR="00D94360" w:rsidRPr="00C32032">
        <w:rPr>
          <w:rFonts w:cs="FrankRuehl" w:hint="cs"/>
          <w:sz w:val="26"/>
          <w:szCs w:val="26"/>
          <w:rtl/>
        </w:rPr>
        <w:t>בנוסח המצ"ב כ</w:t>
      </w:r>
      <w:r w:rsidR="003C2AAF">
        <w:rPr>
          <w:rFonts w:cs="FrankRuehl" w:hint="cs"/>
          <w:sz w:val="26"/>
          <w:szCs w:val="26"/>
          <w:rtl/>
        </w:rPr>
        <w:t>"</w:t>
      </w:r>
      <w:r w:rsidR="00D94360" w:rsidRPr="00B5529E">
        <w:rPr>
          <w:rFonts w:cs="FrankRuehl" w:hint="eastAsia"/>
          <w:b/>
          <w:bCs/>
          <w:sz w:val="26"/>
          <w:szCs w:val="26"/>
          <w:u w:val="single"/>
          <w:rtl/>
        </w:rPr>
        <w:t>נספח</w:t>
      </w:r>
      <w:r w:rsidR="00D94360" w:rsidRPr="00B5529E">
        <w:rPr>
          <w:rFonts w:cs="FrankRuehl"/>
          <w:b/>
          <w:bCs/>
          <w:sz w:val="26"/>
          <w:szCs w:val="26"/>
          <w:u w:val="single"/>
          <w:rtl/>
        </w:rPr>
        <w:t xml:space="preserve"> </w:t>
      </w:r>
      <w:r w:rsidR="001C3652">
        <w:rPr>
          <w:rFonts w:cs="FrankRuehl" w:hint="cs"/>
          <w:b/>
          <w:bCs/>
          <w:sz w:val="26"/>
          <w:szCs w:val="26"/>
          <w:u w:val="single"/>
          <w:rtl/>
        </w:rPr>
        <w:t>ג</w:t>
      </w:r>
      <w:r w:rsidR="00646BB1" w:rsidRPr="00B5529E">
        <w:rPr>
          <w:rFonts w:cs="FrankRuehl"/>
          <w:b/>
          <w:bCs/>
          <w:sz w:val="26"/>
          <w:szCs w:val="26"/>
          <w:u w:val="single"/>
          <w:rtl/>
        </w:rPr>
        <w:t>'</w:t>
      </w:r>
      <w:r w:rsidR="003C2AAF">
        <w:rPr>
          <w:rFonts w:cs="FrankRuehl" w:hint="cs"/>
          <w:sz w:val="26"/>
          <w:szCs w:val="26"/>
          <w:rtl/>
        </w:rPr>
        <w:t>"</w:t>
      </w:r>
      <w:r w:rsidR="0008509E" w:rsidRPr="00C32032">
        <w:rPr>
          <w:rFonts w:cs="FrankRuehl" w:hint="cs"/>
          <w:sz w:val="26"/>
          <w:szCs w:val="26"/>
          <w:rtl/>
        </w:rPr>
        <w:t>.</w:t>
      </w:r>
    </w:p>
    <w:p w14:paraId="4AE4FC18" w14:textId="4D5841A8" w:rsidR="00EC1D67" w:rsidRPr="00C32032" w:rsidRDefault="00EC1D67">
      <w:pPr>
        <w:pStyle w:val="a6"/>
        <w:numPr>
          <w:ilvl w:val="2"/>
          <w:numId w:val="2"/>
        </w:numPr>
        <w:tabs>
          <w:tab w:val="left" w:pos="706"/>
        </w:tabs>
        <w:spacing w:after="0" w:line="360" w:lineRule="auto"/>
        <w:ind w:left="1261" w:hanging="546"/>
        <w:jc w:val="both"/>
        <w:rPr>
          <w:rFonts w:cs="FrankRuehl"/>
          <w:sz w:val="26"/>
          <w:szCs w:val="26"/>
        </w:rPr>
      </w:pPr>
      <w:r>
        <w:rPr>
          <w:rFonts w:cs="FrankRuehl" w:hint="cs"/>
          <w:sz w:val="26"/>
          <w:szCs w:val="26"/>
          <w:rtl/>
        </w:rPr>
        <w:t>תצהיר, בנוסח המצ"ב כ</w:t>
      </w:r>
      <w:r w:rsidR="003C2AAF">
        <w:rPr>
          <w:rFonts w:cs="FrankRuehl" w:hint="cs"/>
          <w:sz w:val="26"/>
          <w:szCs w:val="26"/>
          <w:rtl/>
        </w:rPr>
        <w:t>"</w:t>
      </w:r>
      <w:r w:rsidRPr="00B5529E">
        <w:rPr>
          <w:rFonts w:cs="FrankRuehl" w:hint="eastAsia"/>
          <w:b/>
          <w:bCs/>
          <w:sz w:val="26"/>
          <w:szCs w:val="26"/>
          <w:u w:val="single"/>
          <w:rtl/>
        </w:rPr>
        <w:t>נספח</w:t>
      </w:r>
      <w:r w:rsidRPr="00B5529E">
        <w:rPr>
          <w:rFonts w:cs="FrankRuehl"/>
          <w:b/>
          <w:bCs/>
          <w:sz w:val="26"/>
          <w:szCs w:val="26"/>
          <w:u w:val="single"/>
          <w:rtl/>
        </w:rPr>
        <w:t xml:space="preserve"> </w:t>
      </w:r>
      <w:r w:rsidR="001C3652">
        <w:rPr>
          <w:rFonts w:cs="FrankRuehl" w:hint="cs"/>
          <w:b/>
          <w:bCs/>
          <w:sz w:val="26"/>
          <w:szCs w:val="26"/>
          <w:u w:val="single"/>
          <w:rtl/>
        </w:rPr>
        <w:t>ד</w:t>
      </w:r>
      <w:r w:rsidRPr="00B5529E">
        <w:rPr>
          <w:rFonts w:cs="FrankRuehl"/>
          <w:b/>
          <w:bCs/>
          <w:sz w:val="26"/>
          <w:szCs w:val="26"/>
          <w:u w:val="single"/>
          <w:rtl/>
        </w:rPr>
        <w:t>'</w:t>
      </w:r>
      <w:r w:rsidR="003C2AAF">
        <w:rPr>
          <w:rFonts w:cs="FrankRuehl" w:hint="cs"/>
          <w:sz w:val="26"/>
          <w:szCs w:val="26"/>
          <w:rtl/>
        </w:rPr>
        <w:t>"</w:t>
      </w:r>
      <w:r>
        <w:rPr>
          <w:rFonts w:cs="FrankRuehl" w:hint="cs"/>
          <w:sz w:val="26"/>
          <w:szCs w:val="26"/>
          <w:rtl/>
        </w:rPr>
        <w:t xml:space="preserve">, </w:t>
      </w:r>
      <w:r w:rsidR="003E5683">
        <w:rPr>
          <w:rFonts w:cs="FrankRuehl" w:hint="cs"/>
          <w:sz w:val="26"/>
          <w:szCs w:val="26"/>
          <w:rtl/>
        </w:rPr>
        <w:t xml:space="preserve">בדבר היעדר הרשעות בגין העסקת עובדים זרים ושכר מינימום. </w:t>
      </w:r>
    </w:p>
    <w:p w14:paraId="4DA7F651" w14:textId="35DB5DFE" w:rsidR="0008509E" w:rsidRPr="00A40550" w:rsidRDefault="0008509E">
      <w:pPr>
        <w:pStyle w:val="a6"/>
        <w:numPr>
          <w:ilvl w:val="0"/>
          <w:numId w:val="13"/>
        </w:numPr>
        <w:spacing w:after="0" w:line="360" w:lineRule="auto"/>
        <w:jc w:val="both"/>
        <w:rPr>
          <w:rFonts w:cs="FrankRuehl"/>
          <w:sz w:val="26"/>
          <w:szCs w:val="26"/>
          <w:rtl/>
        </w:rPr>
      </w:pPr>
      <w:r w:rsidRPr="00A40550">
        <w:rPr>
          <w:rFonts w:cs="FrankRuehl" w:hint="cs"/>
          <w:sz w:val="26"/>
          <w:szCs w:val="26"/>
          <w:rtl/>
        </w:rPr>
        <w:t>אם המציע</w:t>
      </w:r>
      <w:r w:rsidR="008A73BA">
        <w:rPr>
          <w:rFonts w:cs="FrankRuehl" w:hint="cs"/>
          <w:sz w:val="26"/>
          <w:szCs w:val="26"/>
          <w:rtl/>
        </w:rPr>
        <w:t>/</w:t>
      </w:r>
      <w:r w:rsidR="00986813">
        <w:rPr>
          <w:rFonts w:cs="FrankRuehl" w:hint="cs"/>
          <w:sz w:val="26"/>
          <w:szCs w:val="26"/>
          <w:rtl/>
        </w:rPr>
        <w:t>ה</w:t>
      </w:r>
      <w:r w:rsidRPr="00A40550">
        <w:rPr>
          <w:rFonts w:cs="FrankRuehl" w:hint="cs"/>
          <w:sz w:val="26"/>
          <w:szCs w:val="26"/>
          <w:rtl/>
        </w:rPr>
        <w:t xml:space="preserve"> שותפות לא רשומה, ימולא וייחתם הנספח ע"י כל אח</w:t>
      </w:r>
      <w:r w:rsidR="008A73BA">
        <w:rPr>
          <w:rFonts w:cs="FrankRuehl" w:hint="cs"/>
          <w:sz w:val="26"/>
          <w:szCs w:val="26"/>
          <w:rtl/>
        </w:rPr>
        <w:t>ד/</w:t>
      </w:r>
      <w:r w:rsidR="00986813">
        <w:rPr>
          <w:rFonts w:cs="FrankRuehl" w:hint="cs"/>
          <w:sz w:val="26"/>
          <w:szCs w:val="26"/>
          <w:rtl/>
        </w:rPr>
        <w:t>ת</w:t>
      </w:r>
      <w:r w:rsidRPr="00A40550">
        <w:rPr>
          <w:rFonts w:cs="FrankRuehl" w:hint="cs"/>
          <w:sz w:val="26"/>
          <w:szCs w:val="26"/>
          <w:rtl/>
        </w:rPr>
        <w:t xml:space="preserve"> מהשותפ</w:t>
      </w:r>
      <w:r w:rsidR="008A73BA">
        <w:rPr>
          <w:rFonts w:cs="FrankRuehl" w:hint="cs"/>
          <w:sz w:val="26"/>
          <w:szCs w:val="26"/>
          <w:rtl/>
        </w:rPr>
        <w:t>ים/</w:t>
      </w:r>
      <w:r w:rsidR="00986813">
        <w:rPr>
          <w:rFonts w:cs="FrankRuehl" w:hint="cs"/>
          <w:sz w:val="26"/>
          <w:szCs w:val="26"/>
          <w:rtl/>
        </w:rPr>
        <w:t>ות</w:t>
      </w:r>
      <w:r w:rsidRPr="00A40550">
        <w:rPr>
          <w:rFonts w:cs="FrankRuehl" w:hint="cs"/>
          <w:sz w:val="26"/>
          <w:szCs w:val="26"/>
          <w:rtl/>
        </w:rPr>
        <w:t xml:space="preserve"> בנוסח המיועד ליחיד.</w:t>
      </w:r>
    </w:p>
    <w:p w14:paraId="3FA153D9" w14:textId="7FD9A048" w:rsidR="00230DCC" w:rsidRDefault="00230DCC">
      <w:pPr>
        <w:pStyle w:val="a6"/>
        <w:numPr>
          <w:ilvl w:val="2"/>
          <w:numId w:val="2"/>
        </w:numPr>
        <w:tabs>
          <w:tab w:val="left" w:pos="706"/>
        </w:tabs>
        <w:spacing w:after="0" w:line="360" w:lineRule="auto"/>
        <w:ind w:left="1261" w:hanging="546"/>
        <w:jc w:val="both"/>
        <w:rPr>
          <w:rFonts w:cs="FrankRuehl"/>
          <w:sz w:val="26"/>
          <w:szCs w:val="26"/>
        </w:rPr>
      </w:pPr>
      <w:bookmarkStart w:id="11" w:name="_Ref363635577"/>
      <w:r>
        <w:rPr>
          <w:rFonts w:cs="FrankRuehl"/>
          <w:sz w:val="26"/>
          <w:szCs w:val="26"/>
          <w:rtl/>
        </w:rPr>
        <w:t>תצהיר, בנוסח המצ"ב כ</w:t>
      </w:r>
      <w:r w:rsidR="003C2AAF">
        <w:rPr>
          <w:rFonts w:cs="FrankRuehl" w:hint="cs"/>
          <w:sz w:val="26"/>
          <w:szCs w:val="26"/>
          <w:rtl/>
        </w:rPr>
        <w:t>"</w:t>
      </w:r>
      <w:r w:rsidRPr="00B5529E">
        <w:rPr>
          <w:rFonts w:cs="FrankRuehl"/>
          <w:b/>
          <w:bCs/>
          <w:sz w:val="26"/>
          <w:szCs w:val="26"/>
          <w:u w:val="single"/>
          <w:rtl/>
        </w:rPr>
        <w:t xml:space="preserve">נספח </w:t>
      </w:r>
      <w:r w:rsidR="001C3652">
        <w:rPr>
          <w:rFonts w:cs="FrankRuehl" w:hint="cs"/>
          <w:b/>
          <w:bCs/>
          <w:sz w:val="26"/>
          <w:szCs w:val="26"/>
          <w:u w:val="single"/>
          <w:rtl/>
        </w:rPr>
        <w:t>ה</w:t>
      </w:r>
      <w:r w:rsidR="00646BB1" w:rsidRPr="00B5529E">
        <w:rPr>
          <w:rFonts w:cs="FrankRuehl"/>
          <w:b/>
          <w:bCs/>
          <w:sz w:val="26"/>
          <w:szCs w:val="26"/>
          <w:u w:val="single"/>
          <w:rtl/>
        </w:rPr>
        <w:t>'</w:t>
      </w:r>
      <w:r w:rsidR="003C2AAF">
        <w:rPr>
          <w:rFonts w:cs="FrankRuehl" w:hint="cs"/>
          <w:sz w:val="26"/>
          <w:szCs w:val="26"/>
          <w:rtl/>
        </w:rPr>
        <w:t>"</w:t>
      </w:r>
      <w:r>
        <w:rPr>
          <w:rFonts w:cs="FrankRuehl"/>
          <w:sz w:val="26"/>
          <w:szCs w:val="26"/>
          <w:rtl/>
        </w:rPr>
        <w:t>, לפיו המציע</w:t>
      </w:r>
      <w:r w:rsidR="008A73BA">
        <w:rPr>
          <w:rFonts w:cs="FrankRuehl" w:hint="cs"/>
          <w:sz w:val="26"/>
          <w:szCs w:val="26"/>
          <w:rtl/>
        </w:rPr>
        <w:t>/</w:t>
      </w:r>
      <w:r w:rsidR="00986813">
        <w:rPr>
          <w:rFonts w:cs="FrankRuehl" w:hint="cs"/>
          <w:sz w:val="26"/>
          <w:szCs w:val="26"/>
          <w:rtl/>
        </w:rPr>
        <w:t>ה</w:t>
      </w:r>
      <w:r>
        <w:rPr>
          <w:rFonts w:cs="FrankRuehl"/>
          <w:sz w:val="26"/>
          <w:szCs w:val="26"/>
          <w:rtl/>
        </w:rPr>
        <w:t xml:space="preserve"> עומד</w:t>
      </w:r>
      <w:r w:rsidR="008A73BA">
        <w:rPr>
          <w:rFonts w:cs="FrankRuehl" w:hint="cs"/>
          <w:sz w:val="26"/>
          <w:szCs w:val="26"/>
          <w:rtl/>
        </w:rPr>
        <w:t>/</w:t>
      </w:r>
      <w:r w:rsidR="00986813">
        <w:rPr>
          <w:rFonts w:cs="FrankRuehl" w:hint="cs"/>
          <w:sz w:val="26"/>
          <w:szCs w:val="26"/>
          <w:rtl/>
        </w:rPr>
        <w:t>ת</w:t>
      </w:r>
      <w:r>
        <w:rPr>
          <w:rFonts w:cs="FrankRuehl"/>
          <w:sz w:val="26"/>
          <w:szCs w:val="26"/>
          <w:rtl/>
        </w:rPr>
        <w:t xml:space="preserve"> בדרישות ייצוג הולם לאנשים עם מוגבלות לפי חוק עסקאות גופים ציבוריים, התשל"ו-1976.</w:t>
      </w:r>
    </w:p>
    <w:p w14:paraId="32677617" w14:textId="6701A572" w:rsidR="00EB2206" w:rsidRPr="00EF75A8" w:rsidRDefault="00147ACE">
      <w:pPr>
        <w:pStyle w:val="a6"/>
        <w:numPr>
          <w:ilvl w:val="2"/>
          <w:numId w:val="2"/>
        </w:numPr>
        <w:tabs>
          <w:tab w:val="left" w:pos="706"/>
        </w:tabs>
        <w:spacing w:after="0" w:line="360" w:lineRule="auto"/>
        <w:ind w:left="1246" w:hanging="709"/>
        <w:jc w:val="both"/>
        <w:rPr>
          <w:rFonts w:ascii="FrankRuehl" w:hAnsi="FrankRuehl" w:cs="FrankRuehl"/>
          <w:sz w:val="26"/>
          <w:szCs w:val="26"/>
        </w:rPr>
      </w:pPr>
      <w:r>
        <w:rPr>
          <w:rFonts w:cs="FrankRuehl" w:hint="cs"/>
          <w:sz w:val="26"/>
          <w:szCs w:val="26"/>
          <w:rtl/>
        </w:rPr>
        <w:t xml:space="preserve">תצהיר, </w:t>
      </w:r>
      <w:r w:rsidRPr="00C32032">
        <w:rPr>
          <w:rFonts w:cs="FrankRuehl" w:hint="cs"/>
          <w:sz w:val="26"/>
          <w:szCs w:val="26"/>
          <w:rtl/>
        </w:rPr>
        <w:t>בנוסח המצ"ב כ</w:t>
      </w:r>
      <w:r w:rsidR="003C2AAF">
        <w:rPr>
          <w:rFonts w:cs="FrankRuehl" w:hint="cs"/>
          <w:sz w:val="26"/>
          <w:szCs w:val="26"/>
          <w:rtl/>
        </w:rPr>
        <w:t>"</w:t>
      </w:r>
      <w:r w:rsidRPr="00B5529E">
        <w:rPr>
          <w:rFonts w:cs="FrankRuehl" w:hint="eastAsia"/>
          <w:b/>
          <w:bCs/>
          <w:sz w:val="26"/>
          <w:szCs w:val="26"/>
          <w:u w:val="single"/>
          <w:rtl/>
        </w:rPr>
        <w:t>נספח</w:t>
      </w:r>
      <w:r w:rsidRPr="00B5529E">
        <w:rPr>
          <w:rFonts w:cs="FrankRuehl"/>
          <w:b/>
          <w:bCs/>
          <w:sz w:val="26"/>
          <w:szCs w:val="26"/>
          <w:u w:val="single"/>
          <w:rtl/>
        </w:rPr>
        <w:t xml:space="preserve"> </w:t>
      </w:r>
      <w:r w:rsidR="001C3652">
        <w:rPr>
          <w:rFonts w:cs="FrankRuehl" w:hint="cs"/>
          <w:b/>
          <w:bCs/>
          <w:sz w:val="26"/>
          <w:szCs w:val="26"/>
          <w:u w:val="single"/>
          <w:rtl/>
        </w:rPr>
        <w:t>ו</w:t>
      </w:r>
      <w:r w:rsidR="00646BB1" w:rsidRPr="00B5529E">
        <w:rPr>
          <w:rFonts w:cs="FrankRuehl"/>
          <w:b/>
          <w:bCs/>
          <w:sz w:val="26"/>
          <w:szCs w:val="26"/>
          <w:u w:val="single"/>
          <w:rtl/>
        </w:rPr>
        <w:t>'</w:t>
      </w:r>
      <w:r w:rsidR="003C2AAF">
        <w:rPr>
          <w:rFonts w:cs="FrankRuehl" w:hint="cs"/>
          <w:sz w:val="26"/>
          <w:szCs w:val="26"/>
          <w:rtl/>
        </w:rPr>
        <w:t>"</w:t>
      </w:r>
      <w:r w:rsidR="00D94360">
        <w:rPr>
          <w:rFonts w:cs="FrankRuehl" w:hint="cs"/>
          <w:sz w:val="26"/>
          <w:szCs w:val="26"/>
          <w:rtl/>
        </w:rPr>
        <w:t>,</w:t>
      </w:r>
      <w:r w:rsidRPr="00C32032">
        <w:rPr>
          <w:rFonts w:cs="FrankRuehl" w:hint="cs"/>
          <w:sz w:val="26"/>
          <w:szCs w:val="26"/>
          <w:rtl/>
        </w:rPr>
        <w:t xml:space="preserve"> </w:t>
      </w:r>
      <w:r>
        <w:rPr>
          <w:rFonts w:cs="FrankRuehl" w:hint="cs"/>
          <w:sz w:val="26"/>
          <w:szCs w:val="26"/>
          <w:rtl/>
        </w:rPr>
        <w:t xml:space="preserve">לפיו </w:t>
      </w:r>
      <w:r w:rsidR="0008509E" w:rsidRPr="00C32032">
        <w:rPr>
          <w:rFonts w:cs="FrankRuehl" w:hint="cs"/>
          <w:sz w:val="26"/>
          <w:szCs w:val="26"/>
          <w:rtl/>
        </w:rPr>
        <w:t>המציע</w:t>
      </w:r>
      <w:r w:rsidR="008A73BA">
        <w:rPr>
          <w:rFonts w:cs="FrankRuehl" w:hint="cs"/>
          <w:sz w:val="26"/>
          <w:szCs w:val="26"/>
          <w:rtl/>
        </w:rPr>
        <w:t>ים</w:t>
      </w:r>
      <w:r w:rsidR="0008509E" w:rsidRPr="00C32032">
        <w:rPr>
          <w:rFonts w:cs="FrankRuehl" w:hint="cs"/>
          <w:sz w:val="26"/>
          <w:szCs w:val="26"/>
          <w:rtl/>
        </w:rPr>
        <w:t xml:space="preserve"> שיל</w:t>
      </w:r>
      <w:r w:rsidR="008A73BA">
        <w:rPr>
          <w:rFonts w:cs="FrankRuehl" w:hint="cs"/>
          <w:sz w:val="26"/>
          <w:szCs w:val="26"/>
          <w:rtl/>
        </w:rPr>
        <w:t>מו</w:t>
      </w:r>
      <w:r w:rsidR="0008509E" w:rsidRPr="00C32032">
        <w:rPr>
          <w:rFonts w:cs="FrankRuehl" w:hint="cs"/>
          <w:sz w:val="26"/>
          <w:szCs w:val="26"/>
          <w:rtl/>
        </w:rPr>
        <w:t xml:space="preserve"> בקביעות בשנה האחרונה לכל עובדי</w:t>
      </w:r>
      <w:r w:rsidR="00986813">
        <w:rPr>
          <w:rFonts w:cs="FrankRuehl" w:hint="cs"/>
          <w:sz w:val="26"/>
          <w:szCs w:val="26"/>
          <w:rtl/>
        </w:rPr>
        <w:t>ה</w:t>
      </w:r>
      <w:r w:rsidR="008A73BA">
        <w:rPr>
          <w:rFonts w:cs="FrankRuehl" w:hint="cs"/>
          <w:sz w:val="26"/>
          <w:szCs w:val="26"/>
          <w:rtl/>
        </w:rPr>
        <w:t>ם</w:t>
      </w:r>
      <w:r w:rsidR="0008509E" w:rsidRPr="00C32032">
        <w:rPr>
          <w:rFonts w:cs="FrankRuehl" w:hint="cs"/>
          <w:sz w:val="26"/>
          <w:szCs w:val="26"/>
          <w:rtl/>
        </w:rPr>
        <w:t xml:space="preserve"> כמתחייב מחוקי העבודה, צווי ההרחבה,</w:t>
      </w:r>
      <w:bookmarkEnd w:id="11"/>
      <w:r w:rsidR="0008509E" w:rsidRPr="00C32032">
        <w:rPr>
          <w:rFonts w:cs="FrankRuehl" w:hint="cs"/>
          <w:sz w:val="26"/>
          <w:szCs w:val="26"/>
          <w:rtl/>
        </w:rPr>
        <w:t xml:space="preserve"> ההסכמים הקיבוציים וההסכמים האישיים החלים עלי</w:t>
      </w:r>
      <w:r w:rsidR="00986813">
        <w:rPr>
          <w:rFonts w:cs="FrankRuehl" w:hint="cs"/>
          <w:sz w:val="26"/>
          <w:szCs w:val="26"/>
          <w:rtl/>
        </w:rPr>
        <w:t>ה</w:t>
      </w:r>
      <w:r w:rsidR="008A73BA">
        <w:rPr>
          <w:rFonts w:cs="FrankRuehl" w:hint="cs"/>
          <w:sz w:val="26"/>
          <w:szCs w:val="26"/>
          <w:rtl/>
        </w:rPr>
        <w:t>ם</w:t>
      </w:r>
      <w:r w:rsidR="0008509E" w:rsidRPr="00C32032">
        <w:rPr>
          <w:rFonts w:cs="FrankRuehl" w:hint="cs"/>
          <w:sz w:val="26"/>
          <w:szCs w:val="26"/>
          <w:rtl/>
        </w:rPr>
        <w:t xml:space="preserve">, ככל שאלו חלים, ובכל מקרה לא פחות משכר </w:t>
      </w:r>
      <w:r>
        <w:rPr>
          <w:rFonts w:cs="FrankRuehl" w:hint="cs"/>
          <w:sz w:val="26"/>
          <w:szCs w:val="26"/>
          <w:rtl/>
        </w:rPr>
        <w:t>מינימום כחוק.</w:t>
      </w:r>
      <w:r w:rsidR="00875EE8">
        <w:rPr>
          <w:rFonts w:cs="FrankRuehl" w:hint="cs"/>
          <w:sz w:val="26"/>
          <w:szCs w:val="26"/>
          <w:rtl/>
        </w:rPr>
        <w:t xml:space="preserve"> כמו כן, לפיו</w:t>
      </w:r>
      <w:r w:rsidR="00EB2206" w:rsidRPr="00BB0125">
        <w:rPr>
          <w:rFonts w:cs="FrankRuehl" w:hint="cs"/>
          <w:sz w:val="26"/>
          <w:szCs w:val="26"/>
          <w:rtl/>
        </w:rPr>
        <w:t xml:space="preserve"> המציע מתחייב לקיים את כל חוקי הבטיחות העבודה והתקנות </w:t>
      </w:r>
      <w:r w:rsidR="00EB2206" w:rsidRPr="00EF75A8">
        <w:rPr>
          <w:rFonts w:cs="FrankRuehl" w:hint="cs"/>
          <w:sz w:val="26"/>
          <w:szCs w:val="26"/>
          <w:rtl/>
        </w:rPr>
        <w:t xml:space="preserve">שהותקנו על פיהם </w:t>
      </w:r>
      <w:r w:rsidR="00EB2206" w:rsidRPr="00EF75A8">
        <w:rPr>
          <w:rFonts w:cs="FrankRuehl"/>
          <w:sz w:val="26"/>
          <w:szCs w:val="26"/>
          <w:rtl/>
        </w:rPr>
        <w:t>ולרבות פקודת הבטיחות בעבודה</w:t>
      </w:r>
      <w:r w:rsidR="003B3EE7" w:rsidRPr="00EF75A8">
        <w:rPr>
          <w:rFonts w:cs="FrankRuehl" w:hint="cs"/>
          <w:sz w:val="26"/>
          <w:szCs w:val="26"/>
          <w:rtl/>
        </w:rPr>
        <w:t xml:space="preserve"> (נוסח חדש), התש"ל-1970</w:t>
      </w:r>
      <w:r w:rsidR="00EB2206" w:rsidRPr="00EF75A8">
        <w:rPr>
          <w:rFonts w:cs="FrankRuehl"/>
          <w:sz w:val="26"/>
          <w:szCs w:val="26"/>
          <w:rtl/>
        </w:rPr>
        <w:t xml:space="preserve"> ו</w:t>
      </w:r>
      <w:r w:rsidR="000C7279" w:rsidRPr="00EF75A8">
        <w:rPr>
          <w:rFonts w:cs="FrankRuehl"/>
          <w:sz w:val="26"/>
          <w:szCs w:val="26"/>
          <w:rtl/>
        </w:rPr>
        <w:t xml:space="preserve">חוק ארגון הפיקוח על העבודה, </w:t>
      </w:r>
      <w:r w:rsidR="000C7279" w:rsidRPr="00EF75A8">
        <w:rPr>
          <w:rFonts w:cs="FrankRuehl" w:hint="cs"/>
          <w:sz w:val="26"/>
          <w:szCs w:val="26"/>
          <w:rtl/>
        </w:rPr>
        <w:t>ה</w:t>
      </w:r>
      <w:r w:rsidR="000C7279" w:rsidRPr="00EF75A8">
        <w:rPr>
          <w:rFonts w:cs="FrankRuehl"/>
          <w:sz w:val="26"/>
          <w:szCs w:val="26"/>
          <w:rtl/>
        </w:rPr>
        <w:t>תשי"ד-1954</w:t>
      </w:r>
      <w:r w:rsidR="000C7279" w:rsidRPr="00EF75A8">
        <w:rPr>
          <w:rFonts w:cs="FrankRuehl" w:hint="cs"/>
          <w:sz w:val="26"/>
          <w:szCs w:val="26"/>
          <w:rtl/>
        </w:rPr>
        <w:t xml:space="preserve"> </w:t>
      </w:r>
      <w:r w:rsidR="00EB2206" w:rsidRPr="00EF75A8">
        <w:rPr>
          <w:rFonts w:cs="FrankRuehl" w:hint="cs"/>
          <w:sz w:val="26"/>
          <w:szCs w:val="26"/>
          <w:rtl/>
        </w:rPr>
        <w:t>וכן לערוך לעובדיו ו/או למועסקים מטעמו את כל ההדרכות הנדרשות על פי חוקים ותקנות אלה ועל פי כל דין.</w:t>
      </w:r>
    </w:p>
    <w:p w14:paraId="462A1FDB" w14:textId="18CE0C50" w:rsidR="00457078" w:rsidRPr="00EF75A8" w:rsidRDefault="00806CB6">
      <w:pPr>
        <w:pStyle w:val="a6"/>
        <w:numPr>
          <w:ilvl w:val="2"/>
          <w:numId w:val="2"/>
        </w:numPr>
        <w:tabs>
          <w:tab w:val="left" w:pos="706"/>
        </w:tabs>
        <w:spacing w:after="0" w:line="360" w:lineRule="auto"/>
        <w:ind w:left="1246" w:hanging="709"/>
        <w:jc w:val="both"/>
        <w:rPr>
          <w:rFonts w:ascii="FrankRuehl" w:hAnsi="FrankRuehl" w:cs="FrankRuehl"/>
          <w:sz w:val="26"/>
          <w:szCs w:val="26"/>
        </w:rPr>
      </w:pPr>
      <w:r w:rsidRPr="00EF75A8">
        <w:rPr>
          <w:rFonts w:ascii="FrankRuehl" w:eastAsia="Times New Roman" w:hAnsi="FrankRuehl" w:cs="FrankRuehl" w:hint="cs"/>
          <w:sz w:val="26"/>
          <w:szCs w:val="26"/>
          <w:rtl/>
        </w:rPr>
        <w:t xml:space="preserve">תצהיר, בנוסח המפורט </w:t>
      </w:r>
      <w:r w:rsidR="00457078" w:rsidRPr="00EF75A8">
        <w:rPr>
          <w:rFonts w:ascii="FrankRuehl" w:eastAsia="Times New Roman" w:hAnsi="FrankRuehl" w:cs="FrankRuehl"/>
          <w:sz w:val="26"/>
          <w:szCs w:val="26"/>
          <w:rtl/>
        </w:rPr>
        <w:t xml:space="preserve"> </w:t>
      </w:r>
      <w:r w:rsidR="006C3A67" w:rsidRPr="00EF75A8">
        <w:rPr>
          <w:rFonts w:ascii="FrankRuehl" w:eastAsia="Times New Roman" w:hAnsi="FrankRuehl" w:cs="FrankRuehl"/>
          <w:sz w:val="26"/>
          <w:szCs w:val="26"/>
          <w:rtl/>
        </w:rPr>
        <w:t>כ"</w:t>
      </w:r>
      <w:r w:rsidR="006C3A67" w:rsidRPr="00EF75A8">
        <w:rPr>
          <w:rFonts w:ascii="FrankRuehl" w:eastAsia="Times New Roman" w:hAnsi="FrankRuehl" w:cs="FrankRuehl"/>
          <w:b/>
          <w:bCs/>
          <w:sz w:val="26"/>
          <w:szCs w:val="26"/>
          <w:u w:val="single"/>
          <w:rtl/>
        </w:rPr>
        <w:t xml:space="preserve">נספח </w:t>
      </w:r>
      <w:r w:rsidR="001C3652">
        <w:rPr>
          <w:rFonts w:ascii="FrankRuehl" w:eastAsia="Times New Roman" w:hAnsi="FrankRuehl" w:cs="FrankRuehl" w:hint="cs"/>
          <w:b/>
          <w:bCs/>
          <w:sz w:val="26"/>
          <w:szCs w:val="26"/>
          <w:u w:val="single"/>
          <w:rtl/>
        </w:rPr>
        <w:t>ז</w:t>
      </w:r>
      <w:r w:rsidR="006C3A67" w:rsidRPr="00EF75A8">
        <w:rPr>
          <w:rFonts w:ascii="FrankRuehl" w:eastAsia="Times New Roman" w:hAnsi="FrankRuehl" w:cs="FrankRuehl"/>
          <w:b/>
          <w:bCs/>
          <w:sz w:val="26"/>
          <w:szCs w:val="26"/>
          <w:u w:val="single"/>
          <w:rtl/>
        </w:rPr>
        <w:t>'"</w:t>
      </w:r>
      <w:r w:rsidRPr="00EF75A8">
        <w:rPr>
          <w:rFonts w:ascii="FrankRuehl" w:eastAsia="Times New Roman" w:hAnsi="FrankRuehl" w:cs="FrankRuehl"/>
          <w:sz w:val="26"/>
          <w:szCs w:val="26"/>
          <w:rtl/>
        </w:rPr>
        <w:t xml:space="preserve"> בדבר אי תיאום הצעות במכרז</w:t>
      </w:r>
      <w:r w:rsidRPr="00EF75A8">
        <w:rPr>
          <w:rFonts w:ascii="FrankRuehl" w:eastAsia="Times New Roman" w:hAnsi="FrankRuehl" w:cs="FrankRuehl" w:hint="cs"/>
          <w:sz w:val="26"/>
          <w:szCs w:val="26"/>
          <w:rtl/>
        </w:rPr>
        <w:t>.</w:t>
      </w:r>
    </w:p>
    <w:p w14:paraId="223DAC48" w14:textId="5FCD8D7A" w:rsidR="005114F0" w:rsidRPr="00EF75A8" w:rsidRDefault="005114F0">
      <w:pPr>
        <w:pStyle w:val="a6"/>
        <w:numPr>
          <w:ilvl w:val="2"/>
          <w:numId w:val="2"/>
        </w:numPr>
        <w:tabs>
          <w:tab w:val="left" w:pos="706"/>
        </w:tabs>
        <w:spacing w:after="0" w:line="360" w:lineRule="auto"/>
        <w:ind w:left="1246" w:hanging="709"/>
        <w:jc w:val="both"/>
        <w:rPr>
          <w:rFonts w:cs="FrankRuehl"/>
          <w:sz w:val="26"/>
          <w:szCs w:val="26"/>
        </w:rPr>
      </w:pPr>
      <w:r w:rsidRPr="00EF75A8">
        <w:rPr>
          <w:rFonts w:ascii="FrankRuehl" w:eastAsia="Times New Roman" w:hAnsi="FrankRuehl" w:cs="FrankRuehl" w:hint="cs"/>
          <w:sz w:val="26"/>
          <w:szCs w:val="26"/>
          <w:rtl/>
        </w:rPr>
        <w:t xml:space="preserve">מסמך קורות חיים </w:t>
      </w:r>
      <w:r w:rsidRPr="00EF75A8">
        <w:rPr>
          <w:rFonts w:ascii="FrankRuehl" w:eastAsia="Times New Roman" w:hAnsi="FrankRuehl" w:cs="FrankRuehl" w:hint="eastAsia"/>
          <w:sz w:val="26"/>
          <w:szCs w:val="26"/>
          <w:rtl/>
        </w:rPr>
        <w:t>מפורט</w:t>
      </w:r>
      <w:r w:rsidRPr="00EF75A8">
        <w:rPr>
          <w:rFonts w:cs="FrankRuehl"/>
          <w:sz w:val="26"/>
          <w:szCs w:val="26"/>
          <w:rtl/>
        </w:rPr>
        <w:t xml:space="preserve"> </w:t>
      </w:r>
      <w:r w:rsidRPr="00EF75A8">
        <w:rPr>
          <w:rFonts w:cs="FrankRuehl" w:hint="eastAsia"/>
          <w:sz w:val="26"/>
          <w:szCs w:val="26"/>
          <w:rtl/>
        </w:rPr>
        <w:t>של</w:t>
      </w:r>
      <w:r w:rsidRPr="00EF75A8">
        <w:rPr>
          <w:rFonts w:cs="FrankRuehl"/>
          <w:sz w:val="26"/>
          <w:szCs w:val="26"/>
          <w:rtl/>
        </w:rPr>
        <w:t xml:space="preserve"> </w:t>
      </w:r>
      <w:r w:rsidR="00EF75A8" w:rsidRPr="00EF75A8">
        <w:rPr>
          <w:rFonts w:cs="FrankRuehl" w:hint="cs"/>
          <w:sz w:val="26"/>
          <w:szCs w:val="26"/>
          <w:rtl/>
        </w:rPr>
        <w:t>היועץ/ת</w:t>
      </w:r>
      <w:r w:rsidRPr="00EF75A8">
        <w:rPr>
          <w:rFonts w:cs="FrankRuehl"/>
          <w:sz w:val="26"/>
          <w:szCs w:val="26"/>
          <w:rtl/>
        </w:rPr>
        <w:t xml:space="preserve"> </w:t>
      </w:r>
      <w:r w:rsidR="00EF75A8" w:rsidRPr="00EF75A8">
        <w:rPr>
          <w:rFonts w:cs="FrankRuehl" w:hint="cs"/>
          <w:sz w:val="26"/>
          <w:szCs w:val="26"/>
          <w:rtl/>
        </w:rPr>
        <w:t>ה</w:t>
      </w:r>
      <w:r w:rsidRPr="00EF75A8">
        <w:rPr>
          <w:rFonts w:cs="FrankRuehl" w:hint="eastAsia"/>
          <w:sz w:val="26"/>
          <w:szCs w:val="26"/>
          <w:rtl/>
        </w:rPr>
        <w:t>מוצע</w:t>
      </w:r>
      <w:r w:rsidR="008A73BA" w:rsidRPr="00EF75A8">
        <w:rPr>
          <w:rFonts w:cs="FrankRuehl" w:hint="cs"/>
          <w:sz w:val="26"/>
          <w:szCs w:val="26"/>
          <w:rtl/>
        </w:rPr>
        <w:t>/</w:t>
      </w:r>
      <w:r w:rsidR="00875EE8" w:rsidRPr="00EF75A8">
        <w:rPr>
          <w:rFonts w:cs="FrankRuehl" w:hint="cs"/>
          <w:sz w:val="26"/>
          <w:szCs w:val="26"/>
          <w:rtl/>
        </w:rPr>
        <w:t>ת</w:t>
      </w:r>
      <w:r w:rsidRPr="00EF75A8">
        <w:rPr>
          <w:rFonts w:cs="FrankRuehl" w:hint="cs"/>
          <w:sz w:val="26"/>
          <w:szCs w:val="26"/>
          <w:rtl/>
        </w:rPr>
        <w:t>.</w:t>
      </w:r>
    </w:p>
    <w:p w14:paraId="313E4403" w14:textId="7D19DCA0" w:rsidR="0008509E" w:rsidRPr="00EF75A8" w:rsidRDefault="0008509E">
      <w:pPr>
        <w:pStyle w:val="a6"/>
        <w:numPr>
          <w:ilvl w:val="1"/>
          <w:numId w:val="2"/>
        </w:numPr>
        <w:shd w:val="clear" w:color="auto" w:fill="CCC0D9" w:themeFill="accent4" w:themeFillTint="66"/>
        <w:spacing w:after="0" w:line="360" w:lineRule="auto"/>
        <w:jc w:val="both"/>
        <w:rPr>
          <w:rFonts w:cs="FrankRuehl"/>
          <w:sz w:val="26"/>
          <w:szCs w:val="26"/>
        </w:rPr>
      </w:pPr>
      <w:r w:rsidRPr="00EF75A8">
        <w:rPr>
          <w:rFonts w:cs="FrankRuehl" w:hint="cs"/>
          <w:sz w:val="26"/>
          <w:szCs w:val="26"/>
          <w:rtl/>
        </w:rPr>
        <w:t>מסמכים נוספים</w:t>
      </w:r>
      <w:r w:rsidR="0000269D" w:rsidRPr="00EF75A8">
        <w:rPr>
          <w:rFonts w:cs="FrankRuehl" w:hint="cs"/>
          <w:sz w:val="26"/>
          <w:szCs w:val="26"/>
          <w:rtl/>
        </w:rPr>
        <w:t xml:space="preserve"> ש</w:t>
      </w:r>
      <w:r w:rsidR="005773D2" w:rsidRPr="00EF75A8">
        <w:rPr>
          <w:rFonts w:cs="FrankRuehl" w:hint="cs"/>
          <w:sz w:val="26"/>
          <w:szCs w:val="26"/>
          <w:rtl/>
        </w:rPr>
        <w:t>חובה על</w:t>
      </w:r>
      <w:r w:rsidR="0000269D" w:rsidRPr="00EF75A8">
        <w:rPr>
          <w:rFonts w:cs="FrankRuehl" w:hint="cs"/>
          <w:sz w:val="26"/>
          <w:szCs w:val="26"/>
          <w:rtl/>
        </w:rPr>
        <w:t xml:space="preserve"> המציע לצרף להצעת</w:t>
      </w:r>
      <w:r w:rsidR="008A73BA" w:rsidRPr="00EF75A8">
        <w:rPr>
          <w:rFonts w:cs="FrankRuehl" w:hint="cs"/>
          <w:sz w:val="26"/>
          <w:szCs w:val="26"/>
          <w:rtl/>
        </w:rPr>
        <w:t>ו</w:t>
      </w:r>
      <w:r w:rsidRPr="00EF75A8">
        <w:rPr>
          <w:rFonts w:cs="FrankRuehl" w:hint="cs"/>
          <w:sz w:val="26"/>
          <w:szCs w:val="26"/>
          <w:rtl/>
        </w:rPr>
        <w:t>:</w:t>
      </w:r>
    </w:p>
    <w:p w14:paraId="3CC3EDF9" w14:textId="2CD69989" w:rsidR="00147ACE" w:rsidRPr="00EF75A8" w:rsidRDefault="00147ACE">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EF75A8">
        <w:rPr>
          <w:rFonts w:cs="FrankRuehl"/>
          <w:sz w:val="26"/>
          <w:szCs w:val="26"/>
          <w:rtl/>
        </w:rPr>
        <w:t>התחייבות המציע לעשות שימוש בתוכנות מחשב מורשות, בנוסח המצ"ב כ</w:t>
      </w:r>
      <w:r w:rsidR="003B3EE7" w:rsidRPr="00EF75A8">
        <w:rPr>
          <w:rFonts w:cs="FrankRuehl" w:hint="cs"/>
          <w:sz w:val="26"/>
          <w:szCs w:val="26"/>
          <w:rtl/>
        </w:rPr>
        <w:t>"</w:t>
      </w:r>
      <w:r w:rsidR="006C3A67" w:rsidRPr="00EF75A8">
        <w:rPr>
          <w:rFonts w:cs="FrankRuehl"/>
          <w:b/>
          <w:bCs/>
          <w:sz w:val="26"/>
          <w:szCs w:val="26"/>
          <w:u w:val="single"/>
          <w:rtl/>
        </w:rPr>
        <w:t>נספח</w:t>
      </w:r>
      <w:r w:rsidR="006C3A67" w:rsidRPr="00EF75A8">
        <w:rPr>
          <w:rFonts w:cs="FrankRuehl" w:hint="cs"/>
          <w:b/>
          <w:bCs/>
          <w:sz w:val="26"/>
          <w:szCs w:val="26"/>
          <w:u w:val="single"/>
          <w:rtl/>
        </w:rPr>
        <w:t xml:space="preserve"> </w:t>
      </w:r>
      <w:r w:rsidR="001C3652">
        <w:rPr>
          <w:rFonts w:cs="FrankRuehl" w:hint="cs"/>
          <w:b/>
          <w:bCs/>
          <w:sz w:val="26"/>
          <w:szCs w:val="26"/>
          <w:u w:val="single"/>
          <w:rtl/>
        </w:rPr>
        <w:t>ח</w:t>
      </w:r>
      <w:r w:rsidR="00646BB1" w:rsidRPr="00EF75A8">
        <w:rPr>
          <w:rFonts w:cs="FrankRuehl"/>
          <w:b/>
          <w:bCs/>
          <w:sz w:val="26"/>
          <w:szCs w:val="26"/>
          <w:u w:val="single"/>
          <w:rtl/>
        </w:rPr>
        <w:t>'</w:t>
      </w:r>
      <w:r w:rsidR="003B3EE7" w:rsidRPr="00EF75A8">
        <w:rPr>
          <w:rFonts w:cs="FrankRuehl" w:hint="cs"/>
          <w:sz w:val="26"/>
          <w:szCs w:val="26"/>
          <w:rtl/>
        </w:rPr>
        <w:t>"</w:t>
      </w:r>
      <w:r w:rsidRPr="00EF75A8">
        <w:rPr>
          <w:rFonts w:cs="FrankRuehl"/>
          <w:sz w:val="26"/>
          <w:szCs w:val="26"/>
          <w:rtl/>
        </w:rPr>
        <w:t>.</w:t>
      </w:r>
    </w:p>
    <w:p w14:paraId="438D3CDA" w14:textId="77777777" w:rsidR="00147ACE" w:rsidRPr="00EF75A8" w:rsidRDefault="00147ACE">
      <w:pPr>
        <w:pStyle w:val="a6"/>
        <w:numPr>
          <w:ilvl w:val="0"/>
          <w:numId w:val="13"/>
        </w:numPr>
        <w:spacing w:after="0" w:line="360" w:lineRule="auto"/>
        <w:jc w:val="both"/>
        <w:rPr>
          <w:rFonts w:cs="FrankRuehl"/>
          <w:sz w:val="26"/>
          <w:szCs w:val="26"/>
          <w:rtl/>
        </w:rPr>
      </w:pPr>
      <w:r w:rsidRPr="00EF75A8">
        <w:rPr>
          <w:rFonts w:cs="FrankRuehl" w:hint="cs"/>
          <w:sz w:val="26"/>
          <w:szCs w:val="26"/>
          <w:rtl/>
        </w:rPr>
        <w:t>אם המציע הוא שותפות לא רשומה, ימולא וייחתם הנספח ע"י כל אחד מהשותפים בנוסח המיועד ליחיד.</w:t>
      </w:r>
    </w:p>
    <w:p w14:paraId="1C645768" w14:textId="49DA0E0B" w:rsidR="00147ACE" w:rsidRPr="00C32032" w:rsidRDefault="00147ACE">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Pr>
          <w:rFonts w:cs="FrankRuehl" w:hint="cs"/>
          <w:sz w:val="26"/>
          <w:szCs w:val="26"/>
          <w:rtl/>
        </w:rPr>
        <w:t>התחייבות</w:t>
      </w:r>
      <w:r w:rsidRPr="00C32032">
        <w:rPr>
          <w:rFonts w:cs="FrankRuehl" w:hint="cs"/>
          <w:sz w:val="26"/>
          <w:szCs w:val="26"/>
          <w:rtl/>
        </w:rPr>
        <w:t xml:space="preserve"> </w:t>
      </w:r>
      <w:r w:rsidRPr="00C32032">
        <w:rPr>
          <w:rFonts w:cs="FrankRuehl"/>
          <w:sz w:val="26"/>
          <w:szCs w:val="26"/>
          <w:rtl/>
        </w:rPr>
        <w:t xml:space="preserve">לעמוד בכל הדרישות </w:t>
      </w:r>
      <w:r w:rsidRPr="00C32032">
        <w:rPr>
          <w:rFonts w:cs="FrankRuehl" w:hint="cs"/>
          <w:sz w:val="26"/>
          <w:szCs w:val="26"/>
          <w:rtl/>
        </w:rPr>
        <w:t>המכרז</w:t>
      </w:r>
      <w:r w:rsidRPr="00C32032">
        <w:rPr>
          <w:rFonts w:cs="FrankRuehl"/>
          <w:sz w:val="26"/>
          <w:szCs w:val="26"/>
          <w:rtl/>
        </w:rPr>
        <w:t xml:space="preserve">, בנוסח </w:t>
      </w:r>
      <w:r>
        <w:rPr>
          <w:rFonts w:cs="FrankRuehl"/>
          <w:sz w:val="26"/>
          <w:szCs w:val="26"/>
          <w:rtl/>
        </w:rPr>
        <w:t>המצ"ב כ</w:t>
      </w:r>
      <w:r w:rsidR="003540BD">
        <w:rPr>
          <w:rFonts w:cs="FrankRuehl" w:hint="cs"/>
          <w:sz w:val="26"/>
          <w:szCs w:val="26"/>
          <w:rtl/>
        </w:rPr>
        <w:t>"</w:t>
      </w:r>
      <w:r w:rsidRPr="00B5529E">
        <w:rPr>
          <w:rFonts w:cs="FrankRuehl"/>
          <w:b/>
          <w:bCs/>
          <w:sz w:val="26"/>
          <w:szCs w:val="26"/>
          <w:u w:val="single"/>
          <w:rtl/>
        </w:rPr>
        <w:t xml:space="preserve">נספח </w:t>
      </w:r>
      <w:r w:rsidR="001C3652">
        <w:rPr>
          <w:rFonts w:cs="FrankRuehl" w:hint="cs"/>
          <w:b/>
          <w:bCs/>
          <w:sz w:val="26"/>
          <w:szCs w:val="26"/>
          <w:u w:val="single"/>
          <w:rtl/>
        </w:rPr>
        <w:t>ט'</w:t>
      </w:r>
      <w:r w:rsidR="003540BD">
        <w:rPr>
          <w:rFonts w:cs="FrankRuehl" w:hint="cs"/>
          <w:sz w:val="26"/>
          <w:szCs w:val="26"/>
          <w:rtl/>
        </w:rPr>
        <w:t>"</w:t>
      </w:r>
      <w:r w:rsidRPr="00C32032">
        <w:rPr>
          <w:rFonts w:cs="FrankRuehl"/>
          <w:sz w:val="26"/>
          <w:szCs w:val="26"/>
          <w:rtl/>
        </w:rPr>
        <w:t>.</w:t>
      </w:r>
    </w:p>
    <w:p w14:paraId="5079ECF3" w14:textId="77777777" w:rsidR="00147ACE" w:rsidRPr="00F33BB2" w:rsidRDefault="00147ACE">
      <w:pPr>
        <w:pStyle w:val="a6"/>
        <w:numPr>
          <w:ilvl w:val="0"/>
          <w:numId w:val="13"/>
        </w:numPr>
        <w:spacing w:after="0" w:line="360" w:lineRule="auto"/>
        <w:jc w:val="both"/>
        <w:rPr>
          <w:rFonts w:cs="FrankRuehl"/>
          <w:sz w:val="26"/>
          <w:szCs w:val="26"/>
        </w:rPr>
      </w:pPr>
      <w:r w:rsidRPr="00142E8C">
        <w:rPr>
          <w:rFonts w:cs="FrankRuehl" w:hint="cs"/>
          <w:sz w:val="26"/>
          <w:szCs w:val="26"/>
          <w:rtl/>
        </w:rPr>
        <w:t xml:space="preserve">אם המציע </w:t>
      </w:r>
      <w:r w:rsidRPr="00F33BB2">
        <w:rPr>
          <w:rFonts w:cs="FrankRuehl" w:hint="cs"/>
          <w:sz w:val="26"/>
          <w:szCs w:val="26"/>
          <w:rtl/>
        </w:rPr>
        <w:t>הוא שותפות לא רשומה, ימולא וייחתם הנספח ע"י כל אחד מהשותפים בנוסח המיועד ליחיד.</w:t>
      </w:r>
    </w:p>
    <w:p w14:paraId="12337A04" w14:textId="6431E128" w:rsidR="0008509E" w:rsidRDefault="0008509E">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F33BB2">
        <w:rPr>
          <w:rFonts w:cs="FrankRuehl" w:hint="cs"/>
          <w:sz w:val="26"/>
          <w:szCs w:val="26"/>
          <w:rtl/>
        </w:rPr>
        <w:t>כל מסמכי המכרז חתומים</w:t>
      </w:r>
      <w:r w:rsidRPr="00DC2386">
        <w:rPr>
          <w:rFonts w:cs="FrankRuehl" w:hint="cs"/>
          <w:sz w:val="26"/>
          <w:szCs w:val="26"/>
          <w:rtl/>
        </w:rPr>
        <w:t xml:space="preserve"> </w:t>
      </w:r>
      <w:r w:rsidR="005E5183">
        <w:rPr>
          <w:rFonts w:cs="FrankRuehl"/>
          <w:sz w:val="26"/>
          <w:szCs w:val="26"/>
          <w:rtl/>
        </w:rPr>
        <w:t>-</w:t>
      </w:r>
      <w:r w:rsidRPr="00DC2386">
        <w:rPr>
          <w:rFonts w:cs="FrankRuehl" w:hint="cs"/>
          <w:sz w:val="26"/>
          <w:szCs w:val="26"/>
          <w:rtl/>
        </w:rPr>
        <w:t xml:space="preserve"> כחלק מההצעה על </w:t>
      </w:r>
      <w:r w:rsidR="00986813">
        <w:rPr>
          <w:rFonts w:cs="FrankRuehl" w:hint="cs"/>
          <w:sz w:val="26"/>
          <w:szCs w:val="26"/>
          <w:rtl/>
        </w:rPr>
        <w:t>המציע</w:t>
      </w:r>
      <w:r w:rsidRPr="00DC2386">
        <w:rPr>
          <w:rFonts w:cs="FrankRuehl" w:hint="cs"/>
          <w:sz w:val="26"/>
          <w:szCs w:val="26"/>
          <w:rtl/>
        </w:rPr>
        <w:t xml:space="preserve"> לצרף את כל מסמכי המכרז (לרבות מענה </w:t>
      </w:r>
      <w:r w:rsidRPr="00DC2386">
        <w:rPr>
          <w:rFonts w:cs="FrankRuehl" w:hint="cs"/>
          <w:sz w:val="26"/>
          <w:szCs w:val="26"/>
          <w:rtl/>
        </w:rPr>
        <w:lastRenderedPageBreak/>
        <w:t>לשאלות הבהרה אם יהיה) ולחתום בתחתית כל עמוד</w:t>
      </w:r>
      <w:r w:rsidR="00B5529E">
        <w:rPr>
          <w:rFonts w:cs="FrankRuehl" w:hint="cs"/>
          <w:sz w:val="26"/>
          <w:szCs w:val="26"/>
          <w:rtl/>
        </w:rPr>
        <w:t>, בראשי תיבות,</w:t>
      </w:r>
      <w:r w:rsidRPr="00DC2386">
        <w:rPr>
          <w:rFonts w:cs="FrankRuehl" w:hint="cs"/>
          <w:sz w:val="26"/>
          <w:szCs w:val="26"/>
          <w:rtl/>
        </w:rPr>
        <w:t xml:space="preserve"> כהוכחה לקריאת המסמכים, להבנתם ולקבלת האמור בהם. חתימה זו באה בנוסף לכל חובה חתימה אחרת.</w:t>
      </w:r>
    </w:p>
    <w:p w14:paraId="38D2AD41" w14:textId="77777777" w:rsidR="006E7F3A" w:rsidRPr="006E7F3A" w:rsidRDefault="006E7F3A" w:rsidP="009D0204">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tl/>
        </w:rPr>
      </w:pPr>
      <w:r w:rsidRPr="006E7F3A">
        <w:rPr>
          <w:rFonts w:cs="FrankRuehl" w:hint="cs"/>
          <w:b/>
          <w:bCs/>
          <w:color w:val="FF0000"/>
          <w:sz w:val="26"/>
          <w:szCs w:val="26"/>
          <w:u w:val="single"/>
          <w:rtl/>
        </w:rPr>
        <w:t>הערה</w:t>
      </w:r>
    </w:p>
    <w:p w14:paraId="054D7926" w14:textId="77777777" w:rsidR="006E7F3A" w:rsidRPr="006E7F3A" w:rsidRDefault="006E7F3A" w:rsidP="008A73BA">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Pr>
      </w:pPr>
      <w:r w:rsidRPr="006E7F3A">
        <w:rPr>
          <w:rFonts w:ascii="Rod" w:hAnsi="Rod" w:cs="FrankRuehl"/>
          <w:sz w:val="26"/>
          <w:szCs w:val="26"/>
          <w:rtl/>
        </w:rPr>
        <w:t xml:space="preserve">האישורים הנדרשים </w:t>
      </w:r>
      <w:r w:rsidRPr="006E7F3A">
        <w:rPr>
          <w:rFonts w:ascii="Rod" w:hAnsi="Rod" w:cs="FrankRuehl" w:hint="cs"/>
          <w:sz w:val="26"/>
          <w:szCs w:val="26"/>
          <w:rtl/>
        </w:rPr>
        <w:t xml:space="preserve">לעיל </w:t>
      </w:r>
      <w:r w:rsidRPr="006E7F3A">
        <w:rPr>
          <w:rFonts w:ascii="Rod" w:hAnsi="Rod" w:cs="FrankRuehl"/>
          <w:sz w:val="26"/>
          <w:szCs w:val="26"/>
          <w:rtl/>
        </w:rPr>
        <w:t>יהיו תקפים לשנת הגשת ההצעה. בכל מקרה של דחייה בבחירת המציע</w:t>
      </w:r>
      <w:r w:rsidR="000D3316">
        <w:rPr>
          <w:rFonts w:ascii="Rod" w:hAnsi="Rod" w:cs="FrankRuehl" w:hint="cs"/>
          <w:sz w:val="26"/>
          <w:szCs w:val="26"/>
          <w:rtl/>
        </w:rPr>
        <w:t>ה</w:t>
      </w:r>
      <w:r w:rsidRPr="006E7F3A">
        <w:rPr>
          <w:rFonts w:ascii="Rod" w:hAnsi="Rod" w:cs="FrankRuehl"/>
          <w:sz w:val="26"/>
          <w:szCs w:val="26"/>
          <w:rtl/>
        </w:rPr>
        <w:t>, יחודשו כל</w:t>
      </w:r>
      <w:r w:rsidRPr="006E7F3A">
        <w:rPr>
          <w:rFonts w:ascii="Rod" w:hAnsi="Rod" w:cs="FrankRuehl" w:hint="cs"/>
          <w:sz w:val="26"/>
          <w:szCs w:val="26"/>
          <w:rtl/>
        </w:rPr>
        <w:t xml:space="preserve"> </w:t>
      </w:r>
      <w:r w:rsidRPr="006E7F3A">
        <w:rPr>
          <w:rFonts w:ascii="Rod" w:hAnsi="Rod" w:cs="FrankRuehl"/>
          <w:sz w:val="26"/>
          <w:szCs w:val="26"/>
          <w:rtl/>
        </w:rPr>
        <w:t>המסמכים והאישורים הנדרשים בהתאם.</w:t>
      </w:r>
    </w:p>
    <w:p w14:paraId="170B6FA5" w14:textId="3DEE7B20" w:rsidR="00610DB8" w:rsidRDefault="00610DB8" w:rsidP="00610DB8">
      <w:pPr>
        <w:pStyle w:val="a6"/>
        <w:spacing w:after="0" w:line="360" w:lineRule="auto"/>
        <w:ind w:left="883"/>
        <w:jc w:val="both"/>
        <w:rPr>
          <w:rFonts w:cs="FrankRuehl"/>
          <w:sz w:val="12"/>
          <w:szCs w:val="12"/>
          <w:rtl/>
        </w:rPr>
      </w:pPr>
    </w:p>
    <w:p w14:paraId="00F64A21" w14:textId="77777777" w:rsidR="00F33BB2" w:rsidRPr="002E00D3" w:rsidRDefault="00F33BB2" w:rsidP="00610DB8">
      <w:pPr>
        <w:pStyle w:val="a6"/>
        <w:spacing w:after="0" w:line="360" w:lineRule="auto"/>
        <w:ind w:left="883"/>
        <w:jc w:val="both"/>
        <w:rPr>
          <w:rFonts w:cs="FrankRuehl"/>
          <w:sz w:val="12"/>
          <w:szCs w:val="12"/>
        </w:rPr>
      </w:pPr>
    </w:p>
    <w:p w14:paraId="2CC6D420" w14:textId="77777777" w:rsidR="00F035CF" w:rsidRPr="00DD1856" w:rsidRDefault="00F035CF">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r w:rsidRPr="00DD1856">
        <w:rPr>
          <w:rFonts w:cs="FrankRuehl" w:hint="cs"/>
          <w:b/>
          <w:bCs/>
          <w:sz w:val="32"/>
          <w:szCs w:val="32"/>
          <w:u w:val="single"/>
          <w:rtl/>
        </w:rPr>
        <w:t>שאלות הבהרה</w:t>
      </w:r>
    </w:p>
    <w:p w14:paraId="62C49887" w14:textId="77777777" w:rsidR="00F035CF" w:rsidRPr="000B2AB5" w:rsidRDefault="00F035CF">
      <w:pPr>
        <w:pStyle w:val="a6"/>
        <w:numPr>
          <w:ilvl w:val="1"/>
          <w:numId w:val="2"/>
        </w:numPr>
        <w:spacing w:after="0" w:line="360" w:lineRule="auto"/>
        <w:ind w:left="883" w:hanging="523"/>
        <w:jc w:val="both"/>
        <w:rPr>
          <w:rFonts w:cs="FrankRuehl"/>
          <w:b/>
          <w:bCs/>
          <w:sz w:val="26"/>
          <w:szCs w:val="26"/>
        </w:rPr>
      </w:pPr>
      <w:r w:rsidRPr="00731884">
        <w:rPr>
          <w:rFonts w:cs="FrankRuehl" w:hint="cs"/>
          <w:sz w:val="26"/>
          <w:szCs w:val="26"/>
          <w:rtl/>
        </w:rPr>
        <w:t>מרכזת</w:t>
      </w:r>
      <w:r>
        <w:rPr>
          <w:rFonts w:cs="FrankRuehl" w:hint="cs"/>
          <w:sz w:val="26"/>
          <w:szCs w:val="26"/>
          <w:rtl/>
        </w:rPr>
        <w:t xml:space="preserve"> מכרז זה מטעם הרשות</w:t>
      </w:r>
      <w:r w:rsidRPr="00FF7F8F">
        <w:rPr>
          <w:rFonts w:cs="FrankRuehl" w:hint="cs"/>
          <w:sz w:val="26"/>
          <w:szCs w:val="26"/>
          <w:rtl/>
        </w:rPr>
        <w:t xml:space="preserve"> היא </w:t>
      </w:r>
      <w:r w:rsidRPr="000B2AB5">
        <w:rPr>
          <w:rFonts w:cs="FrankRuehl" w:hint="cs"/>
          <w:b/>
          <w:bCs/>
          <w:sz w:val="26"/>
          <w:szCs w:val="26"/>
          <w:u w:val="single"/>
          <w:rtl/>
        </w:rPr>
        <w:t>גב' רעיה בליי</w:t>
      </w:r>
      <w:r w:rsidR="00EB2206">
        <w:rPr>
          <w:rFonts w:cs="FrankRuehl" w:hint="cs"/>
          <w:b/>
          <w:bCs/>
          <w:sz w:val="26"/>
          <w:szCs w:val="26"/>
          <w:u w:val="single"/>
          <w:rtl/>
        </w:rPr>
        <w:t>-קרפטמכר</w:t>
      </w:r>
      <w:r w:rsidRPr="000B2AB5">
        <w:rPr>
          <w:rFonts w:cs="FrankRuehl" w:hint="cs"/>
          <w:b/>
          <w:bCs/>
          <w:sz w:val="26"/>
          <w:szCs w:val="26"/>
          <w:u w:val="single"/>
          <w:rtl/>
        </w:rPr>
        <w:t xml:space="preserve">, </w:t>
      </w:r>
      <w:r w:rsidR="00EB2206">
        <w:rPr>
          <w:rFonts w:cs="FrankRuehl" w:hint="cs"/>
          <w:b/>
          <w:bCs/>
          <w:sz w:val="26"/>
          <w:szCs w:val="26"/>
          <w:u w:val="single"/>
          <w:rtl/>
        </w:rPr>
        <w:t>מנהלת תחום</w:t>
      </w:r>
      <w:r w:rsidRPr="000B2AB5">
        <w:rPr>
          <w:rFonts w:cs="FrankRuehl" w:hint="cs"/>
          <w:b/>
          <w:bCs/>
          <w:sz w:val="26"/>
          <w:szCs w:val="26"/>
          <w:u w:val="single"/>
          <w:rtl/>
        </w:rPr>
        <w:t xml:space="preserve"> (מכרזים והתקשרויות)</w:t>
      </w:r>
      <w:r>
        <w:rPr>
          <w:rFonts w:cs="FrankRuehl" w:hint="cs"/>
          <w:sz w:val="26"/>
          <w:szCs w:val="26"/>
          <w:rtl/>
        </w:rPr>
        <w:t xml:space="preserve"> </w:t>
      </w:r>
      <w:r w:rsidRPr="00291DAB">
        <w:rPr>
          <w:rFonts w:cs="FrankRuehl" w:hint="cs"/>
          <w:sz w:val="26"/>
          <w:szCs w:val="26"/>
          <w:rtl/>
        </w:rPr>
        <w:t>או מי מטעמה</w:t>
      </w:r>
      <w:r w:rsidRPr="00FF7F8F">
        <w:rPr>
          <w:rFonts w:cs="FrankRuehl" w:hint="cs"/>
          <w:sz w:val="26"/>
          <w:szCs w:val="26"/>
          <w:rtl/>
        </w:rPr>
        <w:t xml:space="preserve"> (להלן: "</w:t>
      </w:r>
      <w:r>
        <w:rPr>
          <w:rFonts w:cs="FrankRuehl" w:hint="cs"/>
          <w:b/>
          <w:bCs/>
          <w:sz w:val="26"/>
          <w:szCs w:val="26"/>
          <w:rtl/>
        </w:rPr>
        <w:t>מרכזת המכרז</w:t>
      </w:r>
      <w:r w:rsidRPr="000B2AB5">
        <w:rPr>
          <w:rFonts w:cs="FrankRuehl" w:hint="cs"/>
          <w:sz w:val="26"/>
          <w:szCs w:val="26"/>
          <w:rtl/>
        </w:rPr>
        <w:t>").</w:t>
      </w:r>
    </w:p>
    <w:p w14:paraId="2B1C6922" w14:textId="77777777" w:rsidR="00F035CF" w:rsidRDefault="00F035CF">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 xml:space="preserve">המועד האחרון להגשת שאלות הבהרה הוא </w:t>
      </w:r>
      <w:r w:rsidR="009C3110">
        <w:rPr>
          <w:rFonts w:cs="FrankRuehl" w:hint="cs"/>
          <w:sz w:val="26"/>
          <w:szCs w:val="26"/>
          <w:rtl/>
        </w:rPr>
        <w:t>כמפורט בעמוד השער למכרז זה.</w:t>
      </w:r>
    </w:p>
    <w:p w14:paraId="7BF9FB04" w14:textId="32411E92" w:rsidR="00F035CF" w:rsidRPr="00990CA5" w:rsidRDefault="00F035CF">
      <w:pPr>
        <w:pStyle w:val="a6"/>
        <w:numPr>
          <w:ilvl w:val="1"/>
          <w:numId w:val="2"/>
        </w:numPr>
        <w:spacing w:after="0" w:line="360" w:lineRule="auto"/>
        <w:ind w:left="883" w:hanging="523"/>
        <w:jc w:val="both"/>
        <w:rPr>
          <w:rFonts w:cs="FrankRuehl"/>
          <w:sz w:val="26"/>
          <w:szCs w:val="26"/>
          <w:rtl/>
        </w:rPr>
      </w:pPr>
      <w:r w:rsidRPr="00DD1856">
        <w:rPr>
          <w:rFonts w:cs="FrankRuehl" w:hint="cs"/>
          <w:sz w:val="26"/>
          <w:szCs w:val="26"/>
          <w:rtl/>
        </w:rPr>
        <w:t xml:space="preserve">שאלות והבהרות יש להפנות </w:t>
      </w:r>
      <w:r w:rsidRPr="00DD1856">
        <w:rPr>
          <w:rFonts w:cs="FrankRuehl"/>
          <w:sz w:val="26"/>
          <w:szCs w:val="26"/>
          <w:u w:val="single"/>
          <w:rtl/>
        </w:rPr>
        <w:t>בכתב בלבד</w:t>
      </w:r>
      <w:r w:rsidRPr="00DD1856">
        <w:rPr>
          <w:rFonts w:cs="FrankRuehl"/>
          <w:sz w:val="26"/>
          <w:szCs w:val="26"/>
          <w:rtl/>
        </w:rPr>
        <w:t xml:space="preserve"> </w:t>
      </w:r>
      <w:r w:rsidRPr="00DD1856">
        <w:rPr>
          <w:rFonts w:cs="FrankRuehl" w:hint="cs"/>
          <w:sz w:val="26"/>
          <w:szCs w:val="26"/>
          <w:rtl/>
        </w:rPr>
        <w:t>לכתובת הדוא"ל הבאה:</w:t>
      </w:r>
      <w:r w:rsidRPr="007A0963">
        <w:rPr>
          <w:rFonts w:asciiTheme="majorBidi" w:hAnsiTheme="majorBidi" w:cstheme="majorBidi"/>
          <w:sz w:val="24"/>
          <w:szCs w:val="24"/>
          <w:rtl/>
        </w:rPr>
        <w:t xml:space="preserve"> </w:t>
      </w:r>
      <w:hyperlink r:id="rId13" w:history="1">
        <w:r w:rsidRPr="007A0963">
          <w:rPr>
            <w:rStyle w:val="Hyperlink"/>
            <w:rFonts w:asciiTheme="majorBidi" w:hAnsiTheme="majorBidi" w:cstheme="majorBidi"/>
            <w:sz w:val="24"/>
            <w:szCs w:val="24"/>
          </w:rPr>
          <w:t>Michrazim@water.gov.il</w:t>
        </w:r>
      </w:hyperlink>
      <w:r>
        <w:rPr>
          <w:rFonts w:cs="FrankRuehl" w:hint="cs"/>
          <w:sz w:val="26"/>
          <w:szCs w:val="26"/>
          <w:rtl/>
        </w:rPr>
        <w:t>. ה</w:t>
      </w:r>
      <w:r w:rsidRPr="00990CA5">
        <w:rPr>
          <w:rFonts w:cs="FrankRuehl" w:hint="cs"/>
          <w:sz w:val="26"/>
          <w:szCs w:val="26"/>
          <w:rtl/>
        </w:rPr>
        <w:t>ודעה למשתת</w:t>
      </w:r>
      <w:r w:rsidR="00986813">
        <w:rPr>
          <w:rFonts w:cs="FrankRuehl" w:hint="cs"/>
          <w:sz w:val="26"/>
          <w:szCs w:val="26"/>
          <w:rtl/>
        </w:rPr>
        <w:t>פ</w:t>
      </w:r>
      <w:r w:rsidR="008A73BA">
        <w:rPr>
          <w:rFonts w:cs="FrankRuehl" w:hint="cs"/>
          <w:sz w:val="26"/>
          <w:szCs w:val="26"/>
          <w:rtl/>
        </w:rPr>
        <w:t>ים</w:t>
      </w:r>
      <w:r w:rsidRPr="00990CA5">
        <w:rPr>
          <w:rFonts w:cs="FrankRuehl" w:hint="cs"/>
          <w:sz w:val="26"/>
          <w:szCs w:val="26"/>
          <w:rtl/>
        </w:rPr>
        <w:t xml:space="preserve"> בדבר קבלת השאלות תישלח בדוא"ל ע"י </w:t>
      </w:r>
      <w:r>
        <w:rPr>
          <w:rFonts w:cs="FrankRuehl" w:hint="cs"/>
          <w:sz w:val="26"/>
          <w:szCs w:val="26"/>
          <w:rtl/>
        </w:rPr>
        <w:t>מרכזת המכרז או מי מטעמה</w:t>
      </w:r>
      <w:r w:rsidRPr="00990CA5">
        <w:rPr>
          <w:rFonts w:cs="FrankRuehl" w:hint="cs"/>
          <w:sz w:val="26"/>
          <w:szCs w:val="26"/>
          <w:rtl/>
        </w:rPr>
        <w:t>.</w:t>
      </w:r>
      <w:r>
        <w:rPr>
          <w:rFonts w:cs="FrankRuehl" w:hint="cs"/>
          <w:sz w:val="26"/>
          <w:szCs w:val="26"/>
          <w:rtl/>
        </w:rPr>
        <w:t xml:space="preserve"> לא נשלחה הודעת אישור כאמור לעיל </w:t>
      </w:r>
      <w:r w:rsidR="00721EB3">
        <w:rPr>
          <w:rFonts w:cs="FrankRuehl"/>
          <w:sz w:val="26"/>
          <w:szCs w:val="26"/>
          <w:rtl/>
        </w:rPr>
        <w:t>–</w:t>
      </w:r>
      <w:r>
        <w:rPr>
          <w:rFonts w:cs="FrankRuehl" w:hint="cs"/>
          <w:sz w:val="26"/>
          <w:szCs w:val="26"/>
          <w:rtl/>
        </w:rPr>
        <w:t xml:space="preserve"> הרי שהשאלות לא התקבלו, על כל המשתמע מכך.</w:t>
      </w:r>
    </w:p>
    <w:p w14:paraId="401FB519" w14:textId="77777777" w:rsidR="00F035CF" w:rsidRDefault="00F035CF">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חובה לציין בכל שאלה את הסעיף במכרז אליו היא מתייחסת.</w:t>
      </w:r>
    </w:p>
    <w:p w14:paraId="1B73689C" w14:textId="77777777" w:rsidR="00F035CF" w:rsidRPr="005311FE" w:rsidRDefault="00F035CF">
      <w:pPr>
        <w:pStyle w:val="a6"/>
        <w:numPr>
          <w:ilvl w:val="1"/>
          <w:numId w:val="2"/>
        </w:numPr>
        <w:spacing w:after="0" w:line="360" w:lineRule="auto"/>
        <w:ind w:left="883" w:hanging="523"/>
        <w:jc w:val="both"/>
        <w:rPr>
          <w:rFonts w:cs="FrankRuehl"/>
          <w:sz w:val="26"/>
          <w:szCs w:val="26"/>
          <w:rtl/>
        </w:rPr>
      </w:pPr>
      <w:r w:rsidRPr="005311FE">
        <w:rPr>
          <w:rFonts w:cs="FrankRuehl" w:hint="eastAsia"/>
          <w:sz w:val="26"/>
          <w:szCs w:val="26"/>
          <w:rtl/>
        </w:rPr>
        <w:t>שאלות</w:t>
      </w:r>
      <w:r w:rsidRPr="005311FE">
        <w:rPr>
          <w:rFonts w:cs="FrankRuehl"/>
          <w:sz w:val="26"/>
          <w:szCs w:val="26"/>
          <w:rtl/>
        </w:rPr>
        <w:t xml:space="preserve"> </w:t>
      </w:r>
      <w:r w:rsidRPr="005311FE">
        <w:rPr>
          <w:rFonts w:cs="FrankRuehl" w:hint="eastAsia"/>
          <w:sz w:val="26"/>
          <w:szCs w:val="26"/>
          <w:rtl/>
        </w:rPr>
        <w:t>ההבהרה</w:t>
      </w:r>
      <w:r w:rsidRPr="005311FE">
        <w:rPr>
          <w:rFonts w:cs="FrankRuehl"/>
          <w:sz w:val="26"/>
          <w:szCs w:val="26"/>
          <w:rtl/>
        </w:rPr>
        <w:t xml:space="preserve"> </w:t>
      </w:r>
      <w:r w:rsidR="00DE4767">
        <w:rPr>
          <w:rFonts w:cs="FrankRuehl" w:hint="cs"/>
          <w:sz w:val="26"/>
          <w:szCs w:val="26"/>
          <w:rtl/>
        </w:rPr>
        <w:t xml:space="preserve">תועברנה בקובץ בפורמט </w:t>
      </w:r>
      <w:r w:rsidR="00DE4767" w:rsidRPr="00DE4767">
        <w:rPr>
          <w:rFonts w:asciiTheme="majorBidi" w:hAnsiTheme="majorBidi" w:cstheme="majorBidi"/>
          <w:sz w:val="26"/>
          <w:szCs w:val="26"/>
        </w:rPr>
        <w:t>word</w:t>
      </w:r>
      <w:r w:rsidRPr="005311FE">
        <w:rPr>
          <w:rFonts w:cs="FrankRuehl"/>
          <w:sz w:val="26"/>
          <w:szCs w:val="26"/>
          <w:rtl/>
        </w:rPr>
        <w:t xml:space="preserve"> </w:t>
      </w:r>
      <w:r w:rsidRPr="005311FE">
        <w:rPr>
          <w:rFonts w:cs="FrankRuehl" w:hint="eastAsia"/>
          <w:sz w:val="26"/>
          <w:szCs w:val="26"/>
          <w:rtl/>
        </w:rPr>
        <w:t>במתכונת</w:t>
      </w:r>
      <w:r w:rsidRPr="005311FE">
        <w:rPr>
          <w:rFonts w:cs="FrankRuehl"/>
          <w:sz w:val="26"/>
          <w:szCs w:val="26"/>
          <w:rtl/>
        </w:rPr>
        <w:t xml:space="preserve"> </w:t>
      </w:r>
      <w:r w:rsidRPr="005311FE">
        <w:rPr>
          <w:rFonts w:cs="FrankRuehl" w:hint="eastAsia"/>
          <w:sz w:val="26"/>
          <w:szCs w:val="26"/>
          <w:rtl/>
        </w:rPr>
        <w:t>הבאה</w:t>
      </w:r>
      <w:r w:rsidRPr="005311FE">
        <w:rPr>
          <w:rFonts w:cs="FrankRuehl"/>
          <w:sz w:val="26"/>
          <w:szCs w:val="26"/>
          <w:rtl/>
        </w:rPr>
        <w:t xml:space="preserve"> </w:t>
      </w:r>
      <w:r w:rsidRPr="005311FE">
        <w:rPr>
          <w:rFonts w:cs="FrankRuehl" w:hint="eastAsia"/>
          <w:sz w:val="26"/>
          <w:szCs w:val="26"/>
          <w:rtl/>
        </w:rPr>
        <w:t>בלבד</w:t>
      </w:r>
      <w:r w:rsidRPr="005311FE">
        <w:rPr>
          <w:rFonts w:cs="FrankRuehl"/>
          <w:sz w:val="26"/>
          <w:szCs w:val="26"/>
          <w:rtl/>
        </w:rPr>
        <w:t>:</w:t>
      </w:r>
    </w:p>
    <w:tbl>
      <w:tblPr>
        <w:tblW w:w="8287" w:type="dxa"/>
        <w:tblInd w:w="108" w:type="dxa"/>
        <w:tblBorders>
          <w:top w:val="single" w:sz="6" w:space="0" w:color="000000"/>
          <w:left w:val="single" w:sz="12" w:space="0" w:color="000000"/>
          <w:bottom w:val="single" w:sz="6" w:space="0" w:color="000000"/>
          <w:right w:val="single" w:sz="12" w:space="0" w:color="000000"/>
          <w:insideV w:val="single" w:sz="6" w:space="0" w:color="000000"/>
        </w:tblBorders>
        <w:tblLook w:val="00A0" w:firstRow="1" w:lastRow="0" w:firstColumn="1" w:lastColumn="0" w:noHBand="0" w:noVBand="0"/>
      </w:tblPr>
      <w:tblGrid>
        <w:gridCol w:w="4758"/>
        <w:gridCol w:w="1468"/>
        <w:gridCol w:w="1004"/>
        <w:gridCol w:w="1057"/>
      </w:tblGrid>
      <w:tr w:rsidR="00F035CF" w:rsidRPr="000F72CD" w14:paraId="75E2BE26" w14:textId="77777777" w:rsidTr="00E72E54">
        <w:trPr>
          <w:trHeight w:val="388"/>
        </w:trPr>
        <w:tc>
          <w:tcPr>
            <w:tcW w:w="4758" w:type="dxa"/>
            <w:tcBorders>
              <w:top w:val="single" w:sz="6" w:space="0" w:color="000000"/>
              <w:bottom w:val="single" w:sz="6" w:space="0" w:color="000000"/>
            </w:tcBorders>
            <w:shd w:val="pct30" w:color="FFFF00" w:fill="FFFFFF"/>
          </w:tcPr>
          <w:p w14:paraId="3580EB0F" w14:textId="77777777"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השאלה</w:t>
            </w:r>
          </w:p>
        </w:tc>
        <w:tc>
          <w:tcPr>
            <w:tcW w:w="1468" w:type="dxa"/>
            <w:tcBorders>
              <w:top w:val="single" w:sz="6" w:space="0" w:color="000000"/>
              <w:bottom w:val="single" w:sz="6" w:space="0" w:color="000000"/>
            </w:tcBorders>
            <w:shd w:val="pct30" w:color="FFFF00" w:fill="FFFFFF"/>
          </w:tcPr>
          <w:p w14:paraId="2DC675BE" w14:textId="77777777"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הסעיף</w:t>
            </w:r>
          </w:p>
        </w:tc>
        <w:tc>
          <w:tcPr>
            <w:tcW w:w="1004" w:type="dxa"/>
            <w:tcBorders>
              <w:top w:val="single" w:sz="6" w:space="0" w:color="000000"/>
              <w:bottom w:val="single" w:sz="6" w:space="0" w:color="000000"/>
            </w:tcBorders>
            <w:shd w:val="pct30" w:color="FFFF00" w:fill="FFFFFF"/>
          </w:tcPr>
          <w:p w14:paraId="319FC4F4" w14:textId="77777777"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הפרק</w:t>
            </w:r>
          </w:p>
        </w:tc>
        <w:tc>
          <w:tcPr>
            <w:tcW w:w="1057" w:type="dxa"/>
            <w:tcBorders>
              <w:top w:val="single" w:sz="6" w:space="0" w:color="000000"/>
              <w:bottom w:val="single" w:sz="6" w:space="0" w:color="000000"/>
            </w:tcBorders>
            <w:shd w:val="pct30" w:color="FFFF00" w:fill="FFFFFF"/>
          </w:tcPr>
          <w:p w14:paraId="595390B1" w14:textId="77777777" w:rsidR="00F035CF" w:rsidRPr="00965018" w:rsidRDefault="00E72E54" w:rsidP="009D0204">
            <w:pPr>
              <w:spacing w:after="0"/>
              <w:jc w:val="center"/>
              <w:rPr>
                <w:rFonts w:ascii="FrankRuehl" w:eastAsia="Times New Roman" w:hAnsi="FrankRuehl" w:cs="FrankRuehl"/>
                <w:b/>
                <w:bCs/>
                <w:sz w:val="26"/>
                <w:szCs w:val="26"/>
                <w:rtl/>
              </w:rPr>
            </w:pPr>
            <w:r>
              <w:rPr>
                <w:rFonts w:ascii="FrankRuehl" w:eastAsia="Times New Roman" w:hAnsi="FrankRuehl" w:cs="FrankRuehl" w:hint="cs"/>
                <w:b/>
                <w:bCs/>
                <w:sz w:val="26"/>
                <w:szCs w:val="26"/>
                <w:rtl/>
              </w:rPr>
              <w:t>מספר סידורי</w:t>
            </w:r>
          </w:p>
        </w:tc>
      </w:tr>
      <w:tr w:rsidR="00F035CF" w:rsidRPr="000F72CD" w14:paraId="3C0AA60A" w14:textId="77777777" w:rsidTr="00E72E54">
        <w:trPr>
          <w:trHeight w:val="388"/>
        </w:trPr>
        <w:tc>
          <w:tcPr>
            <w:tcW w:w="4758" w:type="dxa"/>
            <w:tcBorders>
              <w:bottom w:val="single" w:sz="6" w:space="0" w:color="000000"/>
            </w:tcBorders>
          </w:tcPr>
          <w:p w14:paraId="16A5AE92" w14:textId="77777777" w:rsidR="00F035CF" w:rsidRPr="00965018" w:rsidRDefault="00F035CF" w:rsidP="009D0204">
            <w:pPr>
              <w:spacing w:after="0"/>
              <w:jc w:val="both"/>
              <w:rPr>
                <w:rFonts w:ascii="FrankRuehl" w:eastAsia="Times New Roman" w:hAnsi="FrankRuehl" w:cs="FrankRuehl"/>
                <w:sz w:val="26"/>
                <w:szCs w:val="26"/>
                <w:rtl/>
              </w:rPr>
            </w:pPr>
          </w:p>
        </w:tc>
        <w:tc>
          <w:tcPr>
            <w:tcW w:w="1468" w:type="dxa"/>
            <w:tcBorders>
              <w:bottom w:val="single" w:sz="6" w:space="0" w:color="000000"/>
            </w:tcBorders>
          </w:tcPr>
          <w:p w14:paraId="6D26C6C4" w14:textId="77777777" w:rsidR="00F035CF" w:rsidRPr="00965018" w:rsidRDefault="00F035CF" w:rsidP="009D0204">
            <w:pPr>
              <w:spacing w:after="0"/>
              <w:jc w:val="both"/>
              <w:rPr>
                <w:rFonts w:ascii="FrankRuehl" w:eastAsia="Times New Roman" w:hAnsi="FrankRuehl" w:cs="FrankRuehl"/>
                <w:sz w:val="26"/>
                <w:szCs w:val="26"/>
                <w:rtl/>
              </w:rPr>
            </w:pPr>
          </w:p>
        </w:tc>
        <w:tc>
          <w:tcPr>
            <w:tcW w:w="1004" w:type="dxa"/>
            <w:tcBorders>
              <w:bottom w:val="single" w:sz="6" w:space="0" w:color="000000"/>
            </w:tcBorders>
          </w:tcPr>
          <w:p w14:paraId="03A44218" w14:textId="77777777" w:rsidR="00F035CF" w:rsidRPr="00965018" w:rsidRDefault="00F035CF" w:rsidP="009D0204">
            <w:pPr>
              <w:spacing w:after="0"/>
              <w:jc w:val="both"/>
              <w:rPr>
                <w:rFonts w:ascii="FrankRuehl" w:eastAsia="Times New Roman" w:hAnsi="FrankRuehl" w:cs="FrankRuehl"/>
                <w:sz w:val="26"/>
                <w:szCs w:val="26"/>
                <w:rtl/>
              </w:rPr>
            </w:pPr>
          </w:p>
        </w:tc>
        <w:tc>
          <w:tcPr>
            <w:tcW w:w="1057" w:type="dxa"/>
            <w:tcBorders>
              <w:bottom w:val="single" w:sz="6" w:space="0" w:color="000000"/>
            </w:tcBorders>
          </w:tcPr>
          <w:p w14:paraId="4F8853FB" w14:textId="77777777" w:rsidR="00F035CF" w:rsidRPr="00965018" w:rsidRDefault="00F035CF" w:rsidP="009D0204">
            <w:pPr>
              <w:spacing w:after="0"/>
              <w:jc w:val="center"/>
              <w:rPr>
                <w:rFonts w:ascii="FrankRuehl" w:eastAsia="Times New Roman" w:hAnsi="FrankRuehl" w:cs="FrankRuehl"/>
                <w:color w:val="FF0000"/>
                <w:sz w:val="26"/>
                <w:szCs w:val="26"/>
                <w:rtl/>
              </w:rPr>
            </w:pPr>
          </w:p>
        </w:tc>
      </w:tr>
    </w:tbl>
    <w:p w14:paraId="7F90B003" w14:textId="073E8695" w:rsidR="00F035CF" w:rsidRPr="005311FE" w:rsidRDefault="00F035CF">
      <w:pPr>
        <w:pStyle w:val="a6"/>
        <w:numPr>
          <w:ilvl w:val="1"/>
          <w:numId w:val="2"/>
        </w:numPr>
        <w:spacing w:after="0" w:line="360" w:lineRule="auto"/>
        <w:ind w:left="883" w:hanging="523"/>
        <w:jc w:val="both"/>
        <w:rPr>
          <w:rFonts w:cs="FrankRuehl"/>
          <w:sz w:val="26"/>
          <w:szCs w:val="26"/>
          <w:rtl/>
        </w:rPr>
      </w:pPr>
      <w:r w:rsidRPr="005311FE">
        <w:rPr>
          <w:rFonts w:cs="FrankRuehl" w:hint="eastAsia"/>
          <w:sz w:val="26"/>
          <w:szCs w:val="26"/>
          <w:rtl/>
        </w:rPr>
        <w:t>לא</w:t>
      </w:r>
      <w:r w:rsidRPr="005311FE">
        <w:rPr>
          <w:rFonts w:cs="FrankRuehl"/>
          <w:sz w:val="26"/>
          <w:szCs w:val="26"/>
          <w:rtl/>
        </w:rPr>
        <w:t xml:space="preserve"> </w:t>
      </w:r>
      <w:r w:rsidRPr="005311FE">
        <w:rPr>
          <w:rFonts w:cs="FrankRuehl" w:hint="eastAsia"/>
          <w:sz w:val="26"/>
          <w:szCs w:val="26"/>
          <w:rtl/>
        </w:rPr>
        <w:t>תתקבל</w:t>
      </w:r>
      <w:r w:rsidRPr="005311FE">
        <w:rPr>
          <w:rFonts w:cs="FrankRuehl"/>
          <w:sz w:val="26"/>
          <w:szCs w:val="26"/>
          <w:rtl/>
        </w:rPr>
        <w:t xml:space="preserve"> </w:t>
      </w:r>
      <w:r w:rsidRPr="005311FE">
        <w:rPr>
          <w:rFonts w:cs="FrankRuehl" w:hint="eastAsia"/>
          <w:sz w:val="26"/>
          <w:szCs w:val="26"/>
          <w:rtl/>
        </w:rPr>
        <w:t>כל</w:t>
      </w:r>
      <w:r w:rsidRPr="005311FE">
        <w:rPr>
          <w:rFonts w:cs="FrankRuehl"/>
          <w:sz w:val="26"/>
          <w:szCs w:val="26"/>
          <w:rtl/>
        </w:rPr>
        <w:t xml:space="preserve"> </w:t>
      </w:r>
      <w:r w:rsidRPr="005311FE">
        <w:rPr>
          <w:rFonts w:cs="FrankRuehl" w:hint="eastAsia"/>
          <w:sz w:val="26"/>
          <w:szCs w:val="26"/>
          <w:rtl/>
        </w:rPr>
        <w:t>טענה</w:t>
      </w:r>
      <w:r w:rsidRPr="005311FE">
        <w:rPr>
          <w:rFonts w:cs="FrankRuehl"/>
          <w:sz w:val="26"/>
          <w:szCs w:val="26"/>
          <w:rtl/>
        </w:rPr>
        <w:t xml:space="preserve"> </w:t>
      </w:r>
      <w:r w:rsidRPr="005311FE">
        <w:rPr>
          <w:rFonts w:cs="FrankRuehl" w:hint="eastAsia"/>
          <w:sz w:val="26"/>
          <w:szCs w:val="26"/>
          <w:rtl/>
        </w:rPr>
        <w:t>בדבר</w:t>
      </w:r>
      <w:r w:rsidRPr="005311FE">
        <w:rPr>
          <w:rFonts w:cs="FrankRuehl"/>
          <w:sz w:val="26"/>
          <w:szCs w:val="26"/>
          <w:rtl/>
        </w:rPr>
        <w:t xml:space="preserve"> </w:t>
      </w:r>
      <w:r w:rsidRPr="005311FE">
        <w:rPr>
          <w:rFonts w:cs="FrankRuehl" w:hint="eastAsia"/>
          <w:sz w:val="26"/>
          <w:szCs w:val="26"/>
          <w:rtl/>
        </w:rPr>
        <w:t>טעות</w:t>
      </w:r>
      <w:r w:rsidRPr="005311FE">
        <w:rPr>
          <w:rFonts w:cs="FrankRuehl"/>
          <w:sz w:val="26"/>
          <w:szCs w:val="26"/>
          <w:rtl/>
        </w:rPr>
        <w:t xml:space="preserve"> </w:t>
      </w:r>
      <w:r w:rsidRPr="005311FE">
        <w:rPr>
          <w:rFonts w:cs="FrankRuehl" w:hint="eastAsia"/>
          <w:sz w:val="26"/>
          <w:szCs w:val="26"/>
          <w:rtl/>
        </w:rPr>
        <w:t>ו</w:t>
      </w:r>
      <w:r w:rsidRPr="005311FE">
        <w:rPr>
          <w:rFonts w:cs="FrankRuehl"/>
          <w:sz w:val="26"/>
          <w:szCs w:val="26"/>
          <w:rtl/>
        </w:rPr>
        <w:t>/</w:t>
      </w:r>
      <w:r w:rsidRPr="005311FE">
        <w:rPr>
          <w:rFonts w:cs="FrankRuehl" w:hint="eastAsia"/>
          <w:sz w:val="26"/>
          <w:szCs w:val="26"/>
          <w:rtl/>
        </w:rPr>
        <w:t>או</w:t>
      </w:r>
      <w:r w:rsidRPr="005311FE">
        <w:rPr>
          <w:rFonts w:cs="FrankRuehl"/>
          <w:sz w:val="26"/>
          <w:szCs w:val="26"/>
          <w:rtl/>
        </w:rPr>
        <w:t xml:space="preserve"> </w:t>
      </w:r>
      <w:r w:rsidRPr="005311FE">
        <w:rPr>
          <w:rFonts w:cs="FrankRuehl" w:hint="eastAsia"/>
          <w:sz w:val="26"/>
          <w:szCs w:val="26"/>
          <w:rtl/>
        </w:rPr>
        <w:t>אי</w:t>
      </w:r>
      <w:r w:rsidRPr="005311FE">
        <w:rPr>
          <w:rFonts w:cs="FrankRuehl"/>
          <w:sz w:val="26"/>
          <w:szCs w:val="26"/>
          <w:rtl/>
        </w:rPr>
        <w:t>-</w:t>
      </w:r>
      <w:r w:rsidRPr="005311FE">
        <w:rPr>
          <w:rFonts w:cs="FrankRuehl" w:hint="eastAsia"/>
          <w:sz w:val="26"/>
          <w:szCs w:val="26"/>
          <w:rtl/>
        </w:rPr>
        <w:t>הבנה</w:t>
      </w:r>
      <w:r w:rsidRPr="005311FE">
        <w:rPr>
          <w:rFonts w:cs="FrankRuehl"/>
          <w:sz w:val="26"/>
          <w:szCs w:val="26"/>
          <w:rtl/>
        </w:rPr>
        <w:t xml:space="preserve"> </w:t>
      </w:r>
      <w:r w:rsidRPr="005311FE">
        <w:rPr>
          <w:rFonts w:cs="FrankRuehl" w:hint="eastAsia"/>
          <w:sz w:val="26"/>
          <w:szCs w:val="26"/>
          <w:rtl/>
        </w:rPr>
        <w:t>בקשר</w:t>
      </w:r>
      <w:r w:rsidRPr="005311FE">
        <w:rPr>
          <w:rFonts w:cs="FrankRuehl"/>
          <w:sz w:val="26"/>
          <w:szCs w:val="26"/>
          <w:rtl/>
        </w:rPr>
        <w:t xml:space="preserve"> </w:t>
      </w:r>
      <w:r w:rsidRPr="005311FE">
        <w:rPr>
          <w:rFonts w:cs="FrankRuehl" w:hint="eastAsia"/>
          <w:sz w:val="26"/>
          <w:szCs w:val="26"/>
          <w:rtl/>
        </w:rPr>
        <w:t>לפרט</w:t>
      </w:r>
      <w:r w:rsidRPr="005311FE">
        <w:rPr>
          <w:rFonts w:cs="FrankRuehl"/>
          <w:sz w:val="26"/>
          <w:szCs w:val="26"/>
          <w:rtl/>
        </w:rPr>
        <w:t xml:space="preserve"> </w:t>
      </w:r>
      <w:r w:rsidRPr="005311FE">
        <w:rPr>
          <w:rFonts w:cs="FrankRuehl" w:hint="eastAsia"/>
          <w:sz w:val="26"/>
          <w:szCs w:val="26"/>
          <w:rtl/>
        </w:rPr>
        <w:t>כלשהו</w:t>
      </w:r>
      <w:r w:rsidRPr="005311FE">
        <w:rPr>
          <w:rFonts w:cs="FrankRuehl"/>
          <w:sz w:val="26"/>
          <w:szCs w:val="26"/>
          <w:rtl/>
        </w:rPr>
        <w:t xml:space="preserve"> </w:t>
      </w:r>
      <w:r w:rsidRPr="005311FE">
        <w:rPr>
          <w:rFonts w:cs="FrankRuehl" w:hint="eastAsia"/>
          <w:sz w:val="26"/>
          <w:szCs w:val="26"/>
          <w:rtl/>
        </w:rPr>
        <w:t>במסמכי</w:t>
      </w:r>
      <w:r w:rsidRPr="005311FE">
        <w:rPr>
          <w:rFonts w:cs="FrankRuehl"/>
          <w:sz w:val="26"/>
          <w:szCs w:val="26"/>
          <w:rtl/>
        </w:rPr>
        <w:t xml:space="preserve"> </w:t>
      </w:r>
      <w:r w:rsidRPr="005311FE">
        <w:rPr>
          <w:rFonts w:cs="FrankRuehl" w:hint="eastAsia"/>
          <w:sz w:val="26"/>
          <w:szCs w:val="26"/>
          <w:rtl/>
        </w:rPr>
        <w:t>המכרז</w:t>
      </w:r>
      <w:r w:rsidRPr="005311FE">
        <w:rPr>
          <w:rFonts w:cs="FrankRuehl"/>
          <w:sz w:val="26"/>
          <w:szCs w:val="26"/>
          <w:rtl/>
        </w:rPr>
        <w:t xml:space="preserve"> </w:t>
      </w:r>
      <w:r w:rsidRPr="005311FE">
        <w:rPr>
          <w:rFonts w:cs="FrankRuehl" w:hint="eastAsia"/>
          <w:sz w:val="26"/>
          <w:szCs w:val="26"/>
          <w:rtl/>
        </w:rPr>
        <w:t>על</w:t>
      </w:r>
      <w:r w:rsidRPr="005311FE">
        <w:rPr>
          <w:rFonts w:cs="FrankRuehl"/>
          <w:sz w:val="26"/>
          <w:szCs w:val="26"/>
          <w:rtl/>
        </w:rPr>
        <w:t xml:space="preserve"> </w:t>
      </w:r>
      <w:r w:rsidRPr="005311FE">
        <w:rPr>
          <w:rFonts w:cs="FrankRuehl" w:hint="eastAsia"/>
          <w:sz w:val="26"/>
          <w:szCs w:val="26"/>
          <w:rtl/>
        </w:rPr>
        <w:t>נספחיו</w:t>
      </w:r>
      <w:r w:rsidRPr="005311FE">
        <w:rPr>
          <w:rFonts w:cs="FrankRuehl"/>
          <w:sz w:val="26"/>
          <w:szCs w:val="26"/>
          <w:rtl/>
        </w:rPr>
        <w:t xml:space="preserve">, </w:t>
      </w:r>
      <w:r w:rsidRPr="005311FE">
        <w:rPr>
          <w:rFonts w:cs="FrankRuehl" w:hint="eastAsia"/>
          <w:sz w:val="26"/>
          <w:szCs w:val="26"/>
          <w:rtl/>
        </w:rPr>
        <w:t>לאחר</w:t>
      </w:r>
      <w:r w:rsidRPr="005311FE">
        <w:rPr>
          <w:rFonts w:cs="FrankRuehl"/>
          <w:sz w:val="26"/>
          <w:szCs w:val="26"/>
          <w:rtl/>
        </w:rPr>
        <w:t xml:space="preserve"> </w:t>
      </w:r>
      <w:r w:rsidRPr="005311FE">
        <w:rPr>
          <w:rFonts w:cs="FrankRuehl" w:hint="eastAsia"/>
          <w:sz w:val="26"/>
          <w:szCs w:val="26"/>
          <w:rtl/>
        </w:rPr>
        <w:t>הגשת</w:t>
      </w:r>
      <w:r w:rsidRPr="005311FE">
        <w:rPr>
          <w:rFonts w:cs="FrankRuehl"/>
          <w:sz w:val="26"/>
          <w:szCs w:val="26"/>
          <w:rtl/>
        </w:rPr>
        <w:t xml:space="preserve"> </w:t>
      </w:r>
      <w:r w:rsidRPr="005311FE">
        <w:rPr>
          <w:rFonts w:cs="FrankRuehl" w:hint="eastAsia"/>
          <w:sz w:val="26"/>
          <w:szCs w:val="26"/>
          <w:rtl/>
        </w:rPr>
        <w:t>ה</w:t>
      </w:r>
      <w:r w:rsidR="008A73BA">
        <w:rPr>
          <w:rFonts w:cs="FrankRuehl" w:hint="cs"/>
          <w:sz w:val="26"/>
          <w:szCs w:val="26"/>
          <w:rtl/>
        </w:rPr>
        <w:t>ה</w:t>
      </w:r>
      <w:r w:rsidRPr="005311FE">
        <w:rPr>
          <w:rFonts w:cs="FrankRuehl" w:hint="eastAsia"/>
          <w:sz w:val="26"/>
          <w:szCs w:val="26"/>
          <w:rtl/>
        </w:rPr>
        <w:t>צע</w:t>
      </w:r>
      <w:r w:rsidR="008A73BA">
        <w:rPr>
          <w:rFonts w:cs="FrankRuehl" w:hint="cs"/>
          <w:sz w:val="26"/>
          <w:szCs w:val="26"/>
          <w:rtl/>
        </w:rPr>
        <w:t>ו</w:t>
      </w:r>
      <w:r w:rsidRPr="005311FE">
        <w:rPr>
          <w:rFonts w:cs="FrankRuehl" w:hint="eastAsia"/>
          <w:sz w:val="26"/>
          <w:szCs w:val="26"/>
          <w:rtl/>
        </w:rPr>
        <w:t>ת</w:t>
      </w:r>
      <w:r w:rsidRPr="005311FE">
        <w:rPr>
          <w:rFonts w:cs="FrankRuehl"/>
          <w:sz w:val="26"/>
          <w:szCs w:val="26"/>
          <w:rtl/>
        </w:rPr>
        <w:t xml:space="preserve"> </w:t>
      </w:r>
      <w:r w:rsidR="008A73BA">
        <w:rPr>
          <w:rFonts w:cs="FrankRuehl" w:hint="cs"/>
          <w:sz w:val="26"/>
          <w:szCs w:val="26"/>
          <w:rtl/>
        </w:rPr>
        <w:t>במכרז</w:t>
      </w:r>
      <w:r w:rsidRPr="005311FE">
        <w:rPr>
          <w:rFonts w:cs="FrankRuehl"/>
          <w:sz w:val="26"/>
          <w:szCs w:val="26"/>
          <w:rtl/>
        </w:rPr>
        <w:t xml:space="preserve">.  </w:t>
      </w:r>
    </w:p>
    <w:p w14:paraId="6CBD4FE2" w14:textId="4B48E2F2" w:rsidR="00F035CF" w:rsidRPr="00A547E0" w:rsidRDefault="00F035CF">
      <w:pPr>
        <w:pStyle w:val="a6"/>
        <w:numPr>
          <w:ilvl w:val="1"/>
          <w:numId w:val="2"/>
        </w:numPr>
        <w:spacing w:after="0" w:line="360" w:lineRule="auto"/>
        <w:ind w:left="883" w:hanging="523"/>
        <w:jc w:val="both"/>
        <w:rPr>
          <w:rFonts w:cs="FrankRuehl"/>
          <w:sz w:val="26"/>
          <w:szCs w:val="26"/>
        </w:rPr>
      </w:pPr>
      <w:r w:rsidRPr="00A547E0">
        <w:rPr>
          <w:rFonts w:cs="FrankRuehl" w:hint="cs"/>
          <w:sz w:val="26"/>
          <w:szCs w:val="26"/>
          <w:rtl/>
        </w:rPr>
        <w:t xml:space="preserve">תשומת לב לכך כי הודעות, ככל שתהיינה, בנוגע להליך המכרזי ועד למועד הגשת ההצעות וכן תשובות לשאלות הבהרה תפורסמנה באתר האינטרנט </w:t>
      </w:r>
      <w:r w:rsidR="001A3C37" w:rsidRPr="00A547E0">
        <w:rPr>
          <w:rFonts w:cs="FrankRuehl" w:hint="cs"/>
          <w:sz w:val="26"/>
          <w:szCs w:val="26"/>
          <w:rtl/>
        </w:rPr>
        <w:t>של מ</w:t>
      </w:r>
      <w:r w:rsidR="001A3C37">
        <w:rPr>
          <w:rFonts w:cs="FrankRuehl" w:hint="cs"/>
          <w:sz w:val="26"/>
          <w:szCs w:val="26"/>
          <w:rtl/>
        </w:rPr>
        <w:t>י</w:t>
      </w:r>
      <w:r w:rsidR="001A3C37" w:rsidRPr="00A547E0">
        <w:rPr>
          <w:rFonts w:cs="FrankRuehl" w:hint="cs"/>
          <w:sz w:val="26"/>
          <w:szCs w:val="26"/>
          <w:rtl/>
        </w:rPr>
        <w:t>נהל הרכש הממשלתי שכתובתו</w:t>
      </w:r>
      <w:r w:rsidR="001A3C37" w:rsidRPr="007A0963">
        <w:rPr>
          <w:rStyle w:val="Hyperlink"/>
          <w:rFonts w:asciiTheme="majorBidi" w:hAnsiTheme="majorBidi" w:cstheme="majorBidi" w:hint="cs"/>
          <w:sz w:val="24"/>
          <w:szCs w:val="24"/>
          <w:rtl/>
        </w:rPr>
        <w:t xml:space="preserve"> </w:t>
      </w:r>
      <w:hyperlink r:id="rId14" w:history="1">
        <w:r w:rsidR="001A3C37" w:rsidRPr="007A0963">
          <w:rPr>
            <w:rStyle w:val="Hyperlink"/>
            <w:rFonts w:asciiTheme="majorBidi" w:hAnsiTheme="majorBidi" w:cstheme="majorBidi"/>
            <w:sz w:val="24"/>
            <w:szCs w:val="24"/>
          </w:rPr>
          <w:t>www.mr.gov.il</w:t>
        </w:r>
      </w:hyperlink>
      <w:r w:rsidRPr="00A547E0">
        <w:rPr>
          <w:rFonts w:cs="FrankRuehl" w:hint="cs"/>
          <w:sz w:val="26"/>
          <w:szCs w:val="26"/>
          <w:rtl/>
        </w:rPr>
        <w:t xml:space="preserve">. </w:t>
      </w:r>
      <w:r>
        <w:rPr>
          <w:rFonts w:cs="FrankRuehl" w:hint="cs"/>
          <w:sz w:val="26"/>
          <w:szCs w:val="26"/>
          <w:rtl/>
        </w:rPr>
        <w:t xml:space="preserve">חובת </w:t>
      </w:r>
      <w:r w:rsidRPr="00A547E0">
        <w:rPr>
          <w:rFonts w:cs="FrankRuehl" w:hint="cs"/>
          <w:sz w:val="26"/>
          <w:szCs w:val="26"/>
          <w:rtl/>
        </w:rPr>
        <w:t>מעקב אחר פרסום הודעות בנוגע למכרז וכן מענה לשאלות ההב</w:t>
      </w:r>
      <w:r>
        <w:rPr>
          <w:rFonts w:cs="FrankRuehl" w:hint="cs"/>
          <w:sz w:val="26"/>
          <w:szCs w:val="26"/>
          <w:rtl/>
        </w:rPr>
        <w:t>ה</w:t>
      </w:r>
      <w:r w:rsidRPr="00A547E0">
        <w:rPr>
          <w:rFonts w:cs="FrankRuehl" w:hint="cs"/>
          <w:sz w:val="26"/>
          <w:szCs w:val="26"/>
          <w:rtl/>
        </w:rPr>
        <w:t>רה, מוטלת על המציע</w:t>
      </w:r>
      <w:r w:rsidR="008A73BA">
        <w:rPr>
          <w:rFonts w:cs="FrankRuehl" w:hint="cs"/>
          <w:sz w:val="26"/>
          <w:szCs w:val="26"/>
          <w:rtl/>
        </w:rPr>
        <w:t>ים</w:t>
      </w:r>
      <w:r w:rsidRPr="00A547E0">
        <w:rPr>
          <w:rFonts w:cs="FrankRuehl" w:hint="cs"/>
          <w:sz w:val="26"/>
          <w:szCs w:val="26"/>
          <w:rtl/>
        </w:rPr>
        <w:t xml:space="preserve"> בלבד. לא תתקבל כל טענה מצד המציע</w:t>
      </w:r>
      <w:r w:rsidR="008A73BA">
        <w:rPr>
          <w:rFonts w:cs="FrankRuehl" w:hint="cs"/>
          <w:sz w:val="26"/>
          <w:szCs w:val="26"/>
          <w:rtl/>
        </w:rPr>
        <w:t>ים</w:t>
      </w:r>
      <w:r w:rsidRPr="00A547E0">
        <w:rPr>
          <w:rFonts w:cs="FrankRuehl" w:hint="cs"/>
          <w:sz w:val="26"/>
          <w:szCs w:val="26"/>
          <w:rtl/>
        </w:rPr>
        <w:t xml:space="preserve"> באשר לאי ידיעה בדבר פרסום ההודעות</w:t>
      </w:r>
      <w:r>
        <w:rPr>
          <w:rFonts w:cs="FrankRuehl" w:hint="cs"/>
          <w:sz w:val="26"/>
          <w:szCs w:val="26"/>
          <w:rtl/>
        </w:rPr>
        <w:t xml:space="preserve"> או</w:t>
      </w:r>
      <w:r w:rsidRPr="00A547E0">
        <w:rPr>
          <w:rFonts w:cs="FrankRuehl" w:hint="cs"/>
          <w:sz w:val="26"/>
          <w:szCs w:val="26"/>
          <w:rtl/>
        </w:rPr>
        <w:t xml:space="preserve"> תוכנן.</w:t>
      </w:r>
    </w:p>
    <w:p w14:paraId="35AE876A" w14:textId="77777777" w:rsidR="00F035CF" w:rsidRDefault="00F035CF">
      <w:pPr>
        <w:pStyle w:val="a6"/>
        <w:numPr>
          <w:ilvl w:val="1"/>
          <w:numId w:val="2"/>
        </w:numPr>
        <w:spacing w:after="0" w:line="360" w:lineRule="auto"/>
        <w:ind w:left="883" w:hanging="523"/>
        <w:jc w:val="both"/>
        <w:rPr>
          <w:rFonts w:cs="FrankRuehl"/>
          <w:sz w:val="26"/>
          <w:szCs w:val="26"/>
        </w:rPr>
      </w:pPr>
      <w:r>
        <w:rPr>
          <w:rFonts w:cs="FrankRuehl" w:hint="cs"/>
          <w:sz w:val="26"/>
          <w:szCs w:val="26"/>
          <w:rtl/>
        </w:rPr>
        <w:t xml:space="preserve">מובהר בזה, כי </w:t>
      </w:r>
      <w:r w:rsidRPr="00DD1856">
        <w:rPr>
          <w:rFonts w:cs="FrankRuehl" w:hint="cs"/>
          <w:sz w:val="26"/>
          <w:szCs w:val="26"/>
          <w:rtl/>
        </w:rPr>
        <w:t xml:space="preserve">רק תשובות הרשות בכתב אשר תפורסמנה באתר </w:t>
      </w:r>
      <w:r w:rsidR="00740A1D">
        <w:rPr>
          <w:rFonts w:cs="FrankRuehl" w:hint="cs"/>
          <w:sz w:val="26"/>
          <w:szCs w:val="26"/>
          <w:rtl/>
        </w:rPr>
        <w:t>האינטרנט של מינהל הרכש הממשלתי</w:t>
      </w:r>
      <w:r w:rsidRPr="00DD1856">
        <w:rPr>
          <w:rFonts w:cs="FrankRuehl" w:hint="cs"/>
          <w:sz w:val="26"/>
          <w:szCs w:val="26"/>
          <w:rtl/>
        </w:rPr>
        <w:t>, תחייבנה את הרשות.</w:t>
      </w:r>
      <w:r>
        <w:rPr>
          <w:rFonts w:cs="FrankRuehl" w:hint="cs"/>
          <w:sz w:val="26"/>
          <w:szCs w:val="26"/>
          <w:rtl/>
        </w:rPr>
        <w:t xml:space="preserve"> הרשות לא תהא אחראית להסברים בעל-פה שיינתנו על-ידי מי מעובדיה או על-ידי כל גורם אחר.</w:t>
      </w:r>
    </w:p>
    <w:p w14:paraId="038DC028" w14:textId="46374504" w:rsidR="00F035CF" w:rsidRDefault="00F035CF">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 xml:space="preserve">התשובות לשאלות </w:t>
      </w:r>
      <w:r>
        <w:rPr>
          <w:rFonts w:cs="FrankRuehl" w:hint="cs"/>
          <w:sz w:val="26"/>
          <w:szCs w:val="26"/>
          <w:rtl/>
        </w:rPr>
        <w:t xml:space="preserve">ההבהרה </w:t>
      </w:r>
      <w:r w:rsidRPr="00DD1856">
        <w:rPr>
          <w:rFonts w:cs="FrankRuehl" w:hint="cs"/>
          <w:sz w:val="26"/>
          <w:szCs w:val="26"/>
          <w:rtl/>
        </w:rPr>
        <w:t>תהוונה חלק בלתי נפרד ממסמכי המכרז, והן תחתמנה על ידי המציע</w:t>
      </w:r>
      <w:r w:rsidR="008A73BA">
        <w:rPr>
          <w:rFonts w:cs="FrankRuehl" w:hint="cs"/>
          <w:sz w:val="26"/>
          <w:szCs w:val="26"/>
          <w:rtl/>
        </w:rPr>
        <w:t>ים</w:t>
      </w:r>
      <w:r w:rsidRPr="00DD1856">
        <w:rPr>
          <w:rFonts w:cs="FrankRuehl" w:hint="cs"/>
          <w:sz w:val="26"/>
          <w:szCs w:val="26"/>
          <w:rtl/>
        </w:rPr>
        <w:t xml:space="preserve"> ותצורפנה להצע</w:t>
      </w:r>
      <w:r w:rsidR="008A73BA">
        <w:rPr>
          <w:rFonts w:cs="FrankRuehl" w:hint="cs"/>
          <w:sz w:val="26"/>
          <w:szCs w:val="26"/>
          <w:rtl/>
        </w:rPr>
        <w:t>ו</w:t>
      </w:r>
      <w:r w:rsidRPr="00DD1856">
        <w:rPr>
          <w:rFonts w:cs="FrankRuehl" w:hint="cs"/>
          <w:sz w:val="26"/>
          <w:szCs w:val="26"/>
          <w:rtl/>
        </w:rPr>
        <w:t>ת.</w:t>
      </w:r>
    </w:p>
    <w:p w14:paraId="70117F6B" w14:textId="77777777" w:rsidR="00F035CF" w:rsidRDefault="00F035CF">
      <w:pPr>
        <w:pStyle w:val="a6"/>
        <w:numPr>
          <w:ilvl w:val="1"/>
          <w:numId w:val="2"/>
        </w:numPr>
        <w:spacing w:after="0" w:line="360" w:lineRule="auto"/>
        <w:ind w:left="883" w:hanging="523"/>
        <w:jc w:val="both"/>
        <w:rPr>
          <w:rFonts w:cs="FrankRuehl"/>
          <w:sz w:val="26"/>
          <w:szCs w:val="26"/>
        </w:rPr>
      </w:pPr>
      <w:r>
        <w:rPr>
          <w:rFonts w:cs="FrankRuehl" w:hint="cs"/>
          <w:sz w:val="26"/>
          <w:szCs w:val="26"/>
          <w:rtl/>
        </w:rPr>
        <w:t xml:space="preserve">הרשות רשאית שלא להתייחס לפניות, להבהרות או להשגות, כולן או חלקן, והכול בהתאם לשיקול דעתה </w:t>
      </w:r>
      <w:r w:rsidR="00B72C17">
        <w:rPr>
          <w:rFonts w:cs="FrankRuehl" w:hint="cs"/>
          <w:sz w:val="26"/>
          <w:szCs w:val="26"/>
          <w:rtl/>
        </w:rPr>
        <w:t>המקצועי</w:t>
      </w:r>
      <w:r>
        <w:rPr>
          <w:rFonts w:cs="FrankRuehl" w:hint="cs"/>
          <w:sz w:val="26"/>
          <w:szCs w:val="26"/>
          <w:rtl/>
        </w:rPr>
        <w:t>. מובהר בזה, כי פניה שתתקבל לאחר המועד האחרון להגשת שאלות הבהרה, לא תיענה בכל מקרה.</w:t>
      </w:r>
    </w:p>
    <w:p w14:paraId="6A52113F" w14:textId="2349A90A" w:rsidR="00FD68F1" w:rsidRPr="00FD68F1" w:rsidRDefault="00FD68F1">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lastRenderedPageBreak/>
        <w:t xml:space="preserve">אין להסתמך על כל פירוש שניתן בעל פה או בכתב או בכל דרך אחרת על ידי מי מטעם </w:t>
      </w:r>
      <w:r w:rsidR="00721EB3">
        <w:rPr>
          <w:rFonts w:cs="FrankRuehl" w:hint="cs"/>
          <w:sz w:val="26"/>
          <w:szCs w:val="26"/>
          <w:rtl/>
        </w:rPr>
        <w:t>הרשות</w:t>
      </w:r>
      <w:r w:rsidR="00721EB3" w:rsidRPr="00FD68F1">
        <w:rPr>
          <w:rFonts w:cs="FrankRuehl"/>
          <w:sz w:val="26"/>
          <w:szCs w:val="26"/>
          <w:rtl/>
        </w:rPr>
        <w:t xml:space="preserve"> </w:t>
      </w:r>
      <w:r w:rsidRPr="00FD68F1">
        <w:rPr>
          <w:rFonts w:cs="FrankRuehl"/>
          <w:sz w:val="26"/>
          <w:szCs w:val="26"/>
          <w:rtl/>
        </w:rPr>
        <w:t>או ועדת המכרזים, ככל שניתן, בכל פורום או צורה שהיא. כל הפירושים וההבהרות הינם כמפורט ב</w:t>
      </w:r>
      <w:r w:rsidR="00875EE8">
        <w:rPr>
          <w:rFonts w:cs="FrankRuehl" w:hint="cs"/>
          <w:sz w:val="26"/>
          <w:szCs w:val="26"/>
          <w:rtl/>
        </w:rPr>
        <w:t xml:space="preserve">מסמכי תשובות לשאלות הבהרה </w:t>
      </w:r>
      <w:r w:rsidRPr="00FD68F1">
        <w:rPr>
          <w:rFonts w:cs="FrankRuehl"/>
          <w:sz w:val="26"/>
          <w:szCs w:val="26"/>
          <w:rtl/>
        </w:rPr>
        <w:t>שי</w:t>
      </w:r>
      <w:r w:rsidR="00875EE8">
        <w:rPr>
          <w:rFonts w:cs="FrankRuehl" w:hint="cs"/>
          <w:sz w:val="26"/>
          <w:szCs w:val="26"/>
          <w:rtl/>
        </w:rPr>
        <w:t xml:space="preserve">פורסמו </w:t>
      </w:r>
      <w:r w:rsidRPr="00FD68F1">
        <w:rPr>
          <w:rFonts w:cs="FrankRuehl"/>
          <w:sz w:val="26"/>
          <w:szCs w:val="26"/>
          <w:rtl/>
        </w:rPr>
        <w:t xml:space="preserve">מטעם ועדת המכרזים, ככל </w:t>
      </w:r>
      <w:r w:rsidR="00875EE8">
        <w:rPr>
          <w:rFonts w:cs="FrankRuehl" w:hint="cs"/>
          <w:sz w:val="26"/>
          <w:szCs w:val="26"/>
          <w:rtl/>
        </w:rPr>
        <w:t xml:space="preserve">שיפורסמו, אשר </w:t>
      </w:r>
      <w:r w:rsidRPr="00FD68F1">
        <w:rPr>
          <w:rFonts w:cs="FrankRuehl"/>
          <w:sz w:val="26"/>
          <w:szCs w:val="26"/>
          <w:rtl/>
        </w:rPr>
        <w:t>ייחשב</w:t>
      </w:r>
      <w:r w:rsidR="00875EE8">
        <w:rPr>
          <w:rFonts w:cs="FrankRuehl" w:hint="cs"/>
          <w:sz w:val="26"/>
          <w:szCs w:val="26"/>
          <w:rtl/>
        </w:rPr>
        <w:t>ו</w:t>
      </w:r>
      <w:r w:rsidRPr="00FD68F1">
        <w:rPr>
          <w:rFonts w:cs="FrankRuehl"/>
          <w:sz w:val="26"/>
          <w:szCs w:val="26"/>
          <w:rtl/>
        </w:rPr>
        <w:t xml:space="preserve"> כחלק מתנאי המכרז, ויחולו עלי</w:t>
      </w:r>
      <w:r w:rsidR="00875EE8">
        <w:rPr>
          <w:rFonts w:cs="FrankRuehl" w:hint="cs"/>
          <w:sz w:val="26"/>
          <w:szCs w:val="26"/>
          <w:rtl/>
        </w:rPr>
        <w:t>הם</w:t>
      </w:r>
      <w:r w:rsidRPr="00FD68F1">
        <w:rPr>
          <w:rFonts w:cs="FrankRuehl"/>
          <w:sz w:val="26"/>
          <w:szCs w:val="26"/>
          <w:rtl/>
        </w:rPr>
        <w:t xml:space="preserve"> כל הוראות המכרז הנוגעות למסמכי המכרז, ועל המציע</w:t>
      </w:r>
      <w:r w:rsidR="008A73BA">
        <w:rPr>
          <w:rFonts w:cs="FrankRuehl" w:hint="cs"/>
          <w:sz w:val="26"/>
          <w:szCs w:val="26"/>
          <w:rtl/>
        </w:rPr>
        <w:t>ים</w:t>
      </w:r>
      <w:r w:rsidRPr="00FD68F1">
        <w:rPr>
          <w:rFonts w:cs="FrankRuehl"/>
          <w:sz w:val="26"/>
          <w:szCs w:val="26"/>
          <w:rtl/>
        </w:rPr>
        <w:t xml:space="preserve"> לצרפ</w:t>
      </w:r>
      <w:r w:rsidR="00875EE8">
        <w:rPr>
          <w:rFonts w:cs="FrankRuehl" w:hint="cs"/>
          <w:sz w:val="26"/>
          <w:szCs w:val="26"/>
          <w:rtl/>
        </w:rPr>
        <w:t>ם</w:t>
      </w:r>
      <w:r w:rsidRPr="00FD68F1">
        <w:rPr>
          <w:rFonts w:cs="FrankRuehl"/>
          <w:sz w:val="26"/>
          <w:szCs w:val="26"/>
          <w:rtl/>
        </w:rPr>
        <w:t xml:space="preserve"> להצע</w:t>
      </w:r>
      <w:r w:rsidR="00721EB3">
        <w:rPr>
          <w:rFonts w:cs="FrankRuehl" w:hint="cs"/>
          <w:sz w:val="26"/>
          <w:szCs w:val="26"/>
          <w:rtl/>
        </w:rPr>
        <w:t>ה</w:t>
      </w:r>
      <w:r w:rsidRPr="00FD68F1">
        <w:rPr>
          <w:rFonts w:cs="FrankRuehl"/>
          <w:sz w:val="26"/>
          <w:szCs w:val="26"/>
          <w:rtl/>
        </w:rPr>
        <w:t xml:space="preserve"> כשה</w:t>
      </w:r>
      <w:r w:rsidR="00875EE8">
        <w:rPr>
          <w:rFonts w:cs="FrankRuehl" w:hint="cs"/>
          <w:sz w:val="26"/>
          <w:szCs w:val="26"/>
          <w:rtl/>
        </w:rPr>
        <w:t>ם</w:t>
      </w:r>
      <w:r w:rsidRPr="00FD68F1">
        <w:rPr>
          <w:rFonts w:cs="FrankRuehl"/>
          <w:sz w:val="26"/>
          <w:szCs w:val="26"/>
          <w:rtl/>
        </w:rPr>
        <w:t xml:space="preserve"> חתו</w:t>
      </w:r>
      <w:r w:rsidR="00875EE8">
        <w:rPr>
          <w:rFonts w:cs="FrankRuehl" w:hint="cs"/>
          <w:sz w:val="26"/>
          <w:szCs w:val="26"/>
          <w:rtl/>
        </w:rPr>
        <w:t>מים</w:t>
      </w:r>
      <w:r w:rsidRPr="00FD68F1">
        <w:rPr>
          <w:rFonts w:cs="FrankRuehl"/>
          <w:sz w:val="26"/>
          <w:szCs w:val="26"/>
          <w:rtl/>
        </w:rPr>
        <w:t xml:space="preserve"> בחתימת המציע</w:t>
      </w:r>
      <w:r w:rsidR="008A73BA">
        <w:rPr>
          <w:rFonts w:cs="FrankRuehl" w:hint="cs"/>
          <w:sz w:val="26"/>
          <w:szCs w:val="26"/>
          <w:rtl/>
        </w:rPr>
        <w:t>ים</w:t>
      </w:r>
      <w:r w:rsidRPr="00FD68F1">
        <w:rPr>
          <w:rFonts w:cs="FrankRuehl"/>
          <w:sz w:val="26"/>
          <w:szCs w:val="26"/>
          <w:rtl/>
        </w:rPr>
        <w:t xml:space="preserve"> על גבי כל עמוד.</w:t>
      </w:r>
    </w:p>
    <w:p w14:paraId="696C94F2" w14:textId="3C7C8CC5" w:rsidR="00FD68F1" w:rsidRPr="00FD68F1" w:rsidRDefault="00FD68F1">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t xml:space="preserve">אין באי התייחסותה של ועדת המכרזים לשאלה כלשהי או לפרט כלשהו בשאלה, כדי להוות הסכמה </w:t>
      </w:r>
      <w:r w:rsidR="003277E5" w:rsidRPr="00FD68F1">
        <w:rPr>
          <w:rFonts w:cs="FrankRuehl"/>
          <w:sz w:val="26"/>
          <w:szCs w:val="26"/>
          <w:rtl/>
        </w:rPr>
        <w:t xml:space="preserve">להנחות </w:t>
      </w:r>
      <w:r w:rsidRPr="00FD68F1">
        <w:rPr>
          <w:rFonts w:cs="FrankRuehl"/>
          <w:sz w:val="26"/>
          <w:szCs w:val="26"/>
          <w:rtl/>
        </w:rPr>
        <w:t>השואל</w:t>
      </w:r>
      <w:r w:rsidR="008A73BA">
        <w:rPr>
          <w:rFonts w:cs="FrankRuehl" w:hint="cs"/>
          <w:sz w:val="26"/>
          <w:szCs w:val="26"/>
          <w:rtl/>
        </w:rPr>
        <w:t>ים</w:t>
      </w:r>
      <w:r w:rsidRPr="00FD68F1">
        <w:rPr>
          <w:rFonts w:cs="FrankRuehl"/>
          <w:sz w:val="26"/>
          <w:szCs w:val="26"/>
          <w:rtl/>
        </w:rPr>
        <w:t>, או כדי לשנות בדרך כלשהי את פרשנות תנאי המכרז.</w:t>
      </w:r>
    </w:p>
    <w:p w14:paraId="059AF9CF" w14:textId="58FBDB33" w:rsidR="00FD68F1" w:rsidRPr="00FD68F1" w:rsidRDefault="00FD68F1">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t xml:space="preserve">ככל שיש במסמך זה שאלות ותשובות הנוגעות לפרשנות הדין, אין הן באות במקום ייעוץ משפטי מוסמך, וכל </w:t>
      </w:r>
      <w:r w:rsidR="003277E5" w:rsidRPr="00FD68F1">
        <w:rPr>
          <w:rFonts w:cs="FrankRuehl"/>
          <w:sz w:val="26"/>
          <w:szCs w:val="26"/>
          <w:rtl/>
        </w:rPr>
        <w:t>המסתמ</w:t>
      </w:r>
      <w:r w:rsidR="003277E5">
        <w:rPr>
          <w:rFonts w:cs="FrankRuehl" w:hint="cs"/>
          <w:sz w:val="26"/>
          <w:szCs w:val="26"/>
          <w:rtl/>
        </w:rPr>
        <w:t>כ</w:t>
      </w:r>
      <w:r w:rsidR="008A73BA">
        <w:rPr>
          <w:rFonts w:cs="FrankRuehl" w:hint="cs"/>
          <w:sz w:val="26"/>
          <w:szCs w:val="26"/>
          <w:rtl/>
        </w:rPr>
        <w:t>ים</w:t>
      </w:r>
      <w:r w:rsidR="003277E5" w:rsidRPr="00FD68F1">
        <w:rPr>
          <w:rFonts w:cs="FrankRuehl"/>
          <w:sz w:val="26"/>
          <w:szCs w:val="26"/>
          <w:rtl/>
        </w:rPr>
        <w:t xml:space="preserve"> </w:t>
      </w:r>
      <w:r w:rsidRPr="00FD68F1">
        <w:rPr>
          <w:rFonts w:cs="FrankRuehl"/>
          <w:sz w:val="26"/>
          <w:szCs w:val="26"/>
          <w:rtl/>
        </w:rPr>
        <w:t>עליהן עוש</w:t>
      </w:r>
      <w:r w:rsidR="008A73BA">
        <w:rPr>
          <w:rFonts w:cs="FrankRuehl" w:hint="cs"/>
          <w:sz w:val="26"/>
          <w:szCs w:val="26"/>
          <w:rtl/>
        </w:rPr>
        <w:t>ים</w:t>
      </w:r>
      <w:r w:rsidRPr="00FD68F1">
        <w:rPr>
          <w:rFonts w:cs="FrankRuehl"/>
          <w:sz w:val="26"/>
          <w:szCs w:val="26"/>
          <w:rtl/>
        </w:rPr>
        <w:t xml:space="preserve"> זאת על </w:t>
      </w:r>
      <w:r w:rsidR="003277E5" w:rsidRPr="00FD68F1">
        <w:rPr>
          <w:rFonts w:cs="FrankRuehl"/>
          <w:sz w:val="26"/>
          <w:szCs w:val="26"/>
          <w:rtl/>
        </w:rPr>
        <w:t>אחריות</w:t>
      </w:r>
      <w:r w:rsidR="008A73BA">
        <w:rPr>
          <w:rFonts w:cs="FrankRuehl" w:hint="cs"/>
          <w:sz w:val="26"/>
          <w:szCs w:val="26"/>
          <w:rtl/>
        </w:rPr>
        <w:t>ם</w:t>
      </w:r>
      <w:r w:rsidR="003277E5" w:rsidRPr="00FD68F1">
        <w:rPr>
          <w:rFonts w:cs="FrankRuehl"/>
          <w:sz w:val="26"/>
          <w:szCs w:val="26"/>
          <w:rtl/>
        </w:rPr>
        <w:t xml:space="preserve"> </w:t>
      </w:r>
      <w:r w:rsidRPr="00FD68F1">
        <w:rPr>
          <w:rFonts w:cs="FrankRuehl"/>
          <w:sz w:val="26"/>
          <w:szCs w:val="26"/>
          <w:rtl/>
        </w:rPr>
        <w:t>בלבד.</w:t>
      </w:r>
    </w:p>
    <w:p w14:paraId="256E3146" w14:textId="77777777" w:rsidR="00FD68F1" w:rsidRPr="00FD68F1" w:rsidRDefault="00FD68F1">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t>יובהר כי אין נוסח השאלות המפורט להלן זהה בהכרח לנוסח בו השתמש</w:t>
      </w:r>
      <w:r w:rsidR="008A73BA">
        <w:rPr>
          <w:rFonts w:cs="FrankRuehl" w:hint="cs"/>
          <w:sz w:val="26"/>
          <w:szCs w:val="26"/>
          <w:rtl/>
        </w:rPr>
        <w:t>ו</w:t>
      </w:r>
      <w:r w:rsidRPr="00FD68F1">
        <w:rPr>
          <w:rFonts w:cs="FrankRuehl"/>
          <w:sz w:val="26"/>
          <w:szCs w:val="26"/>
          <w:rtl/>
        </w:rPr>
        <w:t xml:space="preserve"> השואל</w:t>
      </w:r>
      <w:r w:rsidR="008A73BA">
        <w:rPr>
          <w:rFonts w:cs="FrankRuehl" w:hint="cs"/>
          <w:sz w:val="26"/>
          <w:szCs w:val="26"/>
          <w:rtl/>
        </w:rPr>
        <w:t>ים</w:t>
      </w:r>
      <w:r w:rsidRPr="00FD68F1">
        <w:rPr>
          <w:rFonts w:cs="FrankRuehl"/>
          <w:sz w:val="26"/>
          <w:szCs w:val="26"/>
          <w:rtl/>
        </w:rPr>
        <w:t xml:space="preserve"> וכי לא בהכרח נענתה כל שאלה.</w:t>
      </w:r>
    </w:p>
    <w:p w14:paraId="0F651151" w14:textId="4EC1F766" w:rsidR="00F035CF" w:rsidRDefault="00F035CF">
      <w:pPr>
        <w:pStyle w:val="a6"/>
        <w:numPr>
          <w:ilvl w:val="1"/>
          <w:numId w:val="2"/>
        </w:numPr>
        <w:spacing w:after="0" w:line="360" w:lineRule="auto"/>
        <w:ind w:left="883" w:hanging="523"/>
        <w:jc w:val="both"/>
        <w:rPr>
          <w:rFonts w:cs="FrankRuehl"/>
          <w:sz w:val="26"/>
          <w:szCs w:val="26"/>
        </w:rPr>
      </w:pPr>
      <w:r>
        <w:rPr>
          <w:rFonts w:cs="FrankRuehl" w:hint="cs"/>
          <w:sz w:val="26"/>
          <w:szCs w:val="26"/>
          <w:rtl/>
        </w:rPr>
        <w:t>מציע</w:t>
      </w:r>
      <w:r w:rsidR="008A73BA">
        <w:rPr>
          <w:rFonts w:cs="FrankRuehl" w:hint="cs"/>
          <w:sz w:val="26"/>
          <w:szCs w:val="26"/>
          <w:rtl/>
        </w:rPr>
        <w:t>ים</w:t>
      </w:r>
      <w:r>
        <w:rPr>
          <w:rFonts w:cs="FrankRuehl" w:hint="cs"/>
          <w:sz w:val="26"/>
          <w:szCs w:val="26"/>
          <w:rtl/>
        </w:rPr>
        <w:t xml:space="preserve"> שלא </w:t>
      </w:r>
      <w:r w:rsidR="008A73BA">
        <w:rPr>
          <w:rFonts w:cs="FrankRuehl" w:hint="cs"/>
          <w:sz w:val="26"/>
          <w:szCs w:val="26"/>
          <w:rtl/>
        </w:rPr>
        <w:t>י</w:t>
      </w:r>
      <w:r w:rsidR="003277E5">
        <w:rPr>
          <w:rFonts w:cs="FrankRuehl" w:hint="cs"/>
          <w:sz w:val="26"/>
          <w:szCs w:val="26"/>
          <w:rtl/>
        </w:rPr>
        <w:t>פנ</w:t>
      </w:r>
      <w:r w:rsidR="008A73BA">
        <w:rPr>
          <w:rFonts w:cs="FrankRuehl" w:hint="cs"/>
          <w:sz w:val="26"/>
          <w:szCs w:val="26"/>
          <w:rtl/>
        </w:rPr>
        <w:t>ו</w:t>
      </w:r>
      <w:r>
        <w:rPr>
          <w:rFonts w:cs="FrankRuehl" w:hint="cs"/>
          <w:sz w:val="26"/>
          <w:szCs w:val="26"/>
          <w:rtl/>
        </w:rPr>
        <w:t xml:space="preserve"> כאמור וכמפורט בפרק זה, </w:t>
      </w:r>
      <w:r w:rsidR="00011295">
        <w:rPr>
          <w:rFonts w:cs="FrankRuehl" w:hint="cs"/>
          <w:sz w:val="26"/>
          <w:szCs w:val="26"/>
          <w:rtl/>
        </w:rPr>
        <w:t xml:space="preserve">יהיו </w:t>
      </w:r>
      <w:r>
        <w:rPr>
          <w:rFonts w:cs="FrankRuehl" w:hint="cs"/>
          <w:sz w:val="26"/>
          <w:szCs w:val="26"/>
          <w:rtl/>
        </w:rPr>
        <w:t>מנוע</w:t>
      </w:r>
      <w:r w:rsidR="00011295">
        <w:rPr>
          <w:rFonts w:cs="FrankRuehl" w:hint="cs"/>
          <w:sz w:val="26"/>
          <w:szCs w:val="26"/>
          <w:rtl/>
        </w:rPr>
        <w:t>ים</w:t>
      </w:r>
      <w:r>
        <w:rPr>
          <w:rFonts w:cs="FrankRuehl" w:hint="cs"/>
          <w:sz w:val="26"/>
          <w:szCs w:val="26"/>
          <w:rtl/>
        </w:rPr>
        <w:t xml:space="preserve"> מלטעון טענות בדבר חוסר סבירות, חוסר בהירות, שגיאות, אי-התאמה וכיו"ב.</w:t>
      </w:r>
    </w:p>
    <w:p w14:paraId="3355FD75" w14:textId="77777777" w:rsidR="006E7F3A" w:rsidRPr="002E00D3" w:rsidRDefault="006E7F3A" w:rsidP="009D0204">
      <w:pPr>
        <w:spacing w:after="0" w:line="360" w:lineRule="auto"/>
        <w:jc w:val="both"/>
        <w:rPr>
          <w:rFonts w:cs="FrankRuehl"/>
          <w:sz w:val="14"/>
          <w:szCs w:val="14"/>
          <w:highlight w:val="yellow"/>
        </w:rPr>
      </w:pPr>
    </w:p>
    <w:p w14:paraId="04E951B7" w14:textId="77777777" w:rsidR="00FC69D8" w:rsidRPr="00246811" w:rsidRDefault="00FC69D8">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Pr>
      </w:pPr>
      <w:bookmarkStart w:id="12" w:name="_Toc364353836"/>
      <w:r w:rsidRPr="00246811">
        <w:rPr>
          <w:rFonts w:cs="FrankRuehl" w:hint="cs"/>
          <w:b/>
          <w:bCs/>
          <w:sz w:val="32"/>
          <w:szCs w:val="32"/>
          <w:u w:val="single"/>
          <w:rtl/>
        </w:rPr>
        <w:t>אמות מידה לבחירת הזוכה</w:t>
      </w:r>
      <w:bookmarkEnd w:id="12"/>
      <w:r w:rsidRPr="00246811">
        <w:rPr>
          <w:rFonts w:cs="FrankRuehl" w:hint="cs"/>
          <w:b/>
          <w:bCs/>
          <w:sz w:val="32"/>
          <w:szCs w:val="32"/>
          <w:u w:val="single"/>
          <w:rtl/>
        </w:rPr>
        <w:t xml:space="preserve"> </w:t>
      </w:r>
    </w:p>
    <w:p w14:paraId="05F095A7" w14:textId="77777777" w:rsidR="001A3C37" w:rsidRPr="001A3C37" w:rsidRDefault="001A3C37" w:rsidP="001A3C37">
      <w:pPr>
        <w:pStyle w:val="a6"/>
        <w:spacing w:after="0" w:line="360" w:lineRule="auto"/>
        <w:jc w:val="both"/>
        <w:rPr>
          <w:rFonts w:cs="FrankRuehl"/>
          <w:b/>
          <w:bCs/>
          <w:sz w:val="4"/>
          <w:szCs w:val="4"/>
          <w:u w:val="single"/>
        </w:rPr>
      </w:pPr>
    </w:p>
    <w:p w14:paraId="79A9D5AC" w14:textId="023CD090" w:rsidR="00693901" w:rsidRPr="009023F8" w:rsidRDefault="00693901">
      <w:pPr>
        <w:pStyle w:val="a6"/>
        <w:numPr>
          <w:ilvl w:val="1"/>
          <w:numId w:val="2"/>
        </w:numPr>
        <w:shd w:val="clear" w:color="auto" w:fill="CCC0D9" w:themeFill="accent4" w:themeFillTint="66"/>
        <w:spacing w:after="0" w:line="360" w:lineRule="auto"/>
        <w:jc w:val="both"/>
        <w:rPr>
          <w:rFonts w:cs="FrankRuehl"/>
          <w:b/>
          <w:bCs/>
          <w:sz w:val="26"/>
          <w:szCs w:val="26"/>
          <w:u w:val="single"/>
          <w:rtl/>
        </w:rPr>
      </w:pPr>
      <w:r w:rsidRPr="009023F8">
        <w:rPr>
          <w:rFonts w:cs="FrankRuehl" w:hint="cs"/>
          <w:b/>
          <w:bCs/>
          <w:sz w:val="26"/>
          <w:szCs w:val="26"/>
          <w:u w:val="single"/>
          <w:rtl/>
        </w:rPr>
        <w:t xml:space="preserve">הזוכה במכרז </w:t>
      </w:r>
      <w:r w:rsidR="003277E5">
        <w:rPr>
          <w:rFonts w:cs="FrankRuehl" w:hint="cs"/>
          <w:b/>
          <w:bCs/>
          <w:sz w:val="26"/>
          <w:szCs w:val="26"/>
          <w:u w:val="single"/>
          <w:rtl/>
        </w:rPr>
        <w:t>ת</w:t>
      </w:r>
      <w:r w:rsidR="00721EB3">
        <w:rPr>
          <w:rFonts w:cs="FrankRuehl" w:hint="cs"/>
          <w:b/>
          <w:bCs/>
          <w:sz w:val="26"/>
          <w:szCs w:val="26"/>
          <w:u w:val="single"/>
          <w:rtl/>
        </w:rPr>
        <w:t>/</w:t>
      </w:r>
      <w:r w:rsidRPr="009023F8">
        <w:rPr>
          <w:rFonts w:cs="FrankRuehl" w:hint="cs"/>
          <w:b/>
          <w:bCs/>
          <w:sz w:val="26"/>
          <w:szCs w:val="26"/>
          <w:u w:val="single"/>
          <w:rtl/>
        </w:rPr>
        <w:t xml:space="preserve">יקבע כמפורט להלן: </w:t>
      </w:r>
    </w:p>
    <w:p w14:paraId="4052D95F" w14:textId="77777777" w:rsidR="00EF75A8" w:rsidRDefault="00EF75A8">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r w:rsidRPr="00C6288D">
        <w:rPr>
          <w:rFonts w:cs="FrankRuehl" w:hint="cs"/>
          <w:b/>
          <w:bCs/>
          <w:sz w:val="26"/>
          <w:szCs w:val="26"/>
          <w:shd w:val="clear" w:color="auto" w:fill="DFD989"/>
          <w:rtl/>
        </w:rPr>
        <w:t>שלב א'</w:t>
      </w:r>
      <w:r w:rsidRPr="00C6288D">
        <w:rPr>
          <w:rFonts w:cs="FrankRuehl" w:hint="cs"/>
          <w:sz w:val="26"/>
          <w:szCs w:val="26"/>
          <w:rtl/>
        </w:rPr>
        <w:t xml:space="preserve"> </w:t>
      </w:r>
      <w:r>
        <w:rPr>
          <w:rFonts w:cs="FrankRuehl"/>
          <w:sz w:val="26"/>
          <w:szCs w:val="26"/>
          <w:rtl/>
        </w:rPr>
        <w:t>-</w:t>
      </w:r>
      <w:r w:rsidRPr="00C6288D">
        <w:rPr>
          <w:rFonts w:cs="FrankRuehl" w:hint="cs"/>
          <w:sz w:val="26"/>
          <w:szCs w:val="26"/>
          <w:rtl/>
        </w:rPr>
        <w:t xml:space="preserve"> בחינת עמידת ההצע</w:t>
      </w:r>
      <w:r>
        <w:rPr>
          <w:rFonts w:cs="FrankRuehl" w:hint="cs"/>
          <w:sz w:val="26"/>
          <w:szCs w:val="26"/>
          <w:rtl/>
        </w:rPr>
        <w:t>ות</w:t>
      </w:r>
      <w:r w:rsidRPr="00C6288D">
        <w:rPr>
          <w:rFonts w:cs="FrankRuehl" w:hint="cs"/>
          <w:sz w:val="26"/>
          <w:szCs w:val="26"/>
          <w:rtl/>
        </w:rPr>
        <w:t xml:space="preserve"> בכל תנאי הסף.</w:t>
      </w:r>
    </w:p>
    <w:p w14:paraId="4569F099" w14:textId="77777777" w:rsidR="00EF75A8" w:rsidRDefault="00EF75A8">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bookmarkStart w:id="13" w:name="_Ref363570261"/>
      <w:r w:rsidRPr="00C6288D">
        <w:rPr>
          <w:rFonts w:cs="FrankRuehl" w:hint="cs"/>
          <w:b/>
          <w:bCs/>
          <w:sz w:val="26"/>
          <w:szCs w:val="26"/>
          <w:shd w:val="clear" w:color="auto" w:fill="DFD989"/>
          <w:rtl/>
        </w:rPr>
        <w:t>שלב ב'</w:t>
      </w:r>
      <w:r w:rsidRPr="00C6288D">
        <w:rPr>
          <w:rFonts w:cs="FrankRuehl" w:hint="cs"/>
          <w:b/>
          <w:bCs/>
          <w:sz w:val="26"/>
          <w:szCs w:val="26"/>
          <w:rtl/>
        </w:rPr>
        <w:t xml:space="preserve"> </w:t>
      </w:r>
      <w:r>
        <w:rPr>
          <w:rFonts w:cs="FrankRuehl" w:hint="cs"/>
          <w:b/>
          <w:bCs/>
          <w:sz w:val="26"/>
          <w:szCs w:val="26"/>
          <w:rtl/>
        </w:rPr>
        <w:t>-</w:t>
      </w:r>
      <w:r w:rsidRPr="00C6288D">
        <w:rPr>
          <w:rFonts w:cs="FrankRuehl" w:hint="cs"/>
          <w:b/>
          <w:bCs/>
          <w:sz w:val="26"/>
          <w:szCs w:val="26"/>
          <w:rtl/>
        </w:rPr>
        <w:t xml:space="preserve"> </w:t>
      </w:r>
      <w:r>
        <w:rPr>
          <w:rFonts w:cs="FrankRuehl" w:hint="cs"/>
          <w:sz w:val="26"/>
          <w:szCs w:val="26"/>
          <w:rtl/>
        </w:rPr>
        <w:t>ניקוד אמות המידה (</w:t>
      </w:r>
      <w:r w:rsidRPr="00C6288D">
        <w:rPr>
          <w:rFonts w:cs="FrankRuehl" w:hint="cs"/>
          <w:sz w:val="26"/>
          <w:szCs w:val="26"/>
          <w:rtl/>
        </w:rPr>
        <w:t>איכות</w:t>
      </w:r>
      <w:r>
        <w:rPr>
          <w:rFonts w:cs="FrankRuehl" w:hint="cs"/>
          <w:sz w:val="26"/>
          <w:szCs w:val="26"/>
          <w:rtl/>
        </w:rPr>
        <w:t>) של</w:t>
      </w:r>
      <w:r w:rsidRPr="00C6288D">
        <w:rPr>
          <w:rFonts w:cs="FrankRuehl" w:hint="cs"/>
          <w:sz w:val="26"/>
          <w:szCs w:val="26"/>
          <w:rtl/>
        </w:rPr>
        <w:t xml:space="preserve"> ההצעות אשר עמדו בתנאי הסף.</w:t>
      </w:r>
      <w:bookmarkEnd w:id="13"/>
      <w:r w:rsidRPr="00C6288D">
        <w:rPr>
          <w:rFonts w:cs="FrankRuehl" w:hint="cs"/>
          <w:sz w:val="26"/>
          <w:szCs w:val="26"/>
          <w:rtl/>
        </w:rPr>
        <w:t xml:space="preserve"> </w:t>
      </w:r>
    </w:p>
    <w:p w14:paraId="0C3FE451" w14:textId="77777777" w:rsidR="00EF75A8" w:rsidRPr="00C576D7" w:rsidRDefault="00EF75A8">
      <w:pPr>
        <w:pStyle w:val="a6"/>
        <w:widowControl w:val="0"/>
        <w:numPr>
          <w:ilvl w:val="3"/>
          <w:numId w:val="2"/>
        </w:numPr>
        <w:tabs>
          <w:tab w:val="left" w:pos="1069"/>
        </w:tabs>
        <w:adjustRightInd w:val="0"/>
        <w:spacing w:after="0" w:line="360" w:lineRule="auto"/>
        <w:jc w:val="both"/>
        <w:textAlignment w:val="baseline"/>
        <w:rPr>
          <w:sz w:val="24"/>
          <w:szCs w:val="24"/>
          <w:rtl/>
        </w:rPr>
      </w:pPr>
      <w:bookmarkStart w:id="14" w:name="_Hlk118275379"/>
      <w:r w:rsidRPr="00DE1AC5">
        <w:rPr>
          <w:rFonts w:cs="FrankRuehl" w:hint="cs"/>
          <w:sz w:val="26"/>
          <w:szCs w:val="26"/>
          <w:rtl/>
        </w:rPr>
        <w:t>היה ועברו</w:t>
      </w:r>
      <w:r>
        <w:rPr>
          <w:rFonts w:cs="FrankRuehl" w:hint="cs"/>
          <w:sz w:val="26"/>
          <w:szCs w:val="26"/>
          <w:rtl/>
        </w:rPr>
        <w:t xml:space="preserve"> את תנאי הסף עד 6 הצעות - כלל המציעים שעברו את תנאי הסף ינוקדו ויזומנו לריאיון.</w:t>
      </w:r>
    </w:p>
    <w:p w14:paraId="0A26BCE3" w14:textId="77777777" w:rsidR="00EF75A8" w:rsidRPr="00DC5B30" w:rsidRDefault="00EF75A8">
      <w:pPr>
        <w:pStyle w:val="a6"/>
        <w:widowControl w:val="0"/>
        <w:numPr>
          <w:ilvl w:val="3"/>
          <w:numId w:val="2"/>
        </w:numPr>
        <w:tabs>
          <w:tab w:val="left" w:pos="1069"/>
        </w:tabs>
        <w:adjustRightInd w:val="0"/>
        <w:spacing w:after="0" w:line="360" w:lineRule="auto"/>
        <w:jc w:val="both"/>
        <w:textAlignment w:val="baseline"/>
        <w:rPr>
          <w:rFonts w:cs="FrankRuehl"/>
          <w:b/>
          <w:bCs/>
          <w:sz w:val="26"/>
          <w:szCs w:val="26"/>
          <w:rtl/>
        </w:rPr>
      </w:pPr>
      <w:r w:rsidRPr="00DC5B30">
        <w:rPr>
          <w:rFonts w:cs="FrankRuehl" w:hint="cs"/>
          <w:sz w:val="26"/>
          <w:szCs w:val="26"/>
          <w:rtl/>
        </w:rPr>
        <w:t xml:space="preserve">ככל ויותר מ-6 הצעות עברו את תנאי הסף, </w:t>
      </w:r>
      <w:r w:rsidRPr="00DC5B30">
        <w:rPr>
          <w:rFonts w:cs="FrankRuehl" w:hint="eastAsia"/>
          <w:b/>
          <w:bCs/>
          <w:sz w:val="26"/>
          <w:szCs w:val="26"/>
          <w:rtl/>
        </w:rPr>
        <w:t>רק</w:t>
      </w:r>
      <w:r w:rsidRPr="00DC5B30">
        <w:rPr>
          <w:rFonts w:cs="FrankRuehl"/>
          <w:b/>
          <w:bCs/>
          <w:sz w:val="26"/>
          <w:szCs w:val="26"/>
          <w:rtl/>
        </w:rPr>
        <w:t xml:space="preserve"> 6 </w:t>
      </w:r>
      <w:r w:rsidRPr="00DC5B30">
        <w:rPr>
          <w:rFonts w:cs="FrankRuehl" w:hint="eastAsia"/>
          <w:b/>
          <w:bCs/>
          <w:sz w:val="26"/>
          <w:szCs w:val="26"/>
          <w:rtl/>
        </w:rPr>
        <w:t>ההצעות</w:t>
      </w:r>
      <w:r w:rsidRPr="00DC5B30">
        <w:rPr>
          <w:rFonts w:cs="FrankRuehl"/>
          <w:b/>
          <w:bCs/>
          <w:sz w:val="26"/>
          <w:szCs w:val="26"/>
          <w:rtl/>
        </w:rPr>
        <w:t xml:space="preserve"> </w:t>
      </w:r>
      <w:r w:rsidRPr="00DC5B30">
        <w:rPr>
          <w:rFonts w:cs="FrankRuehl" w:hint="eastAsia"/>
          <w:b/>
          <w:bCs/>
          <w:sz w:val="26"/>
          <w:szCs w:val="26"/>
          <w:rtl/>
        </w:rPr>
        <w:t>שקיבלו</w:t>
      </w:r>
      <w:r w:rsidRPr="00DC5B30">
        <w:rPr>
          <w:rFonts w:cs="FrankRuehl" w:hint="cs"/>
          <w:b/>
          <w:bCs/>
          <w:sz w:val="26"/>
          <w:szCs w:val="26"/>
          <w:rtl/>
        </w:rPr>
        <w:t xml:space="preserve"> את</w:t>
      </w:r>
      <w:r w:rsidRPr="00DC5B30">
        <w:rPr>
          <w:rFonts w:cs="FrankRuehl"/>
          <w:b/>
          <w:bCs/>
          <w:sz w:val="26"/>
          <w:szCs w:val="26"/>
          <w:rtl/>
        </w:rPr>
        <w:t xml:space="preserve"> ציון </w:t>
      </w:r>
      <w:r w:rsidRPr="00DC5B30">
        <w:rPr>
          <w:rFonts w:cs="FrankRuehl" w:hint="cs"/>
          <w:b/>
          <w:bCs/>
          <w:sz w:val="26"/>
          <w:szCs w:val="26"/>
          <w:rtl/>
        </w:rPr>
        <w:t>ה</w:t>
      </w:r>
      <w:r w:rsidRPr="00DC5B30">
        <w:rPr>
          <w:rFonts w:cs="FrankRuehl" w:hint="eastAsia"/>
          <w:b/>
          <w:bCs/>
          <w:sz w:val="26"/>
          <w:szCs w:val="26"/>
          <w:rtl/>
        </w:rPr>
        <w:t>איכות</w:t>
      </w:r>
      <w:r w:rsidRPr="00DC5B30">
        <w:rPr>
          <w:rFonts w:cs="FrankRuehl"/>
          <w:b/>
          <w:bCs/>
          <w:sz w:val="26"/>
          <w:szCs w:val="26"/>
          <w:rtl/>
        </w:rPr>
        <w:t xml:space="preserve"> </w:t>
      </w:r>
      <w:r w:rsidRPr="00DC5B30">
        <w:rPr>
          <w:rFonts w:cs="FrankRuehl" w:hint="cs"/>
          <w:b/>
          <w:bCs/>
          <w:sz w:val="26"/>
          <w:szCs w:val="26"/>
          <w:rtl/>
        </w:rPr>
        <w:t xml:space="preserve">הגבוה ביותר </w:t>
      </w:r>
      <w:r w:rsidRPr="00DC5B30">
        <w:rPr>
          <w:rFonts w:cs="FrankRuehl" w:hint="eastAsia"/>
          <w:b/>
          <w:bCs/>
          <w:sz w:val="26"/>
          <w:szCs w:val="26"/>
          <w:rtl/>
        </w:rPr>
        <w:t>יוזמנו</w:t>
      </w:r>
      <w:r w:rsidRPr="00DC5B30">
        <w:rPr>
          <w:rFonts w:cs="FrankRuehl"/>
          <w:b/>
          <w:bCs/>
          <w:sz w:val="26"/>
          <w:szCs w:val="26"/>
          <w:rtl/>
        </w:rPr>
        <w:t xml:space="preserve"> </w:t>
      </w:r>
      <w:r w:rsidRPr="00DC5B30">
        <w:rPr>
          <w:rFonts w:cs="FrankRuehl" w:hint="eastAsia"/>
          <w:b/>
          <w:bCs/>
          <w:sz w:val="26"/>
          <w:szCs w:val="26"/>
          <w:rtl/>
        </w:rPr>
        <w:t>לריאיון</w:t>
      </w:r>
      <w:r w:rsidRPr="00DC5B30">
        <w:rPr>
          <w:rFonts w:cs="FrankRuehl" w:hint="cs"/>
          <w:b/>
          <w:bCs/>
          <w:sz w:val="26"/>
          <w:szCs w:val="26"/>
          <w:rtl/>
        </w:rPr>
        <w:t>.</w:t>
      </w:r>
    </w:p>
    <w:bookmarkEnd w:id="14"/>
    <w:p w14:paraId="0B29128E" w14:textId="77777777" w:rsidR="00EF75A8" w:rsidRPr="00DC5B30" w:rsidRDefault="00EF75A8">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shd w:val="clear" w:color="auto" w:fill="DFD989"/>
        </w:rPr>
      </w:pPr>
      <w:r w:rsidRPr="00DC5B30">
        <w:rPr>
          <w:rFonts w:cs="FrankRuehl" w:hint="cs"/>
          <w:b/>
          <w:bCs/>
          <w:sz w:val="26"/>
          <w:szCs w:val="26"/>
          <w:shd w:val="clear" w:color="auto" w:fill="DFD989"/>
          <w:rtl/>
        </w:rPr>
        <w:t>שלב ג'</w:t>
      </w:r>
      <w:r w:rsidRPr="00DC5B30">
        <w:rPr>
          <w:rFonts w:cs="FrankRuehl" w:hint="cs"/>
          <w:sz w:val="26"/>
          <w:szCs w:val="26"/>
          <w:rtl/>
        </w:rPr>
        <w:t xml:space="preserve"> </w:t>
      </w:r>
      <w:r w:rsidRPr="00DC5B30">
        <w:rPr>
          <w:rFonts w:cs="FrankRuehl"/>
          <w:sz w:val="26"/>
          <w:szCs w:val="26"/>
          <w:rtl/>
        </w:rPr>
        <w:t>-</w:t>
      </w:r>
      <w:r w:rsidRPr="00DC5B30">
        <w:rPr>
          <w:rFonts w:cs="FrankRuehl" w:hint="cs"/>
          <w:sz w:val="26"/>
          <w:szCs w:val="26"/>
          <w:rtl/>
        </w:rPr>
        <w:t xml:space="preserve"> ריאיון עם המציעים והמציעות כמפורט בטבלה להלן. </w:t>
      </w:r>
    </w:p>
    <w:p w14:paraId="41B98D01" w14:textId="77777777" w:rsidR="00EF75A8" w:rsidRPr="00BD311E" w:rsidRDefault="00EF75A8" w:rsidP="00EF75A8">
      <w:pPr>
        <w:keepNext/>
        <w:spacing w:after="0" w:line="360" w:lineRule="auto"/>
        <w:ind w:left="1246"/>
        <w:jc w:val="both"/>
        <w:rPr>
          <w:rFonts w:cs="FrankRuehl"/>
          <w:sz w:val="26"/>
          <w:szCs w:val="26"/>
        </w:rPr>
      </w:pPr>
      <w:r w:rsidRPr="00DC5B30">
        <w:rPr>
          <w:rFonts w:cs="FrankRuehl" w:hint="cs"/>
          <w:b/>
          <w:bCs/>
          <w:sz w:val="26"/>
          <w:szCs w:val="26"/>
          <w:u w:val="double"/>
          <w:rtl/>
        </w:rPr>
        <w:t>מובהר, כי רק הצעה אשר תקבל ציון איכות כולל (כולל שלב הריאיון) השווה או גבוה מ-70% תעבור לשלב ד', שלב מתן הניקוד עבור רכיב העלות (להלן: "</w:t>
      </w:r>
      <w:r>
        <w:rPr>
          <w:rFonts w:cs="FrankRuehl" w:hint="cs"/>
          <w:b/>
          <w:bCs/>
          <w:sz w:val="26"/>
          <w:szCs w:val="26"/>
          <w:u w:val="double"/>
          <w:rtl/>
        </w:rPr>
        <w:t xml:space="preserve">ציון איכות כולל מינימלי"). הצעה </w:t>
      </w:r>
      <w:r w:rsidRPr="00BD311E">
        <w:rPr>
          <w:rFonts w:cs="FrankRuehl" w:hint="cs"/>
          <w:b/>
          <w:bCs/>
          <w:sz w:val="26"/>
          <w:szCs w:val="26"/>
          <w:shd w:val="clear" w:color="auto" w:fill="DFD989"/>
          <w:rtl/>
        </w:rPr>
        <w:t>שלב ד'</w:t>
      </w:r>
      <w:r w:rsidRPr="00BD311E">
        <w:rPr>
          <w:rFonts w:cs="FrankRuehl" w:hint="cs"/>
          <w:sz w:val="26"/>
          <w:szCs w:val="26"/>
          <w:rtl/>
        </w:rPr>
        <w:t xml:space="preserve"> </w:t>
      </w:r>
      <w:r>
        <w:rPr>
          <w:rFonts w:cs="FrankRuehl"/>
          <w:sz w:val="26"/>
          <w:szCs w:val="26"/>
          <w:rtl/>
        </w:rPr>
        <w:t>-</w:t>
      </w:r>
      <w:r w:rsidRPr="00BD311E">
        <w:rPr>
          <w:rFonts w:cs="FrankRuehl" w:hint="cs"/>
          <w:sz w:val="26"/>
          <w:szCs w:val="26"/>
          <w:rtl/>
        </w:rPr>
        <w:t xml:space="preserve"> </w:t>
      </w:r>
      <w:r>
        <w:rPr>
          <w:rFonts w:cs="FrankRuehl" w:hint="cs"/>
          <w:sz w:val="26"/>
          <w:szCs w:val="26"/>
          <w:rtl/>
        </w:rPr>
        <w:t>ניקוד</w:t>
      </w:r>
      <w:r w:rsidRPr="00BD311E">
        <w:rPr>
          <w:rFonts w:cs="FrankRuehl" w:hint="cs"/>
          <w:sz w:val="26"/>
          <w:szCs w:val="26"/>
          <w:rtl/>
        </w:rPr>
        <w:t xml:space="preserve"> רכיב העלות (הצעת המחיר) </w:t>
      </w:r>
      <w:r>
        <w:rPr>
          <w:rFonts w:cs="FrankRuehl"/>
          <w:sz w:val="26"/>
          <w:szCs w:val="26"/>
          <w:rtl/>
        </w:rPr>
        <w:t>-</w:t>
      </w:r>
      <w:r w:rsidRPr="00BD311E">
        <w:rPr>
          <w:rFonts w:cs="FrankRuehl" w:hint="cs"/>
          <w:sz w:val="26"/>
          <w:szCs w:val="26"/>
          <w:rtl/>
        </w:rPr>
        <w:t xml:space="preserve"> </w:t>
      </w:r>
      <w:r>
        <w:rPr>
          <w:rFonts w:cs="FrankRuehl" w:hint="cs"/>
          <w:sz w:val="26"/>
          <w:szCs w:val="26"/>
          <w:rtl/>
        </w:rPr>
        <w:t xml:space="preserve">פתיחת מעטפות הצעות המחיר והערכת </w:t>
      </w:r>
      <w:r w:rsidRPr="00BD311E">
        <w:rPr>
          <w:rFonts w:cs="FrankRuehl" w:hint="cs"/>
          <w:sz w:val="26"/>
          <w:szCs w:val="26"/>
          <w:rtl/>
        </w:rPr>
        <w:t>ההצעות</w:t>
      </w:r>
      <w:r>
        <w:rPr>
          <w:rFonts w:cs="FrankRuehl" w:hint="cs"/>
          <w:sz w:val="26"/>
          <w:szCs w:val="26"/>
          <w:rtl/>
        </w:rPr>
        <w:t xml:space="preserve">. </w:t>
      </w:r>
    </w:p>
    <w:p w14:paraId="06633AC8" w14:textId="77777777" w:rsidR="00EF75A8" w:rsidRDefault="00EF75A8">
      <w:pPr>
        <w:pStyle w:val="a6"/>
        <w:widowControl w:val="0"/>
        <w:numPr>
          <w:ilvl w:val="2"/>
          <w:numId w:val="2"/>
        </w:numPr>
        <w:tabs>
          <w:tab w:val="left" w:pos="1069"/>
        </w:tabs>
        <w:adjustRightInd w:val="0"/>
        <w:spacing w:after="0" w:line="360" w:lineRule="auto"/>
        <w:ind w:left="1261" w:hanging="532"/>
        <w:jc w:val="both"/>
        <w:textAlignment w:val="baseline"/>
        <w:rPr>
          <w:rFonts w:cs="FrankRuehl"/>
          <w:b/>
          <w:bCs/>
          <w:sz w:val="26"/>
          <w:szCs w:val="26"/>
        </w:rPr>
      </w:pPr>
      <w:r w:rsidRPr="009D794F">
        <w:rPr>
          <w:rFonts w:cs="FrankRuehl" w:hint="cs"/>
          <w:b/>
          <w:bCs/>
          <w:sz w:val="26"/>
          <w:szCs w:val="26"/>
          <w:shd w:val="clear" w:color="auto" w:fill="DFD989"/>
          <w:rtl/>
        </w:rPr>
        <w:t>שלב ה'</w:t>
      </w:r>
      <w:r>
        <w:rPr>
          <w:rFonts w:cs="FrankRuehl" w:hint="cs"/>
          <w:b/>
          <w:bCs/>
          <w:sz w:val="26"/>
          <w:szCs w:val="26"/>
          <w:rtl/>
        </w:rPr>
        <w:t xml:space="preserve">-  </w:t>
      </w:r>
      <w:r>
        <w:rPr>
          <w:rFonts w:cs="FrankRuehl" w:hint="cs"/>
          <w:sz w:val="26"/>
          <w:szCs w:val="26"/>
          <w:rtl/>
        </w:rPr>
        <w:t>בחירת ההצעה הזוכה (ר' גם סעיף 11 להלן).</w:t>
      </w:r>
    </w:p>
    <w:p w14:paraId="7D4F20A3" w14:textId="596CA465" w:rsidR="000A083A" w:rsidRDefault="00693901" w:rsidP="00F637EF">
      <w:pPr>
        <w:spacing w:after="0" w:line="360" w:lineRule="auto"/>
        <w:ind w:left="1246"/>
        <w:jc w:val="both"/>
        <w:rPr>
          <w:rFonts w:cs="FrankRuehl"/>
          <w:b/>
          <w:bCs/>
          <w:sz w:val="26"/>
          <w:szCs w:val="26"/>
          <w:rtl/>
        </w:rPr>
      </w:pPr>
      <w:r w:rsidRPr="0000269D">
        <w:rPr>
          <w:rFonts w:cs="FrankRuehl" w:hint="cs"/>
          <w:b/>
          <w:bCs/>
          <w:sz w:val="26"/>
          <w:szCs w:val="26"/>
          <w:rtl/>
        </w:rPr>
        <w:t xml:space="preserve">ההצעה הזוכה תהיה ההצעה אשר תקבל את הציון המשוקלל הגבוה </w:t>
      </w:r>
      <w:r w:rsidRPr="009714DF">
        <w:rPr>
          <w:rFonts w:cs="FrankRuehl" w:hint="cs"/>
          <w:b/>
          <w:bCs/>
          <w:sz w:val="26"/>
          <w:szCs w:val="26"/>
          <w:rtl/>
        </w:rPr>
        <w:t xml:space="preserve">ביותר, ביחס של </w:t>
      </w:r>
      <w:r w:rsidR="006F6F5A">
        <w:rPr>
          <w:rFonts w:cs="FrankRuehl" w:hint="cs"/>
          <w:b/>
          <w:bCs/>
          <w:sz w:val="26"/>
          <w:szCs w:val="26"/>
          <w:rtl/>
        </w:rPr>
        <w:t>40</w:t>
      </w:r>
      <w:r w:rsidR="0010752F" w:rsidRPr="009714DF">
        <w:rPr>
          <w:rFonts w:cs="FrankRuehl" w:hint="cs"/>
          <w:b/>
          <w:bCs/>
          <w:sz w:val="26"/>
          <w:szCs w:val="26"/>
          <w:rtl/>
        </w:rPr>
        <w:t xml:space="preserve">% </w:t>
      </w:r>
      <w:r w:rsidRPr="009714DF">
        <w:rPr>
          <w:rFonts w:cs="FrankRuehl" w:hint="cs"/>
          <w:b/>
          <w:bCs/>
          <w:sz w:val="26"/>
          <w:szCs w:val="26"/>
          <w:rtl/>
        </w:rPr>
        <w:t>עלות ו</w:t>
      </w:r>
      <w:r w:rsidR="0010752F" w:rsidRPr="009714DF">
        <w:rPr>
          <w:rFonts w:cs="FrankRuehl" w:hint="cs"/>
          <w:b/>
          <w:bCs/>
          <w:sz w:val="26"/>
          <w:szCs w:val="26"/>
          <w:rtl/>
        </w:rPr>
        <w:t>-</w:t>
      </w:r>
      <w:r w:rsidR="006F6F5A">
        <w:rPr>
          <w:rFonts w:cs="FrankRuehl" w:hint="cs"/>
          <w:b/>
          <w:bCs/>
          <w:sz w:val="26"/>
          <w:szCs w:val="26"/>
          <w:rtl/>
        </w:rPr>
        <w:t>60</w:t>
      </w:r>
      <w:r w:rsidR="0010752F" w:rsidRPr="009714DF">
        <w:rPr>
          <w:rFonts w:cs="FrankRuehl" w:hint="cs"/>
          <w:b/>
          <w:bCs/>
          <w:sz w:val="26"/>
          <w:szCs w:val="26"/>
          <w:rtl/>
        </w:rPr>
        <w:t xml:space="preserve">% </w:t>
      </w:r>
      <w:r w:rsidRPr="009714DF">
        <w:rPr>
          <w:rFonts w:cs="FrankRuehl" w:hint="cs"/>
          <w:b/>
          <w:bCs/>
          <w:sz w:val="26"/>
          <w:szCs w:val="26"/>
          <w:rtl/>
        </w:rPr>
        <w:t>איכות</w:t>
      </w:r>
      <w:r w:rsidR="000A083A">
        <w:rPr>
          <w:rFonts w:cs="FrankRuehl" w:hint="cs"/>
          <w:b/>
          <w:bCs/>
          <w:sz w:val="26"/>
          <w:szCs w:val="26"/>
          <w:rtl/>
        </w:rPr>
        <w:t xml:space="preserve">, על פי הנוסחה הבאה: </w:t>
      </w:r>
    </w:p>
    <w:p w14:paraId="5FA40253" w14:textId="66D01A1B" w:rsidR="000A083A" w:rsidRPr="006D0B54" w:rsidRDefault="000A083A" w:rsidP="00F637EF">
      <w:pPr>
        <w:pStyle w:val="af1"/>
        <w:widowControl/>
        <w:tabs>
          <w:tab w:val="clear" w:pos="4153"/>
          <w:tab w:val="clear" w:pos="8306"/>
          <w:tab w:val="left" w:pos="4221"/>
          <w:tab w:val="center" w:pos="4825"/>
        </w:tabs>
        <w:adjustRightInd/>
        <w:spacing w:after="240" w:line="360" w:lineRule="auto"/>
        <w:textAlignment w:val="auto"/>
        <w:rPr>
          <w:rFonts w:ascii="FrankRuehl" w:hAnsi="FrankRuehl" w:cs="FrankRuehl"/>
          <w:i/>
          <w:iCs/>
          <w:sz w:val="26"/>
          <w:szCs w:val="26"/>
          <w:rtl/>
        </w:rPr>
      </w:pPr>
      <w:r w:rsidRPr="009E2ECD">
        <w:rPr>
          <w:rFonts w:ascii="FrankRuehl" w:hAnsi="FrankRuehl" w:cs="FrankRuehl" w:hint="eastAsia"/>
          <w:i/>
          <w:iCs/>
          <w:sz w:val="26"/>
          <w:szCs w:val="26"/>
          <w:rtl/>
        </w:rPr>
        <w:t>ציון</w:t>
      </w:r>
      <w:r w:rsidRPr="009E2ECD">
        <w:rPr>
          <w:rFonts w:ascii="FrankRuehl" w:hAnsi="FrankRuehl" w:cs="FrankRuehl"/>
          <w:i/>
          <w:iCs/>
          <w:sz w:val="26"/>
          <w:szCs w:val="26"/>
          <w:rtl/>
        </w:rPr>
        <w:t xml:space="preserve"> </w:t>
      </w:r>
      <w:r w:rsidRPr="00E10B93">
        <w:rPr>
          <w:rFonts w:ascii="FrankRuehl" w:hAnsi="FrankRuehl" w:cs="FrankRuehl" w:hint="eastAsia"/>
          <w:i/>
          <w:iCs/>
          <w:sz w:val="26"/>
          <w:szCs w:val="26"/>
          <w:rtl/>
        </w:rPr>
        <w:t>משוקלל</w:t>
      </w:r>
      <w:r w:rsidRPr="006D0B54">
        <w:rPr>
          <w:rFonts w:ascii="FrankRuehl" w:hAnsi="FrankRuehl" w:cs="FrankRuehl"/>
          <w:i/>
          <w:iCs/>
          <w:sz w:val="26"/>
          <w:szCs w:val="26"/>
          <w:rtl/>
        </w:rPr>
        <w:t xml:space="preserve">  = </w:t>
      </w:r>
      <w:r w:rsidR="006F6F5A">
        <w:rPr>
          <w:rFonts w:ascii="FrankRuehl" w:hAnsi="FrankRuehl" w:cs="FrankRuehl" w:hint="cs"/>
          <w:i/>
          <w:iCs/>
          <w:sz w:val="26"/>
          <w:szCs w:val="26"/>
          <w:rtl/>
        </w:rPr>
        <w:t>60</w:t>
      </w:r>
      <w:r w:rsidRPr="006D0B54">
        <w:rPr>
          <w:rFonts w:ascii="FrankRuehl" w:hAnsi="FrankRuehl" w:cs="FrankRuehl"/>
          <w:i/>
          <w:iCs/>
          <w:sz w:val="26"/>
          <w:szCs w:val="26"/>
          <w:rtl/>
        </w:rPr>
        <w:t xml:space="preserve">% </w:t>
      </w:r>
      <w:r w:rsidRPr="006D0B54">
        <w:rPr>
          <w:rFonts w:ascii="FrankRuehl" w:hAnsi="FrankRuehl" w:cs="FrankRuehl"/>
          <w:i/>
          <w:iCs/>
          <w:sz w:val="26"/>
          <w:szCs w:val="26"/>
        </w:rPr>
        <w:t xml:space="preserve"> x</w:t>
      </w:r>
      <w:r w:rsidRPr="006D0B54">
        <w:rPr>
          <w:rFonts w:ascii="FrankRuehl" w:hAnsi="FrankRuehl" w:cs="FrankRuehl"/>
          <w:i/>
          <w:iCs/>
          <w:sz w:val="26"/>
          <w:szCs w:val="26"/>
          <w:rtl/>
        </w:rPr>
        <w:t xml:space="preserve"> </w:t>
      </w:r>
      <w:r w:rsidRPr="009E2ECD">
        <w:rPr>
          <w:rFonts w:ascii="FrankRuehl" w:hAnsi="FrankRuehl" w:cs="FrankRuehl" w:hint="eastAsia"/>
          <w:i/>
          <w:iCs/>
          <w:sz w:val="26"/>
          <w:szCs w:val="26"/>
          <w:rtl/>
        </w:rPr>
        <w:t>ציון</w:t>
      </w:r>
      <w:r w:rsidRPr="009E2ECD">
        <w:rPr>
          <w:rFonts w:ascii="FrankRuehl" w:hAnsi="FrankRuehl" w:cs="FrankRuehl"/>
          <w:i/>
          <w:iCs/>
          <w:sz w:val="26"/>
          <w:szCs w:val="26"/>
          <w:rtl/>
        </w:rPr>
        <w:t xml:space="preserve"> </w:t>
      </w:r>
      <w:r w:rsidRPr="00E10B93">
        <w:rPr>
          <w:rFonts w:ascii="FrankRuehl" w:hAnsi="FrankRuehl" w:cs="FrankRuehl" w:hint="eastAsia"/>
          <w:i/>
          <w:iCs/>
          <w:sz w:val="26"/>
          <w:szCs w:val="26"/>
          <w:rtl/>
        </w:rPr>
        <w:t>איכות</w:t>
      </w:r>
      <w:r w:rsidRPr="00234D75">
        <w:rPr>
          <w:rFonts w:ascii="FrankRuehl" w:hAnsi="FrankRuehl" w:cs="FrankRuehl"/>
          <w:i/>
          <w:iCs/>
          <w:sz w:val="26"/>
          <w:szCs w:val="26"/>
          <w:rtl/>
        </w:rPr>
        <w:t xml:space="preserve"> </w:t>
      </w:r>
      <w:r w:rsidRPr="00234D75">
        <w:rPr>
          <w:rFonts w:ascii="FrankRuehl" w:hAnsi="FrankRuehl" w:cs="FrankRuehl" w:hint="eastAsia"/>
          <w:i/>
          <w:iCs/>
          <w:sz w:val="26"/>
          <w:szCs w:val="26"/>
          <w:rtl/>
        </w:rPr>
        <w:t>כולל</w:t>
      </w:r>
      <w:r w:rsidRPr="006D0B54">
        <w:rPr>
          <w:rFonts w:ascii="FrankRuehl" w:hAnsi="FrankRuehl" w:cs="FrankRuehl"/>
          <w:i/>
          <w:iCs/>
          <w:sz w:val="26"/>
          <w:szCs w:val="26"/>
          <w:rtl/>
        </w:rPr>
        <w:t xml:space="preserve"> + </w:t>
      </w:r>
      <w:r w:rsidR="006F6F5A">
        <w:rPr>
          <w:rFonts w:ascii="FrankRuehl" w:hAnsi="FrankRuehl" w:cs="FrankRuehl" w:hint="cs"/>
          <w:i/>
          <w:iCs/>
          <w:sz w:val="26"/>
          <w:szCs w:val="26"/>
          <w:rtl/>
        </w:rPr>
        <w:t>40</w:t>
      </w:r>
      <w:r w:rsidRPr="006D0B54">
        <w:rPr>
          <w:rFonts w:ascii="FrankRuehl" w:hAnsi="FrankRuehl" w:cs="FrankRuehl"/>
          <w:i/>
          <w:iCs/>
          <w:sz w:val="26"/>
          <w:szCs w:val="26"/>
          <w:rtl/>
        </w:rPr>
        <w:t xml:space="preserve">% </w:t>
      </w:r>
      <w:r w:rsidRPr="006D0B54">
        <w:rPr>
          <w:rFonts w:ascii="FrankRuehl" w:hAnsi="FrankRuehl" w:cs="FrankRuehl"/>
          <w:i/>
          <w:iCs/>
          <w:sz w:val="26"/>
          <w:szCs w:val="26"/>
        </w:rPr>
        <w:t>x</w:t>
      </w:r>
      <w:r w:rsidRPr="006D0B54">
        <w:rPr>
          <w:rFonts w:ascii="FrankRuehl" w:hAnsi="FrankRuehl" w:cs="FrankRuehl"/>
          <w:i/>
          <w:iCs/>
          <w:sz w:val="26"/>
          <w:szCs w:val="26"/>
          <w:rtl/>
        </w:rPr>
        <w:t xml:space="preserve"> </w:t>
      </w:r>
      <w:r w:rsidR="00234D75" w:rsidRPr="006D0B54">
        <w:rPr>
          <w:rFonts w:ascii="FrankRuehl" w:hAnsi="FrankRuehl" w:cs="FrankRuehl" w:hint="eastAsia"/>
          <w:i/>
          <w:iCs/>
          <w:sz w:val="26"/>
          <w:szCs w:val="26"/>
          <w:rtl/>
        </w:rPr>
        <w:t>ציון</w:t>
      </w:r>
      <w:r w:rsidR="00234D75" w:rsidRPr="006D0B54">
        <w:rPr>
          <w:rFonts w:ascii="FrankRuehl" w:hAnsi="FrankRuehl" w:cs="FrankRuehl"/>
          <w:i/>
          <w:iCs/>
          <w:sz w:val="26"/>
          <w:szCs w:val="26"/>
          <w:rtl/>
        </w:rPr>
        <w:t xml:space="preserve"> </w:t>
      </w:r>
      <w:r w:rsidR="00234D75" w:rsidRPr="006D0B54">
        <w:rPr>
          <w:rFonts w:ascii="FrankRuehl" w:hAnsi="FrankRuehl" w:cs="FrankRuehl" w:hint="eastAsia"/>
          <w:i/>
          <w:iCs/>
          <w:sz w:val="26"/>
          <w:szCs w:val="26"/>
          <w:rtl/>
        </w:rPr>
        <w:t>הצעת</w:t>
      </w:r>
      <w:r w:rsidR="00234D75" w:rsidRPr="006D0B54">
        <w:rPr>
          <w:rFonts w:ascii="FrankRuehl" w:hAnsi="FrankRuehl" w:cs="FrankRuehl"/>
          <w:i/>
          <w:iCs/>
          <w:sz w:val="26"/>
          <w:szCs w:val="26"/>
          <w:rtl/>
        </w:rPr>
        <w:t xml:space="preserve"> </w:t>
      </w:r>
      <w:r w:rsidR="00234D75" w:rsidRPr="006D0B54">
        <w:rPr>
          <w:rFonts w:ascii="FrankRuehl" w:hAnsi="FrankRuehl" w:cs="FrankRuehl" w:hint="eastAsia"/>
          <w:i/>
          <w:iCs/>
          <w:sz w:val="26"/>
          <w:szCs w:val="26"/>
          <w:rtl/>
        </w:rPr>
        <w:t>המחיר</w:t>
      </w:r>
    </w:p>
    <w:p w14:paraId="78362291" w14:textId="588677A4" w:rsidR="009108D0" w:rsidRDefault="00693901" w:rsidP="000150DD">
      <w:pPr>
        <w:spacing w:after="0" w:line="360" w:lineRule="auto"/>
        <w:ind w:left="281"/>
        <w:jc w:val="both"/>
        <w:rPr>
          <w:rFonts w:cs="FrankRuehl"/>
          <w:b/>
          <w:bCs/>
          <w:sz w:val="26"/>
          <w:szCs w:val="26"/>
          <w:rtl/>
        </w:rPr>
      </w:pPr>
      <w:r>
        <w:rPr>
          <w:rFonts w:cs="FrankRuehl" w:hint="cs"/>
          <w:b/>
          <w:bCs/>
          <w:sz w:val="26"/>
          <w:szCs w:val="26"/>
          <w:rtl/>
        </w:rPr>
        <w:t xml:space="preserve">להלן טבלה המפרטת את </w:t>
      </w:r>
      <w:r w:rsidRPr="00BD311E">
        <w:rPr>
          <w:rFonts w:cs="FrankRuehl" w:hint="cs"/>
          <w:b/>
          <w:bCs/>
          <w:sz w:val="26"/>
          <w:szCs w:val="26"/>
          <w:rtl/>
        </w:rPr>
        <w:t>אמות המידה, כ</w:t>
      </w:r>
      <w:r w:rsidR="00B505A8">
        <w:rPr>
          <w:rFonts w:cs="FrankRuehl" w:hint="cs"/>
          <w:b/>
          <w:bCs/>
          <w:sz w:val="26"/>
          <w:szCs w:val="26"/>
          <w:rtl/>
        </w:rPr>
        <w:t>נזכר</w:t>
      </w:r>
      <w:r w:rsidRPr="00BD311E">
        <w:rPr>
          <w:rFonts w:cs="FrankRuehl" w:hint="cs"/>
          <w:b/>
          <w:bCs/>
          <w:sz w:val="26"/>
          <w:szCs w:val="26"/>
          <w:rtl/>
        </w:rPr>
        <w:t xml:space="preserve"> בסעיף</w:t>
      </w:r>
      <w:r w:rsidR="00DE4767">
        <w:rPr>
          <w:rFonts w:cs="FrankRuehl" w:hint="cs"/>
          <w:b/>
          <w:bCs/>
          <w:sz w:val="26"/>
          <w:szCs w:val="26"/>
          <w:rtl/>
        </w:rPr>
        <w:t xml:space="preserve"> </w:t>
      </w:r>
      <w:r w:rsidR="00EF75A8">
        <w:rPr>
          <w:rFonts w:cs="FrankRuehl" w:hint="cs"/>
          <w:b/>
          <w:bCs/>
          <w:sz w:val="26"/>
          <w:szCs w:val="26"/>
          <w:rtl/>
        </w:rPr>
        <w:t>6</w:t>
      </w:r>
      <w:r w:rsidR="00DE4767">
        <w:rPr>
          <w:rFonts w:cs="FrankRuehl" w:hint="cs"/>
          <w:b/>
          <w:bCs/>
          <w:sz w:val="26"/>
          <w:szCs w:val="26"/>
          <w:rtl/>
        </w:rPr>
        <w:t xml:space="preserve">.1.2 </w:t>
      </w:r>
      <w:r w:rsidRPr="00BD311E">
        <w:rPr>
          <w:rFonts w:cs="FrankRuehl" w:hint="cs"/>
          <w:b/>
          <w:bCs/>
          <w:sz w:val="26"/>
          <w:szCs w:val="26"/>
          <w:rtl/>
        </w:rPr>
        <w:t>לעיל</w:t>
      </w:r>
      <w:r>
        <w:rPr>
          <w:rFonts w:cs="FrankRuehl" w:hint="cs"/>
          <w:b/>
          <w:bCs/>
          <w:sz w:val="26"/>
          <w:szCs w:val="26"/>
          <w:rtl/>
        </w:rPr>
        <w:t>:</w:t>
      </w:r>
    </w:p>
    <w:p w14:paraId="74C1EB1F" w14:textId="77777777" w:rsidR="006F6F5A" w:rsidRDefault="006F6F5A" w:rsidP="000150DD">
      <w:pPr>
        <w:spacing w:after="0" w:line="360" w:lineRule="auto"/>
        <w:ind w:left="281"/>
        <w:jc w:val="both"/>
        <w:rPr>
          <w:rFonts w:cs="FrankRuehl"/>
          <w:b/>
          <w:bCs/>
          <w:sz w:val="26"/>
          <w:szCs w:val="26"/>
          <w:rtl/>
        </w:rPr>
      </w:pPr>
    </w:p>
    <w:tbl>
      <w:tblPr>
        <w:bidiVisual/>
        <w:tblW w:w="956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1"/>
        <w:gridCol w:w="7515"/>
        <w:gridCol w:w="968"/>
      </w:tblGrid>
      <w:tr w:rsidR="00773E51" w:rsidRPr="00DC5B30" w14:paraId="08458B82" w14:textId="77777777" w:rsidTr="0052766A">
        <w:trPr>
          <w:jc w:val="right"/>
        </w:trPr>
        <w:tc>
          <w:tcPr>
            <w:tcW w:w="102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6A7AA24" w14:textId="77777777" w:rsidR="00773E51" w:rsidRPr="00DC5B30" w:rsidRDefault="00773E51" w:rsidP="00EA7034">
            <w:pPr>
              <w:spacing w:after="0"/>
              <w:ind w:left="281"/>
              <w:jc w:val="both"/>
              <w:rPr>
                <w:rFonts w:cs="FrankRuehl"/>
                <w:b/>
                <w:bCs/>
                <w:sz w:val="26"/>
                <w:szCs w:val="26"/>
                <w:rtl/>
              </w:rPr>
            </w:pPr>
            <w:r w:rsidRPr="00DC5B30">
              <w:rPr>
                <w:rFonts w:cs="FrankRuehl" w:hint="cs"/>
                <w:b/>
                <w:bCs/>
                <w:sz w:val="26"/>
                <w:szCs w:val="26"/>
                <w:rtl/>
              </w:rPr>
              <w:lastRenderedPageBreak/>
              <w:t>נבדק</w:t>
            </w:r>
          </w:p>
        </w:tc>
        <w:tc>
          <w:tcPr>
            <w:tcW w:w="757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936D708" w14:textId="77777777" w:rsidR="00773E51" w:rsidRPr="00DC5B30" w:rsidRDefault="00773E51" w:rsidP="00EA7034">
            <w:pPr>
              <w:spacing w:after="0"/>
              <w:ind w:left="281"/>
              <w:jc w:val="both"/>
              <w:rPr>
                <w:rFonts w:cs="FrankRuehl"/>
                <w:b/>
                <w:bCs/>
                <w:sz w:val="26"/>
                <w:szCs w:val="26"/>
                <w:rtl/>
              </w:rPr>
            </w:pPr>
            <w:r w:rsidRPr="00DC5B30">
              <w:rPr>
                <w:rFonts w:cs="FrankRuehl" w:hint="cs"/>
                <w:b/>
                <w:bCs/>
                <w:sz w:val="26"/>
                <w:szCs w:val="26"/>
                <w:rtl/>
              </w:rPr>
              <w:t>אמת מידה</w:t>
            </w:r>
          </w:p>
        </w:tc>
        <w:tc>
          <w:tcPr>
            <w:tcW w:w="96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7E43155" w14:textId="77777777" w:rsidR="00773E51" w:rsidRPr="00DC5B30" w:rsidRDefault="00773E51" w:rsidP="00EA7034">
            <w:pPr>
              <w:spacing w:after="0"/>
              <w:ind w:left="281"/>
              <w:jc w:val="both"/>
              <w:rPr>
                <w:rFonts w:cs="FrankRuehl"/>
                <w:b/>
                <w:bCs/>
                <w:sz w:val="26"/>
                <w:szCs w:val="26"/>
                <w:rtl/>
              </w:rPr>
            </w:pPr>
            <w:r w:rsidRPr="00DC5B30">
              <w:rPr>
                <w:rFonts w:cs="FrankRuehl" w:hint="cs"/>
                <w:b/>
                <w:bCs/>
                <w:sz w:val="26"/>
                <w:szCs w:val="26"/>
                <w:rtl/>
              </w:rPr>
              <w:t>ניקוד</w:t>
            </w:r>
          </w:p>
        </w:tc>
      </w:tr>
      <w:tr w:rsidR="00773E51" w:rsidRPr="00DC5B30" w14:paraId="0D42CC86" w14:textId="77777777" w:rsidTr="0052766A">
        <w:trPr>
          <w:trHeight w:val="850"/>
          <w:jc w:val="right"/>
        </w:trPr>
        <w:tc>
          <w:tcPr>
            <w:tcW w:w="1025" w:type="dxa"/>
            <w:vMerge w:val="restart"/>
            <w:tcBorders>
              <w:left w:val="single" w:sz="4" w:space="0" w:color="auto"/>
              <w:right w:val="single" w:sz="4" w:space="0" w:color="auto"/>
            </w:tcBorders>
            <w:vAlign w:val="center"/>
          </w:tcPr>
          <w:p w14:paraId="095F2A1C" w14:textId="698A87A6" w:rsidR="00773E51" w:rsidRPr="00DC5B30" w:rsidRDefault="000B0A53" w:rsidP="00EA7034">
            <w:pPr>
              <w:spacing w:after="0"/>
              <w:ind w:left="281"/>
              <w:jc w:val="both"/>
              <w:rPr>
                <w:rFonts w:cs="FrankRuehl"/>
                <w:b/>
                <w:bCs/>
                <w:sz w:val="26"/>
                <w:szCs w:val="26"/>
                <w:rtl/>
              </w:rPr>
            </w:pPr>
            <w:r>
              <w:rPr>
                <w:rFonts w:cs="FrankRuehl" w:hint="cs"/>
                <w:b/>
                <w:bCs/>
                <w:sz w:val="26"/>
                <w:szCs w:val="26"/>
                <w:rtl/>
              </w:rPr>
              <w:t>יועץ/ת</w:t>
            </w:r>
          </w:p>
        </w:tc>
        <w:tc>
          <w:tcPr>
            <w:tcW w:w="7571" w:type="dxa"/>
            <w:tcBorders>
              <w:top w:val="single" w:sz="4" w:space="0" w:color="auto"/>
              <w:left w:val="single" w:sz="4" w:space="0" w:color="auto"/>
              <w:right w:val="single" w:sz="4" w:space="0" w:color="auto"/>
            </w:tcBorders>
            <w:shd w:val="clear" w:color="auto" w:fill="auto"/>
          </w:tcPr>
          <w:p w14:paraId="184615A9" w14:textId="77777777" w:rsidR="00773E51" w:rsidRPr="00773E51" w:rsidRDefault="00773E51" w:rsidP="00773E51">
            <w:pPr>
              <w:spacing w:after="0"/>
              <w:ind w:left="281"/>
              <w:jc w:val="both"/>
              <w:rPr>
                <w:rFonts w:cs="FrankRuehl"/>
                <w:b/>
                <w:bCs/>
                <w:sz w:val="26"/>
                <w:szCs w:val="26"/>
                <w:u w:val="single"/>
                <w:rtl/>
              </w:rPr>
            </w:pPr>
            <w:r w:rsidRPr="00773E51">
              <w:rPr>
                <w:rFonts w:cs="FrankRuehl" w:hint="eastAsia"/>
                <w:b/>
                <w:bCs/>
                <w:sz w:val="26"/>
                <w:szCs w:val="26"/>
                <w:u w:val="single"/>
                <w:rtl/>
              </w:rPr>
              <w:t>איכות</w:t>
            </w:r>
            <w:r w:rsidRPr="00773E51">
              <w:rPr>
                <w:rFonts w:cs="FrankRuehl"/>
                <w:b/>
                <w:bCs/>
                <w:sz w:val="26"/>
                <w:szCs w:val="26"/>
                <w:u w:val="single"/>
                <w:rtl/>
              </w:rPr>
              <w:t xml:space="preserve"> </w:t>
            </w:r>
            <w:r w:rsidRPr="00773E51">
              <w:rPr>
                <w:rFonts w:cs="FrankRuehl" w:hint="eastAsia"/>
                <w:b/>
                <w:bCs/>
                <w:sz w:val="26"/>
                <w:szCs w:val="26"/>
                <w:u w:val="single"/>
                <w:rtl/>
              </w:rPr>
              <w:t>הניסיון</w:t>
            </w:r>
          </w:p>
          <w:p w14:paraId="53B9BDD3" w14:textId="6CCCA580" w:rsidR="00773E51" w:rsidRDefault="00773E51" w:rsidP="00773E51">
            <w:pPr>
              <w:spacing w:after="0"/>
              <w:ind w:left="281"/>
              <w:jc w:val="both"/>
              <w:rPr>
                <w:rFonts w:cs="FrankRuehl"/>
                <w:sz w:val="26"/>
                <w:szCs w:val="26"/>
                <w:rtl/>
              </w:rPr>
            </w:pPr>
            <w:r w:rsidRPr="00773E51">
              <w:rPr>
                <w:rFonts w:cs="FrankRuehl" w:hint="eastAsia"/>
                <w:sz w:val="26"/>
                <w:szCs w:val="26"/>
                <w:rtl/>
              </w:rPr>
              <w:t>במסגרת</w:t>
            </w:r>
            <w:r w:rsidRPr="00773E51">
              <w:rPr>
                <w:rFonts w:cs="FrankRuehl"/>
                <w:sz w:val="26"/>
                <w:szCs w:val="26"/>
                <w:rtl/>
              </w:rPr>
              <w:t xml:space="preserve"> </w:t>
            </w:r>
            <w:r w:rsidRPr="00773E51">
              <w:rPr>
                <w:rFonts w:cs="FrankRuehl" w:hint="eastAsia"/>
                <w:sz w:val="26"/>
                <w:szCs w:val="26"/>
                <w:rtl/>
              </w:rPr>
              <w:t>אמת</w:t>
            </w:r>
            <w:r w:rsidRPr="00773E51">
              <w:rPr>
                <w:rFonts w:cs="FrankRuehl"/>
                <w:sz w:val="26"/>
                <w:szCs w:val="26"/>
                <w:rtl/>
              </w:rPr>
              <w:t xml:space="preserve"> </w:t>
            </w:r>
            <w:r w:rsidRPr="00773E51">
              <w:rPr>
                <w:rFonts w:cs="FrankRuehl" w:hint="eastAsia"/>
                <w:sz w:val="26"/>
                <w:szCs w:val="26"/>
                <w:rtl/>
              </w:rPr>
              <w:t>מידה</w:t>
            </w:r>
            <w:r w:rsidRPr="00773E51">
              <w:rPr>
                <w:rFonts w:cs="FrankRuehl"/>
                <w:sz w:val="26"/>
                <w:szCs w:val="26"/>
                <w:rtl/>
              </w:rPr>
              <w:t xml:space="preserve"> </w:t>
            </w:r>
            <w:r w:rsidRPr="00773E51">
              <w:rPr>
                <w:rFonts w:cs="FrankRuehl" w:hint="eastAsia"/>
                <w:sz w:val="26"/>
                <w:szCs w:val="26"/>
                <w:rtl/>
              </w:rPr>
              <w:t>זו</w:t>
            </w:r>
            <w:r w:rsidRPr="00773E51">
              <w:rPr>
                <w:rFonts w:cs="FrankRuehl"/>
                <w:sz w:val="26"/>
                <w:szCs w:val="26"/>
                <w:rtl/>
              </w:rPr>
              <w:t xml:space="preserve"> </w:t>
            </w:r>
            <w:r w:rsidRPr="00773E51">
              <w:rPr>
                <w:rFonts w:cs="FrankRuehl" w:hint="eastAsia"/>
                <w:sz w:val="26"/>
                <w:szCs w:val="26"/>
                <w:rtl/>
              </w:rPr>
              <w:t>ייבחן</w:t>
            </w:r>
            <w:r w:rsidRPr="00773E51">
              <w:rPr>
                <w:rFonts w:cs="FrankRuehl"/>
                <w:sz w:val="26"/>
                <w:szCs w:val="26"/>
                <w:rtl/>
              </w:rPr>
              <w:t xml:space="preserve"> </w:t>
            </w:r>
            <w:r w:rsidRPr="00773E51">
              <w:rPr>
                <w:rFonts w:cs="FrankRuehl" w:hint="eastAsia"/>
                <w:sz w:val="26"/>
                <w:szCs w:val="26"/>
                <w:rtl/>
              </w:rPr>
              <w:t>הניסיון</w:t>
            </w:r>
            <w:r w:rsidRPr="00773E51">
              <w:rPr>
                <w:rFonts w:cs="FrankRuehl"/>
                <w:sz w:val="26"/>
                <w:szCs w:val="26"/>
                <w:rtl/>
              </w:rPr>
              <w:t xml:space="preserve"> </w:t>
            </w:r>
            <w:r w:rsidRPr="00773E51">
              <w:rPr>
                <w:rFonts w:cs="FrankRuehl" w:hint="eastAsia"/>
                <w:sz w:val="26"/>
                <w:szCs w:val="26"/>
                <w:rtl/>
              </w:rPr>
              <w:t>של</w:t>
            </w:r>
            <w:r w:rsidRPr="00773E51">
              <w:rPr>
                <w:rFonts w:cs="FrankRuehl"/>
                <w:sz w:val="26"/>
                <w:szCs w:val="26"/>
                <w:rtl/>
              </w:rPr>
              <w:t xml:space="preserve"> </w:t>
            </w:r>
            <w:r w:rsidRPr="00773E51">
              <w:rPr>
                <w:rFonts w:cs="FrankRuehl" w:hint="eastAsia"/>
                <w:sz w:val="26"/>
                <w:szCs w:val="26"/>
                <w:rtl/>
              </w:rPr>
              <w:t>היועץ</w:t>
            </w:r>
            <w:r w:rsidRPr="00773E51">
              <w:rPr>
                <w:rFonts w:cs="FrankRuehl"/>
                <w:sz w:val="26"/>
                <w:szCs w:val="26"/>
                <w:rtl/>
              </w:rPr>
              <w:t xml:space="preserve"> </w:t>
            </w:r>
            <w:r w:rsidRPr="00773E51">
              <w:rPr>
                <w:rFonts w:cs="FrankRuehl" w:hint="eastAsia"/>
                <w:sz w:val="26"/>
                <w:szCs w:val="26"/>
                <w:rtl/>
              </w:rPr>
              <w:t>בהיבט</w:t>
            </w:r>
            <w:r w:rsidRPr="00773E51">
              <w:rPr>
                <w:rFonts w:cs="FrankRuehl"/>
                <w:sz w:val="26"/>
                <w:szCs w:val="26"/>
                <w:rtl/>
              </w:rPr>
              <w:t xml:space="preserve"> </w:t>
            </w:r>
            <w:r w:rsidRPr="00773E51">
              <w:rPr>
                <w:rFonts w:cs="FrankRuehl" w:hint="eastAsia"/>
                <w:sz w:val="26"/>
                <w:szCs w:val="26"/>
                <w:rtl/>
              </w:rPr>
              <w:t>של</w:t>
            </w:r>
            <w:r w:rsidRPr="00773E51">
              <w:rPr>
                <w:rFonts w:cs="FrankRuehl"/>
                <w:sz w:val="26"/>
                <w:szCs w:val="26"/>
                <w:rtl/>
              </w:rPr>
              <w:t xml:space="preserve"> </w:t>
            </w:r>
            <w:r w:rsidRPr="00773E51">
              <w:rPr>
                <w:rFonts w:cs="FrankRuehl" w:hint="eastAsia"/>
                <w:sz w:val="26"/>
                <w:szCs w:val="26"/>
                <w:rtl/>
              </w:rPr>
              <w:t>מורכבות</w:t>
            </w:r>
            <w:r w:rsidRPr="00773E51">
              <w:rPr>
                <w:rFonts w:cs="FrankRuehl"/>
                <w:sz w:val="26"/>
                <w:szCs w:val="26"/>
                <w:rtl/>
              </w:rPr>
              <w:t xml:space="preserve"> </w:t>
            </w:r>
            <w:r w:rsidRPr="00773E51">
              <w:rPr>
                <w:rFonts w:cs="FrankRuehl" w:hint="eastAsia"/>
                <w:sz w:val="26"/>
                <w:szCs w:val="26"/>
                <w:rtl/>
              </w:rPr>
              <w:t>הפרויקטים</w:t>
            </w:r>
            <w:r w:rsidRPr="00773E51">
              <w:rPr>
                <w:rFonts w:cs="FrankRuehl"/>
                <w:sz w:val="26"/>
                <w:szCs w:val="26"/>
                <w:rtl/>
              </w:rPr>
              <w:t xml:space="preserve"> </w:t>
            </w:r>
            <w:r w:rsidRPr="00773E51">
              <w:rPr>
                <w:rFonts w:cs="FrankRuehl" w:hint="eastAsia"/>
                <w:sz w:val="26"/>
                <w:szCs w:val="26"/>
                <w:rtl/>
              </w:rPr>
              <w:t>המוצגים</w:t>
            </w:r>
            <w:r w:rsidRPr="00773E51">
              <w:rPr>
                <w:rFonts w:cs="FrankRuehl"/>
                <w:sz w:val="26"/>
                <w:szCs w:val="26"/>
                <w:rtl/>
              </w:rPr>
              <w:t xml:space="preserve">, </w:t>
            </w:r>
            <w:r w:rsidRPr="00773E51">
              <w:rPr>
                <w:rFonts w:cs="FrankRuehl" w:hint="eastAsia"/>
                <w:sz w:val="26"/>
                <w:szCs w:val="26"/>
                <w:rtl/>
              </w:rPr>
              <w:t>מאפייניהם</w:t>
            </w:r>
            <w:r w:rsidRPr="00773E51">
              <w:rPr>
                <w:rFonts w:cs="FrankRuehl"/>
                <w:sz w:val="26"/>
                <w:szCs w:val="26"/>
                <w:rtl/>
              </w:rPr>
              <w:t xml:space="preserve">, </w:t>
            </w:r>
            <w:r w:rsidRPr="00773E51">
              <w:rPr>
                <w:rFonts w:cs="FrankRuehl" w:hint="eastAsia"/>
                <w:sz w:val="26"/>
                <w:szCs w:val="26"/>
                <w:rtl/>
              </w:rPr>
              <w:t>היקפם</w:t>
            </w:r>
            <w:r w:rsidRPr="00773E51">
              <w:rPr>
                <w:rFonts w:cs="FrankRuehl" w:hint="cs"/>
                <w:sz w:val="26"/>
                <w:szCs w:val="26"/>
                <w:rtl/>
              </w:rPr>
              <w:t>, משכם</w:t>
            </w:r>
            <w:r w:rsidRPr="00773E51">
              <w:rPr>
                <w:rFonts w:cs="FrankRuehl"/>
                <w:sz w:val="26"/>
                <w:szCs w:val="26"/>
                <w:rtl/>
              </w:rPr>
              <w:t xml:space="preserve"> </w:t>
            </w:r>
            <w:r w:rsidRPr="00773E51">
              <w:rPr>
                <w:rFonts w:cs="FrankRuehl" w:hint="eastAsia"/>
                <w:sz w:val="26"/>
                <w:szCs w:val="26"/>
                <w:rtl/>
              </w:rPr>
              <w:t>ומידת</w:t>
            </w:r>
            <w:r w:rsidRPr="00773E51">
              <w:rPr>
                <w:rFonts w:cs="FrankRuehl"/>
                <w:sz w:val="26"/>
                <w:szCs w:val="26"/>
                <w:rtl/>
              </w:rPr>
              <w:t xml:space="preserve"> </w:t>
            </w:r>
            <w:r w:rsidRPr="00773E51">
              <w:rPr>
                <w:rFonts w:cs="FrankRuehl" w:hint="eastAsia"/>
                <w:sz w:val="26"/>
                <w:szCs w:val="26"/>
                <w:rtl/>
              </w:rPr>
              <w:t>הרלבנטיות</w:t>
            </w:r>
            <w:r w:rsidRPr="00773E51">
              <w:rPr>
                <w:rFonts w:cs="FrankRuehl"/>
                <w:sz w:val="26"/>
                <w:szCs w:val="26"/>
                <w:rtl/>
              </w:rPr>
              <w:t xml:space="preserve"> </w:t>
            </w:r>
            <w:r w:rsidRPr="00773E51">
              <w:rPr>
                <w:rFonts w:cs="FrankRuehl" w:hint="eastAsia"/>
                <w:sz w:val="26"/>
                <w:szCs w:val="26"/>
                <w:rtl/>
              </w:rPr>
              <w:t>של</w:t>
            </w:r>
            <w:r w:rsidRPr="00773E51">
              <w:rPr>
                <w:rFonts w:cs="FrankRuehl"/>
                <w:sz w:val="26"/>
                <w:szCs w:val="26"/>
                <w:rtl/>
              </w:rPr>
              <w:t xml:space="preserve"> </w:t>
            </w:r>
            <w:r w:rsidRPr="00773E51">
              <w:rPr>
                <w:rFonts w:cs="FrankRuehl" w:hint="eastAsia"/>
                <w:sz w:val="26"/>
                <w:szCs w:val="26"/>
                <w:rtl/>
              </w:rPr>
              <w:t>הניסיון</w:t>
            </w:r>
            <w:r w:rsidRPr="00773E51">
              <w:rPr>
                <w:rFonts w:cs="FrankRuehl"/>
                <w:sz w:val="26"/>
                <w:szCs w:val="26"/>
                <w:rtl/>
              </w:rPr>
              <w:t xml:space="preserve"> </w:t>
            </w:r>
            <w:r w:rsidRPr="00773E51">
              <w:rPr>
                <w:rFonts w:cs="FrankRuehl" w:hint="eastAsia"/>
                <w:sz w:val="26"/>
                <w:szCs w:val="26"/>
                <w:rtl/>
              </w:rPr>
              <w:t>המוצע</w:t>
            </w:r>
            <w:r w:rsidRPr="00773E51">
              <w:rPr>
                <w:rFonts w:cs="FrankRuehl"/>
                <w:sz w:val="26"/>
                <w:szCs w:val="26"/>
                <w:rtl/>
              </w:rPr>
              <w:t xml:space="preserve"> </w:t>
            </w:r>
            <w:r w:rsidRPr="00773E51">
              <w:rPr>
                <w:rFonts w:cs="FrankRuehl" w:hint="eastAsia"/>
                <w:sz w:val="26"/>
                <w:szCs w:val="26"/>
                <w:rtl/>
              </w:rPr>
              <w:t>לשירותים</w:t>
            </w:r>
            <w:r w:rsidRPr="00773E51">
              <w:rPr>
                <w:rFonts w:cs="FrankRuehl"/>
                <w:sz w:val="26"/>
                <w:szCs w:val="26"/>
                <w:rtl/>
              </w:rPr>
              <w:t xml:space="preserve"> </w:t>
            </w:r>
            <w:r w:rsidRPr="00773E51">
              <w:rPr>
                <w:rFonts w:cs="FrankRuehl" w:hint="eastAsia"/>
                <w:sz w:val="26"/>
                <w:szCs w:val="26"/>
                <w:rtl/>
              </w:rPr>
              <w:t>הנדרשים</w:t>
            </w:r>
            <w:r w:rsidRPr="00773E51">
              <w:rPr>
                <w:rFonts w:cs="FrankRuehl"/>
                <w:sz w:val="26"/>
                <w:szCs w:val="26"/>
                <w:rtl/>
              </w:rPr>
              <w:t xml:space="preserve"> </w:t>
            </w:r>
            <w:r w:rsidRPr="00773E51">
              <w:rPr>
                <w:rFonts w:cs="FrankRuehl" w:hint="eastAsia"/>
                <w:sz w:val="26"/>
                <w:szCs w:val="26"/>
                <w:rtl/>
              </w:rPr>
              <w:t>במסגרת</w:t>
            </w:r>
            <w:r w:rsidRPr="00773E51">
              <w:rPr>
                <w:rFonts w:cs="FrankRuehl"/>
                <w:sz w:val="26"/>
                <w:szCs w:val="26"/>
                <w:rtl/>
              </w:rPr>
              <w:t xml:space="preserve"> </w:t>
            </w:r>
            <w:r w:rsidRPr="00773E51">
              <w:rPr>
                <w:rFonts w:cs="FrankRuehl" w:hint="eastAsia"/>
                <w:sz w:val="26"/>
                <w:szCs w:val="26"/>
                <w:rtl/>
              </w:rPr>
              <w:t>ההתקשרות</w:t>
            </w:r>
            <w:r w:rsidRPr="00773E51">
              <w:rPr>
                <w:rFonts w:cs="FrankRuehl"/>
                <w:sz w:val="26"/>
                <w:szCs w:val="26"/>
                <w:rtl/>
              </w:rPr>
              <w:t>.</w:t>
            </w:r>
          </w:p>
          <w:p w14:paraId="01F5FE97" w14:textId="77777777" w:rsidR="006F6F5A" w:rsidRPr="00773E51" w:rsidRDefault="006F6F5A" w:rsidP="00773E51">
            <w:pPr>
              <w:spacing w:after="0"/>
              <w:ind w:left="281"/>
              <w:jc w:val="both"/>
              <w:rPr>
                <w:rFonts w:cs="FrankRuehl"/>
                <w:sz w:val="26"/>
                <w:szCs w:val="26"/>
                <w:rtl/>
              </w:rPr>
            </w:pPr>
          </w:p>
          <w:p w14:paraId="17B421CB" w14:textId="04F23E01" w:rsidR="00773E51" w:rsidRPr="00773E51" w:rsidRDefault="00773E51" w:rsidP="00773E51">
            <w:pPr>
              <w:spacing w:after="0"/>
              <w:ind w:left="281"/>
              <w:jc w:val="both"/>
              <w:rPr>
                <w:rFonts w:cs="FrankRuehl"/>
                <w:sz w:val="26"/>
                <w:szCs w:val="26"/>
                <w:rtl/>
              </w:rPr>
            </w:pPr>
            <w:r w:rsidRPr="00773E51">
              <w:rPr>
                <w:rFonts w:cs="FrankRuehl" w:hint="cs"/>
                <w:sz w:val="26"/>
                <w:szCs w:val="26"/>
                <w:rtl/>
              </w:rPr>
              <w:t>במסגרת אמת מידה זו יינתן ציון לאיכות הניסיון של יועץ בהתאם לתבחינים הבאים:</w:t>
            </w:r>
          </w:p>
          <w:p w14:paraId="74812FED" w14:textId="2E270631" w:rsidR="00773E51" w:rsidRPr="00773E51" w:rsidRDefault="006F6F5A">
            <w:pPr>
              <w:numPr>
                <w:ilvl w:val="3"/>
                <w:numId w:val="34"/>
              </w:numPr>
              <w:spacing w:after="0"/>
              <w:ind w:left="670" w:hanging="425"/>
              <w:jc w:val="both"/>
              <w:rPr>
                <w:rFonts w:cs="FrankRuehl"/>
                <w:sz w:val="26"/>
                <w:szCs w:val="26"/>
                <w:rtl/>
              </w:rPr>
            </w:pPr>
            <w:r>
              <w:rPr>
                <w:rFonts w:cs="FrankRuehl" w:hint="cs"/>
                <w:sz w:val="26"/>
                <w:szCs w:val="26"/>
                <w:rtl/>
              </w:rPr>
              <w:t xml:space="preserve">ניסיון </w:t>
            </w:r>
            <w:r w:rsidRPr="00773E51">
              <w:rPr>
                <w:rFonts w:cs="FrankRuehl"/>
                <w:sz w:val="26"/>
                <w:szCs w:val="26"/>
                <w:rtl/>
              </w:rPr>
              <w:t xml:space="preserve"> </w:t>
            </w:r>
            <w:r w:rsidR="00773E51" w:rsidRPr="00773E51">
              <w:rPr>
                <w:rFonts w:cs="FrankRuehl"/>
                <w:sz w:val="26"/>
                <w:szCs w:val="26"/>
                <w:rtl/>
              </w:rPr>
              <w:t xml:space="preserve">עם מאפייני המחשוב </w:t>
            </w:r>
            <w:r w:rsidR="00773E51" w:rsidRPr="00773E51">
              <w:rPr>
                <w:rFonts w:cs="FrankRuehl" w:hint="cs"/>
                <w:sz w:val="26"/>
                <w:szCs w:val="26"/>
                <w:rtl/>
              </w:rPr>
              <w:t>של אגפי מערכות מידע במשרדי הממשלה;</w:t>
            </w:r>
          </w:p>
          <w:p w14:paraId="1B18865E" w14:textId="264BD0F9" w:rsidR="00773E51" w:rsidRPr="00773E51" w:rsidRDefault="006F6F5A">
            <w:pPr>
              <w:numPr>
                <w:ilvl w:val="3"/>
                <w:numId w:val="34"/>
              </w:numPr>
              <w:spacing w:after="0"/>
              <w:ind w:left="670" w:hanging="425"/>
              <w:jc w:val="both"/>
              <w:rPr>
                <w:rFonts w:cs="FrankRuehl"/>
                <w:sz w:val="26"/>
                <w:szCs w:val="26"/>
                <w:rtl/>
              </w:rPr>
            </w:pPr>
            <w:r>
              <w:rPr>
                <w:rFonts w:cs="FrankRuehl" w:hint="cs"/>
                <w:sz w:val="26"/>
                <w:szCs w:val="26"/>
                <w:rtl/>
              </w:rPr>
              <w:t xml:space="preserve">ניסיון </w:t>
            </w:r>
            <w:r w:rsidRPr="00773E51">
              <w:rPr>
                <w:rFonts w:cs="FrankRuehl"/>
                <w:sz w:val="26"/>
                <w:szCs w:val="26"/>
                <w:rtl/>
              </w:rPr>
              <w:t xml:space="preserve"> </w:t>
            </w:r>
            <w:r w:rsidR="00773E51" w:rsidRPr="00773E51">
              <w:rPr>
                <w:rFonts w:cs="FrankRuehl" w:hint="eastAsia"/>
                <w:sz w:val="26"/>
                <w:szCs w:val="26"/>
                <w:rtl/>
              </w:rPr>
              <w:t>עם</w:t>
            </w:r>
            <w:r w:rsidR="00773E51" w:rsidRPr="00773E51">
              <w:rPr>
                <w:rFonts w:cs="FrankRuehl"/>
                <w:sz w:val="26"/>
                <w:szCs w:val="26"/>
                <w:rtl/>
              </w:rPr>
              <w:t xml:space="preserve"> </w:t>
            </w:r>
            <w:r w:rsidR="00773E51" w:rsidRPr="00773E51">
              <w:rPr>
                <w:rFonts w:cs="FrankRuehl" w:hint="eastAsia"/>
                <w:sz w:val="26"/>
                <w:szCs w:val="26"/>
                <w:rtl/>
              </w:rPr>
              <w:t>מערכות</w:t>
            </w:r>
            <w:r w:rsidR="00773E51" w:rsidRPr="00773E51">
              <w:rPr>
                <w:rFonts w:cs="FrankRuehl"/>
                <w:sz w:val="26"/>
                <w:szCs w:val="26"/>
                <w:rtl/>
              </w:rPr>
              <w:t xml:space="preserve"> </w:t>
            </w:r>
            <w:r w:rsidR="00773E51" w:rsidRPr="00773E51">
              <w:rPr>
                <w:rFonts w:cs="FrankRuehl" w:hint="cs"/>
                <w:sz w:val="26"/>
                <w:szCs w:val="26"/>
                <w:rtl/>
              </w:rPr>
              <w:t>ליווי ובקרת פרויקטים, מערכות ניטור ובקרה ומערכות לניהול תהליכים רגולטוריים)</w:t>
            </w:r>
            <w:r w:rsidR="00773E51" w:rsidRPr="00773E51">
              <w:rPr>
                <w:rFonts w:cs="FrankRuehl"/>
                <w:sz w:val="26"/>
                <w:szCs w:val="26"/>
                <w:rtl/>
              </w:rPr>
              <w:t>;</w:t>
            </w:r>
          </w:p>
          <w:p w14:paraId="16E793F3" w14:textId="243FD9DA" w:rsidR="00773E51" w:rsidRPr="00773E51" w:rsidRDefault="006F6F5A">
            <w:pPr>
              <w:numPr>
                <w:ilvl w:val="3"/>
                <w:numId w:val="34"/>
              </w:numPr>
              <w:spacing w:after="0"/>
              <w:ind w:left="670" w:hanging="425"/>
              <w:jc w:val="both"/>
              <w:rPr>
                <w:rFonts w:cs="FrankRuehl"/>
                <w:sz w:val="26"/>
                <w:szCs w:val="26"/>
              </w:rPr>
            </w:pPr>
            <w:r>
              <w:rPr>
                <w:rFonts w:cs="FrankRuehl" w:hint="cs"/>
                <w:sz w:val="26"/>
                <w:szCs w:val="26"/>
                <w:rtl/>
              </w:rPr>
              <w:t xml:space="preserve">ניסיון </w:t>
            </w:r>
            <w:r w:rsidRPr="00773E51">
              <w:rPr>
                <w:rFonts w:cs="FrankRuehl"/>
                <w:sz w:val="26"/>
                <w:szCs w:val="26"/>
                <w:rtl/>
              </w:rPr>
              <w:t xml:space="preserve"> </w:t>
            </w:r>
            <w:r w:rsidR="00773E51" w:rsidRPr="00773E51">
              <w:rPr>
                <w:rFonts w:cs="FrankRuehl" w:hint="eastAsia"/>
                <w:sz w:val="26"/>
                <w:szCs w:val="26"/>
                <w:rtl/>
              </w:rPr>
              <w:t>עם</w:t>
            </w:r>
            <w:r w:rsidR="00773E51" w:rsidRPr="00773E51">
              <w:rPr>
                <w:rFonts w:cs="FrankRuehl"/>
                <w:sz w:val="26"/>
                <w:szCs w:val="26"/>
                <w:rtl/>
              </w:rPr>
              <w:t xml:space="preserve"> </w:t>
            </w:r>
            <w:r w:rsidR="00773E51" w:rsidRPr="00773E51">
              <w:rPr>
                <w:rFonts w:cs="FrankRuehl" w:hint="cs"/>
                <w:sz w:val="26"/>
                <w:szCs w:val="26"/>
                <w:rtl/>
              </w:rPr>
              <w:t>תשתיות פיזיות (כגון: מים, ביוב, כבישים, חשמל, גז);</w:t>
            </w:r>
          </w:p>
          <w:p w14:paraId="23D0A32C" w14:textId="77777777" w:rsidR="00773E51" w:rsidRDefault="00773E51">
            <w:pPr>
              <w:numPr>
                <w:ilvl w:val="3"/>
                <w:numId w:val="34"/>
              </w:numPr>
              <w:spacing w:after="0"/>
              <w:ind w:left="670" w:hanging="425"/>
              <w:jc w:val="both"/>
              <w:rPr>
                <w:rFonts w:cs="FrankRuehl"/>
                <w:sz w:val="26"/>
                <w:szCs w:val="26"/>
              </w:rPr>
            </w:pPr>
            <w:r w:rsidRPr="00773E51">
              <w:rPr>
                <w:rFonts w:cs="FrankRuehl" w:hint="cs"/>
                <w:sz w:val="26"/>
                <w:szCs w:val="26"/>
                <w:rtl/>
              </w:rPr>
              <w:t>ניסיון בהכנת כלי דיווח עיתיים לצורך תכנון ובקרת פרויקטים.</w:t>
            </w:r>
          </w:p>
          <w:p w14:paraId="212F65C7" w14:textId="4095334C" w:rsidR="007109F2" w:rsidRDefault="006F6F5A">
            <w:pPr>
              <w:numPr>
                <w:ilvl w:val="3"/>
                <w:numId w:val="34"/>
              </w:numPr>
              <w:spacing w:after="0"/>
              <w:ind w:left="670" w:hanging="425"/>
              <w:jc w:val="both"/>
              <w:rPr>
                <w:rFonts w:cs="FrankRuehl"/>
                <w:sz w:val="26"/>
                <w:szCs w:val="26"/>
              </w:rPr>
            </w:pPr>
            <w:r>
              <w:rPr>
                <w:rFonts w:cs="FrankRuehl" w:hint="cs"/>
                <w:sz w:val="26"/>
                <w:szCs w:val="26"/>
                <w:rtl/>
              </w:rPr>
              <w:t xml:space="preserve">ניסיון </w:t>
            </w:r>
            <w:r w:rsidRPr="00773E51">
              <w:rPr>
                <w:rFonts w:cs="FrankRuehl"/>
                <w:sz w:val="26"/>
                <w:szCs w:val="26"/>
                <w:rtl/>
              </w:rPr>
              <w:t xml:space="preserve"> </w:t>
            </w:r>
            <w:r w:rsidR="007109F2">
              <w:rPr>
                <w:rFonts w:cs="FrankRuehl" w:hint="cs"/>
                <w:sz w:val="26"/>
                <w:szCs w:val="26"/>
                <w:rtl/>
              </w:rPr>
              <w:t xml:space="preserve">עם תשתיות וטכנולוגיות ענן. היכרות עם פרויקט נימבוס </w:t>
            </w:r>
            <w:r w:rsidR="007109F2">
              <w:rPr>
                <w:rFonts w:cs="FrankRuehl"/>
                <w:sz w:val="26"/>
                <w:szCs w:val="26"/>
                <w:rtl/>
              </w:rPr>
              <w:t>–</w:t>
            </w:r>
            <w:r w:rsidR="007109F2">
              <w:rPr>
                <w:rFonts w:cs="FrankRuehl" w:hint="cs"/>
                <w:sz w:val="26"/>
                <w:szCs w:val="26"/>
                <w:rtl/>
              </w:rPr>
              <w:t xml:space="preserve"> יתרון</w:t>
            </w:r>
          </w:p>
          <w:p w14:paraId="22DF21F5" w14:textId="36DDBFCE" w:rsidR="007109F2" w:rsidRPr="00DC5B30" w:rsidRDefault="006F6F5A">
            <w:pPr>
              <w:numPr>
                <w:ilvl w:val="3"/>
                <w:numId w:val="34"/>
              </w:numPr>
              <w:spacing w:after="0"/>
              <w:ind w:left="670" w:hanging="425"/>
              <w:jc w:val="both"/>
              <w:rPr>
                <w:rFonts w:cs="FrankRuehl"/>
                <w:sz w:val="26"/>
                <w:szCs w:val="26"/>
                <w:rtl/>
              </w:rPr>
            </w:pPr>
            <w:r>
              <w:rPr>
                <w:rFonts w:cs="FrankRuehl" w:hint="cs"/>
                <w:sz w:val="26"/>
                <w:szCs w:val="26"/>
                <w:rtl/>
              </w:rPr>
              <w:t xml:space="preserve">ניסיון </w:t>
            </w:r>
            <w:r w:rsidRPr="00773E51">
              <w:rPr>
                <w:rFonts w:cs="FrankRuehl"/>
                <w:sz w:val="26"/>
                <w:szCs w:val="26"/>
                <w:rtl/>
              </w:rPr>
              <w:t xml:space="preserve"> </w:t>
            </w:r>
            <w:r w:rsidR="007109F2">
              <w:rPr>
                <w:rFonts w:cs="FrankRuehl" w:hint="cs"/>
                <w:sz w:val="26"/>
                <w:szCs w:val="26"/>
                <w:rtl/>
              </w:rPr>
              <w:t>עם טכנולוגיות ניתוח נתונים (</w:t>
            </w:r>
            <w:r w:rsidR="007109F2">
              <w:rPr>
                <w:rFonts w:cs="FrankRuehl" w:hint="cs"/>
                <w:sz w:val="26"/>
                <w:szCs w:val="26"/>
              </w:rPr>
              <w:t>BI</w:t>
            </w:r>
            <w:r w:rsidR="007109F2">
              <w:rPr>
                <w:rFonts w:cs="FrankRuehl" w:hint="cs"/>
                <w:sz w:val="26"/>
                <w:szCs w:val="26"/>
                <w:rtl/>
              </w:rPr>
              <w:t>, חיזוי)</w:t>
            </w:r>
          </w:p>
        </w:tc>
        <w:tc>
          <w:tcPr>
            <w:tcW w:w="968" w:type="dxa"/>
            <w:tcBorders>
              <w:top w:val="single" w:sz="4" w:space="0" w:color="auto"/>
              <w:left w:val="single" w:sz="4" w:space="0" w:color="auto"/>
              <w:right w:val="single" w:sz="4" w:space="0" w:color="auto"/>
            </w:tcBorders>
            <w:shd w:val="clear" w:color="auto" w:fill="auto"/>
          </w:tcPr>
          <w:p w14:paraId="39E9CBDD" w14:textId="3FBC0CF2" w:rsidR="00773E51" w:rsidRDefault="006F6F5A" w:rsidP="00EA7034">
            <w:pPr>
              <w:spacing w:after="0"/>
              <w:ind w:left="281"/>
              <w:jc w:val="both"/>
              <w:rPr>
                <w:rFonts w:cs="FrankRuehl"/>
                <w:b/>
                <w:bCs/>
                <w:sz w:val="26"/>
                <w:szCs w:val="26"/>
                <w:rtl/>
              </w:rPr>
            </w:pPr>
            <w:r>
              <w:rPr>
                <w:rFonts w:cs="FrankRuehl" w:hint="cs"/>
                <w:b/>
                <w:bCs/>
                <w:sz w:val="26"/>
                <w:szCs w:val="26"/>
                <w:rtl/>
              </w:rPr>
              <w:t>20</w:t>
            </w:r>
          </w:p>
          <w:p w14:paraId="54F024B6" w14:textId="77777777" w:rsidR="00773E51" w:rsidRDefault="00773E51" w:rsidP="00EA7034">
            <w:pPr>
              <w:spacing w:after="0"/>
              <w:ind w:left="281"/>
              <w:jc w:val="both"/>
              <w:rPr>
                <w:rFonts w:cs="FrankRuehl"/>
                <w:b/>
                <w:bCs/>
                <w:sz w:val="26"/>
                <w:szCs w:val="26"/>
                <w:rtl/>
              </w:rPr>
            </w:pPr>
          </w:p>
          <w:p w14:paraId="4639BBC2" w14:textId="77777777" w:rsidR="00773E51" w:rsidRDefault="00773E51" w:rsidP="00EA7034">
            <w:pPr>
              <w:spacing w:after="0"/>
              <w:ind w:left="281"/>
              <w:jc w:val="both"/>
              <w:rPr>
                <w:rFonts w:cs="FrankRuehl"/>
                <w:b/>
                <w:bCs/>
                <w:sz w:val="26"/>
                <w:szCs w:val="26"/>
                <w:rtl/>
              </w:rPr>
            </w:pPr>
          </w:p>
          <w:p w14:paraId="7C4DE69C" w14:textId="77777777" w:rsidR="00773E51" w:rsidRDefault="00773E51" w:rsidP="00EA7034">
            <w:pPr>
              <w:spacing w:after="0"/>
              <w:ind w:left="281"/>
              <w:jc w:val="both"/>
              <w:rPr>
                <w:rFonts w:cs="FrankRuehl"/>
                <w:b/>
                <w:bCs/>
                <w:sz w:val="26"/>
                <w:szCs w:val="26"/>
                <w:rtl/>
              </w:rPr>
            </w:pPr>
          </w:p>
          <w:p w14:paraId="10B73A7E" w14:textId="77777777" w:rsidR="00773E51" w:rsidRDefault="00773E51" w:rsidP="00EA7034">
            <w:pPr>
              <w:spacing w:after="0"/>
              <w:ind w:left="281"/>
              <w:jc w:val="both"/>
              <w:rPr>
                <w:rFonts w:cs="FrankRuehl"/>
                <w:b/>
                <w:bCs/>
                <w:sz w:val="26"/>
                <w:szCs w:val="26"/>
                <w:rtl/>
              </w:rPr>
            </w:pPr>
          </w:p>
          <w:p w14:paraId="309720BA" w14:textId="02E8DFC6" w:rsidR="00773E51" w:rsidRDefault="0052766A" w:rsidP="00F637EF">
            <w:pPr>
              <w:spacing w:after="0"/>
              <w:ind w:left="281"/>
              <w:jc w:val="both"/>
              <w:rPr>
                <w:rFonts w:cs="FrankRuehl"/>
                <w:b/>
                <w:bCs/>
                <w:sz w:val="26"/>
                <w:szCs w:val="26"/>
                <w:rtl/>
              </w:rPr>
            </w:pPr>
            <w:r>
              <w:rPr>
                <w:rFonts w:cs="FrankRuehl" w:hint="cs"/>
                <w:b/>
                <w:bCs/>
                <w:sz w:val="26"/>
                <w:szCs w:val="26"/>
                <w:rtl/>
              </w:rPr>
              <w:t>3</w:t>
            </w:r>
            <w:r w:rsidR="006F6F5A">
              <w:rPr>
                <w:rFonts w:cs="FrankRuehl" w:hint="cs"/>
                <w:b/>
                <w:bCs/>
                <w:sz w:val="26"/>
                <w:szCs w:val="26"/>
                <w:rtl/>
              </w:rPr>
              <w:t>0</w:t>
            </w:r>
          </w:p>
          <w:p w14:paraId="1A1F4B6D" w14:textId="77777777" w:rsidR="00773E51" w:rsidRDefault="00773E51" w:rsidP="00EA7034">
            <w:pPr>
              <w:spacing w:after="0"/>
              <w:ind w:left="281"/>
              <w:jc w:val="both"/>
              <w:rPr>
                <w:rFonts w:cs="FrankRuehl"/>
                <w:b/>
                <w:bCs/>
                <w:sz w:val="26"/>
                <w:szCs w:val="26"/>
                <w:rtl/>
              </w:rPr>
            </w:pPr>
          </w:p>
          <w:p w14:paraId="652666CE" w14:textId="2825F431" w:rsidR="00773E51" w:rsidRPr="00DC5B30" w:rsidRDefault="00773E51" w:rsidP="00F637EF">
            <w:pPr>
              <w:spacing w:after="0"/>
              <w:ind w:left="281"/>
              <w:jc w:val="both"/>
              <w:rPr>
                <w:rFonts w:cs="FrankRuehl"/>
                <w:b/>
                <w:bCs/>
                <w:sz w:val="26"/>
                <w:szCs w:val="26"/>
                <w:rtl/>
              </w:rPr>
            </w:pPr>
          </w:p>
        </w:tc>
      </w:tr>
      <w:tr w:rsidR="00773E51" w:rsidRPr="00DC5B30" w14:paraId="4CF88B30" w14:textId="77777777" w:rsidTr="0052766A">
        <w:trPr>
          <w:trHeight w:val="850"/>
          <w:jc w:val="right"/>
        </w:trPr>
        <w:tc>
          <w:tcPr>
            <w:tcW w:w="1025" w:type="dxa"/>
            <w:vMerge/>
            <w:tcBorders>
              <w:left w:val="single" w:sz="4" w:space="0" w:color="auto"/>
              <w:right w:val="single" w:sz="4" w:space="0" w:color="auto"/>
            </w:tcBorders>
            <w:vAlign w:val="center"/>
          </w:tcPr>
          <w:p w14:paraId="56ACE26E" w14:textId="77777777" w:rsidR="00773E51" w:rsidRPr="00DC5B30" w:rsidRDefault="00773E51" w:rsidP="00EA7034">
            <w:pPr>
              <w:spacing w:after="0"/>
              <w:ind w:left="281"/>
              <w:jc w:val="both"/>
              <w:rPr>
                <w:rFonts w:cs="FrankRuehl"/>
                <w:b/>
                <w:bCs/>
                <w:sz w:val="26"/>
                <w:szCs w:val="26"/>
                <w:rtl/>
              </w:rPr>
            </w:pPr>
          </w:p>
        </w:tc>
        <w:tc>
          <w:tcPr>
            <w:tcW w:w="7571" w:type="dxa"/>
            <w:tcBorders>
              <w:top w:val="single" w:sz="4" w:space="0" w:color="auto"/>
              <w:left w:val="single" w:sz="4" w:space="0" w:color="auto"/>
              <w:right w:val="single" w:sz="4" w:space="0" w:color="auto"/>
            </w:tcBorders>
            <w:shd w:val="clear" w:color="auto" w:fill="auto"/>
          </w:tcPr>
          <w:p w14:paraId="58A07D39" w14:textId="09018F31" w:rsidR="00773E51" w:rsidRPr="00773E51" w:rsidRDefault="00773E51" w:rsidP="00773E51">
            <w:pPr>
              <w:spacing w:after="0"/>
              <w:ind w:left="281"/>
              <w:jc w:val="both"/>
              <w:rPr>
                <w:rFonts w:cs="FrankRuehl"/>
                <w:b/>
                <w:bCs/>
                <w:sz w:val="26"/>
                <w:szCs w:val="26"/>
                <w:u w:val="single"/>
              </w:rPr>
            </w:pPr>
            <w:r w:rsidRPr="00773E51">
              <w:rPr>
                <w:rFonts w:cs="FrankRuehl"/>
                <w:b/>
                <w:bCs/>
                <w:sz w:val="26"/>
                <w:szCs w:val="26"/>
                <w:u w:val="single"/>
                <w:rtl/>
              </w:rPr>
              <w:t>שביעות רצון לקוחות</w:t>
            </w:r>
          </w:p>
          <w:p w14:paraId="1FF0C78E" w14:textId="049220C0" w:rsidR="00773E51" w:rsidRPr="00773E51" w:rsidRDefault="00773E51" w:rsidP="00773E51">
            <w:pPr>
              <w:spacing w:after="0"/>
              <w:ind w:left="281"/>
              <w:jc w:val="both"/>
              <w:rPr>
                <w:rFonts w:cs="FrankRuehl"/>
                <w:sz w:val="26"/>
                <w:szCs w:val="26"/>
              </w:rPr>
            </w:pPr>
            <w:r w:rsidRPr="00773E51">
              <w:rPr>
                <w:rFonts w:cs="FrankRuehl"/>
                <w:sz w:val="26"/>
                <w:szCs w:val="26"/>
                <w:rtl/>
              </w:rPr>
              <w:t xml:space="preserve">יש לצרף רשימת לקוחות ופרטי אנשי קשר. הרשות תפנה לגופים שעבדו עם </w:t>
            </w:r>
            <w:r w:rsidR="00F33BB2">
              <w:rPr>
                <w:rFonts w:cs="FrankRuehl" w:hint="cs"/>
                <w:sz w:val="26"/>
                <w:szCs w:val="26"/>
                <w:rtl/>
              </w:rPr>
              <w:t>היועץ</w:t>
            </w:r>
            <w:r w:rsidRPr="00773E51">
              <w:rPr>
                <w:rFonts w:cs="FrankRuehl"/>
                <w:sz w:val="26"/>
                <w:szCs w:val="26"/>
                <w:rtl/>
              </w:rPr>
              <w:t>/ת  על בסיס שוויוני, לצורך קבלת המלצות בדבר עבודתו/ה עמם.</w:t>
            </w:r>
          </w:p>
          <w:p w14:paraId="2189B4CC" w14:textId="42CCFB20" w:rsidR="00773E51" w:rsidRPr="0052766A" w:rsidRDefault="00773E51" w:rsidP="00773E51">
            <w:pPr>
              <w:spacing w:after="0"/>
              <w:ind w:left="281"/>
              <w:jc w:val="both"/>
              <w:rPr>
                <w:rFonts w:cs="FrankRuehl"/>
                <w:b/>
                <w:bCs/>
                <w:sz w:val="26"/>
                <w:szCs w:val="26"/>
                <w:u w:val="single"/>
                <w:rtl/>
              </w:rPr>
            </w:pPr>
            <w:r w:rsidRPr="0052766A">
              <w:rPr>
                <w:rFonts w:cs="FrankRuehl"/>
                <w:b/>
                <w:bCs/>
                <w:sz w:val="26"/>
                <w:szCs w:val="26"/>
                <w:u w:val="single"/>
                <w:rtl/>
              </w:rPr>
              <w:t xml:space="preserve">ככל ויש לרשות ניסיון עם </w:t>
            </w:r>
            <w:r w:rsidR="00F33BB2" w:rsidRPr="0052766A">
              <w:rPr>
                <w:rFonts w:cs="FrankRuehl" w:hint="cs"/>
                <w:b/>
                <w:bCs/>
                <w:sz w:val="26"/>
                <w:szCs w:val="26"/>
                <w:u w:val="single"/>
                <w:rtl/>
              </w:rPr>
              <w:t>היועץ/ת</w:t>
            </w:r>
            <w:r w:rsidRPr="0052766A">
              <w:rPr>
                <w:rFonts w:cs="FrankRuehl"/>
                <w:b/>
                <w:bCs/>
                <w:sz w:val="26"/>
                <w:szCs w:val="26"/>
                <w:u w:val="single"/>
                <w:rtl/>
              </w:rPr>
              <w:t>, יינתן הציון גם על בסיס ניסיון הרשות</w:t>
            </w:r>
          </w:p>
        </w:tc>
        <w:tc>
          <w:tcPr>
            <w:tcW w:w="968" w:type="dxa"/>
            <w:tcBorders>
              <w:top w:val="single" w:sz="4" w:space="0" w:color="auto"/>
              <w:left w:val="single" w:sz="4" w:space="0" w:color="auto"/>
              <w:right w:val="single" w:sz="4" w:space="0" w:color="auto"/>
            </w:tcBorders>
            <w:shd w:val="clear" w:color="auto" w:fill="auto"/>
          </w:tcPr>
          <w:p w14:paraId="33D351DE" w14:textId="55B690FD" w:rsidR="00773E51" w:rsidRPr="00DC5B30" w:rsidRDefault="00773E51" w:rsidP="00EA7034">
            <w:pPr>
              <w:spacing w:after="0"/>
              <w:ind w:left="281"/>
              <w:jc w:val="both"/>
              <w:rPr>
                <w:rFonts w:cs="FrankRuehl"/>
                <w:b/>
                <w:bCs/>
                <w:sz w:val="26"/>
                <w:szCs w:val="26"/>
                <w:rtl/>
              </w:rPr>
            </w:pPr>
            <w:r>
              <w:rPr>
                <w:rFonts w:cs="FrankRuehl" w:hint="cs"/>
                <w:b/>
                <w:bCs/>
                <w:sz w:val="26"/>
                <w:szCs w:val="26"/>
                <w:rtl/>
              </w:rPr>
              <w:t>10</w:t>
            </w:r>
          </w:p>
        </w:tc>
      </w:tr>
      <w:tr w:rsidR="00773E51" w:rsidRPr="00DC5B30" w14:paraId="677CACB4" w14:textId="77777777" w:rsidTr="0052766A">
        <w:trPr>
          <w:trHeight w:val="418"/>
          <w:jc w:val="right"/>
        </w:trPr>
        <w:tc>
          <w:tcPr>
            <w:tcW w:w="1025" w:type="dxa"/>
            <w:vMerge/>
            <w:tcBorders>
              <w:left w:val="single" w:sz="4" w:space="0" w:color="auto"/>
              <w:right w:val="single" w:sz="4" w:space="0" w:color="auto"/>
            </w:tcBorders>
            <w:vAlign w:val="center"/>
          </w:tcPr>
          <w:p w14:paraId="0F9E0AE6" w14:textId="77777777" w:rsidR="00773E51" w:rsidRPr="00DC5B30" w:rsidRDefault="00773E51" w:rsidP="00EA7034">
            <w:pPr>
              <w:spacing w:after="0"/>
              <w:ind w:left="281"/>
              <w:jc w:val="both"/>
              <w:rPr>
                <w:rFonts w:cs="FrankRuehl"/>
                <w:b/>
                <w:bCs/>
                <w:sz w:val="26"/>
                <w:szCs w:val="26"/>
                <w:rtl/>
              </w:rPr>
            </w:pPr>
          </w:p>
        </w:tc>
        <w:tc>
          <w:tcPr>
            <w:tcW w:w="7571" w:type="dxa"/>
            <w:tcBorders>
              <w:top w:val="single" w:sz="4" w:space="0" w:color="auto"/>
              <w:left w:val="single" w:sz="4" w:space="0" w:color="auto"/>
              <w:right w:val="single" w:sz="4" w:space="0" w:color="auto"/>
            </w:tcBorders>
            <w:shd w:val="clear" w:color="auto" w:fill="auto"/>
          </w:tcPr>
          <w:p w14:paraId="449CCDB6" w14:textId="122DBC4E" w:rsidR="0052766A" w:rsidRPr="000B0A53" w:rsidRDefault="00773E51" w:rsidP="0052766A">
            <w:pPr>
              <w:spacing w:after="0"/>
              <w:ind w:left="281"/>
              <w:jc w:val="both"/>
              <w:rPr>
                <w:rFonts w:cs="FrankRuehl"/>
                <w:b/>
                <w:bCs/>
                <w:sz w:val="26"/>
                <w:szCs w:val="26"/>
                <w:u w:val="single"/>
                <w:rtl/>
              </w:rPr>
            </w:pPr>
            <w:r w:rsidRPr="000B0A53">
              <w:rPr>
                <w:rFonts w:cs="FrankRuehl" w:hint="cs"/>
                <w:b/>
                <w:bCs/>
                <w:sz w:val="26"/>
                <w:szCs w:val="26"/>
                <w:u w:val="single"/>
                <w:rtl/>
              </w:rPr>
              <w:t>ראיון עם היועץ/ת</w:t>
            </w:r>
          </w:p>
          <w:p w14:paraId="62A89677" w14:textId="71B1A17E" w:rsidR="00773E51" w:rsidRPr="0052766A" w:rsidRDefault="00773E51" w:rsidP="00EA7034">
            <w:pPr>
              <w:ind w:left="281"/>
              <w:jc w:val="both"/>
              <w:rPr>
                <w:rFonts w:cs="FrankRuehl"/>
                <w:sz w:val="26"/>
                <w:szCs w:val="26"/>
                <w:rtl/>
              </w:rPr>
            </w:pPr>
            <w:r w:rsidRPr="0052766A">
              <w:rPr>
                <w:rFonts w:cs="FrankRuehl" w:hint="eastAsia"/>
                <w:sz w:val="26"/>
                <w:szCs w:val="26"/>
                <w:rtl/>
              </w:rPr>
              <w:t>הריאיון</w:t>
            </w:r>
            <w:r w:rsidRPr="0052766A">
              <w:rPr>
                <w:rFonts w:cs="FrankRuehl"/>
                <w:sz w:val="26"/>
                <w:szCs w:val="26"/>
                <w:rtl/>
              </w:rPr>
              <w:t xml:space="preserve"> יתקיים עם </w:t>
            </w:r>
            <w:r w:rsidRPr="0052766A">
              <w:rPr>
                <w:rFonts w:cs="FrankRuehl" w:hint="eastAsia"/>
                <w:sz w:val="26"/>
                <w:szCs w:val="26"/>
                <w:rtl/>
              </w:rPr>
              <w:t>היועץ</w:t>
            </w:r>
            <w:r w:rsidR="000B0A53">
              <w:rPr>
                <w:rFonts w:cs="FrankRuehl" w:hint="cs"/>
                <w:sz w:val="26"/>
                <w:szCs w:val="26"/>
                <w:rtl/>
              </w:rPr>
              <w:t>/ת</w:t>
            </w:r>
            <w:r w:rsidRPr="0052766A">
              <w:rPr>
                <w:rFonts w:cs="FrankRuehl"/>
                <w:sz w:val="26"/>
                <w:szCs w:val="26"/>
                <w:rtl/>
              </w:rPr>
              <w:t xml:space="preserve">, </w:t>
            </w:r>
            <w:r w:rsidRPr="0052766A">
              <w:rPr>
                <w:rFonts w:cs="FrankRuehl" w:hint="eastAsia"/>
                <w:sz w:val="26"/>
                <w:szCs w:val="26"/>
                <w:rtl/>
              </w:rPr>
              <w:t>לצורך</w:t>
            </w:r>
            <w:r w:rsidRPr="0052766A">
              <w:rPr>
                <w:rFonts w:cs="FrankRuehl"/>
                <w:sz w:val="26"/>
                <w:szCs w:val="26"/>
                <w:rtl/>
              </w:rPr>
              <w:t xml:space="preserve"> </w:t>
            </w:r>
            <w:r w:rsidRPr="0052766A">
              <w:rPr>
                <w:rFonts w:cs="FrankRuehl" w:hint="eastAsia"/>
                <w:sz w:val="26"/>
                <w:szCs w:val="26"/>
                <w:rtl/>
              </w:rPr>
              <w:t>התרשמות</w:t>
            </w:r>
            <w:r w:rsidRPr="0052766A">
              <w:rPr>
                <w:rFonts w:cs="FrankRuehl"/>
                <w:sz w:val="26"/>
                <w:szCs w:val="26"/>
                <w:rtl/>
              </w:rPr>
              <w:t xml:space="preserve"> </w:t>
            </w:r>
            <w:r w:rsidRPr="0052766A">
              <w:rPr>
                <w:rFonts w:cs="FrankRuehl" w:hint="eastAsia"/>
                <w:sz w:val="26"/>
                <w:szCs w:val="26"/>
                <w:rtl/>
              </w:rPr>
              <w:t>מיכולתו</w:t>
            </w:r>
            <w:r w:rsidRPr="0052766A">
              <w:rPr>
                <w:rFonts w:cs="FrankRuehl"/>
                <w:sz w:val="26"/>
                <w:szCs w:val="26"/>
                <w:rtl/>
              </w:rPr>
              <w:t xml:space="preserve"> לבצע השירותים </w:t>
            </w:r>
            <w:r w:rsidRPr="0052766A">
              <w:rPr>
                <w:rFonts w:cs="FrankRuehl" w:hint="eastAsia"/>
                <w:sz w:val="26"/>
                <w:szCs w:val="26"/>
                <w:rtl/>
              </w:rPr>
              <w:t>הנדרשים</w:t>
            </w:r>
            <w:r w:rsidRPr="0052766A">
              <w:rPr>
                <w:rFonts w:cs="FrankRuehl"/>
                <w:sz w:val="26"/>
                <w:szCs w:val="26"/>
                <w:rtl/>
              </w:rPr>
              <w:t xml:space="preserve"> </w:t>
            </w:r>
            <w:r w:rsidRPr="0052766A">
              <w:rPr>
                <w:rFonts w:cs="FrankRuehl" w:hint="eastAsia"/>
                <w:sz w:val="26"/>
                <w:szCs w:val="26"/>
                <w:rtl/>
              </w:rPr>
              <w:t>במסגרת</w:t>
            </w:r>
            <w:r w:rsidRPr="0052766A">
              <w:rPr>
                <w:rFonts w:cs="FrankRuehl"/>
                <w:sz w:val="26"/>
                <w:szCs w:val="26"/>
                <w:rtl/>
              </w:rPr>
              <w:t xml:space="preserve"> </w:t>
            </w:r>
            <w:r w:rsidRPr="0052766A">
              <w:rPr>
                <w:rFonts w:cs="FrankRuehl" w:hint="eastAsia"/>
                <w:sz w:val="26"/>
                <w:szCs w:val="26"/>
                <w:rtl/>
              </w:rPr>
              <w:t>מכרז</w:t>
            </w:r>
            <w:r w:rsidRPr="0052766A">
              <w:rPr>
                <w:rFonts w:cs="FrankRuehl"/>
                <w:sz w:val="26"/>
                <w:szCs w:val="26"/>
                <w:rtl/>
              </w:rPr>
              <w:t xml:space="preserve"> </w:t>
            </w:r>
            <w:r w:rsidRPr="0052766A">
              <w:rPr>
                <w:rFonts w:cs="FrankRuehl" w:hint="eastAsia"/>
                <w:sz w:val="26"/>
                <w:szCs w:val="26"/>
                <w:rtl/>
              </w:rPr>
              <w:t>זה</w:t>
            </w:r>
            <w:r w:rsidRPr="0052766A">
              <w:rPr>
                <w:rFonts w:cs="FrankRuehl"/>
                <w:sz w:val="26"/>
                <w:szCs w:val="26"/>
                <w:rtl/>
              </w:rPr>
              <w:t>.</w:t>
            </w:r>
          </w:p>
          <w:p w14:paraId="632045AF" w14:textId="0BE7484A" w:rsidR="0052766A" w:rsidRPr="0052766A" w:rsidRDefault="0052766A" w:rsidP="00EA7034">
            <w:pPr>
              <w:ind w:left="281"/>
              <w:jc w:val="both"/>
              <w:rPr>
                <w:rFonts w:cs="FrankRuehl"/>
                <w:sz w:val="26"/>
                <w:szCs w:val="26"/>
                <w:rtl/>
              </w:rPr>
            </w:pPr>
            <w:r w:rsidRPr="0052766A">
              <w:rPr>
                <w:rFonts w:cs="FrankRuehl" w:hint="cs"/>
                <w:sz w:val="26"/>
                <w:szCs w:val="26"/>
                <w:rtl/>
              </w:rPr>
              <w:t>במסגרת הר</w:t>
            </w:r>
            <w:r>
              <w:rPr>
                <w:rFonts w:cs="FrankRuehl" w:hint="cs"/>
                <w:sz w:val="26"/>
                <w:szCs w:val="26"/>
                <w:rtl/>
              </w:rPr>
              <w:t>י</w:t>
            </w:r>
            <w:r w:rsidRPr="0052766A">
              <w:rPr>
                <w:rFonts w:cs="FrankRuehl" w:hint="cs"/>
                <w:sz w:val="26"/>
                <w:szCs w:val="26"/>
                <w:rtl/>
              </w:rPr>
              <w:t>איון יידרש היועץ להתייחס בע"פ למקרה בוחן</w:t>
            </w:r>
            <w:r>
              <w:rPr>
                <w:rFonts w:cs="FrankRuehl" w:hint="cs"/>
                <w:sz w:val="26"/>
                <w:szCs w:val="26"/>
                <w:rtl/>
              </w:rPr>
              <w:t>, לצורך התרשמות מיכולת מיכולתו המקצועית.</w:t>
            </w:r>
            <w:r w:rsidRPr="0052766A">
              <w:rPr>
                <w:rFonts w:cs="FrankRuehl" w:hint="cs"/>
                <w:sz w:val="26"/>
                <w:szCs w:val="26"/>
                <w:rtl/>
              </w:rPr>
              <w:t xml:space="preserve"> </w:t>
            </w:r>
          </w:p>
          <w:p w14:paraId="78A13023" w14:textId="77777777" w:rsidR="00773E51" w:rsidRPr="00DC5B30" w:rsidRDefault="00773E51" w:rsidP="00EA7034">
            <w:pPr>
              <w:ind w:left="281"/>
              <w:jc w:val="both"/>
              <w:rPr>
                <w:rFonts w:cs="FrankRuehl"/>
                <w:b/>
                <w:bCs/>
                <w:sz w:val="26"/>
                <w:szCs w:val="26"/>
                <w:rtl/>
              </w:rPr>
            </w:pPr>
            <w:r w:rsidRPr="00DC5B30">
              <w:rPr>
                <w:rFonts w:cs="FrankRuehl" w:hint="eastAsia"/>
                <w:b/>
                <w:bCs/>
                <w:sz w:val="26"/>
                <w:szCs w:val="26"/>
                <w:u w:val="single"/>
                <w:rtl/>
              </w:rPr>
              <w:t>אמות</w:t>
            </w:r>
            <w:r w:rsidRPr="00DC5B30">
              <w:rPr>
                <w:rFonts w:cs="FrankRuehl"/>
                <w:b/>
                <w:bCs/>
                <w:sz w:val="26"/>
                <w:szCs w:val="26"/>
                <w:u w:val="single"/>
                <w:rtl/>
              </w:rPr>
              <w:t xml:space="preserve"> </w:t>
            </w:r>
            <w:r w:rsidRPr="00DC5B30">
              <w:rPr>
                <w:rFonts w:cs="FrankRuehl" w:hint="eastAsia"/>
                <w:b/>
                <w:bCs/>
                <w:sz w:val="26"/>
                <w:szCs w:val="26"/>
                <w:u w:val="single"/>
                <w:rtl/>
              </w:rPr>
              <w:t>מידה</w:t>
            </w:r>
            <w:r w:rsidRPr="00DC5B30">
              <w:rPr>
                <w:rFonts w:cs="FrankRuehl"/>
                <w:b/>
                <w:bCs/>
                <w:sz w:val="26"/>
                <w:szCs w:val="26"/>
                <w:u w:val="single"/>
                <w:rtl/>
              </w:rPr>
              <w:t xml:space="preserve"> </w:t>
            </w:r>
            <w:r w:rsidRPr="00DC5B30">
              <w:rPr>
                <w:rFonts w:cs="FrankRuehl" w:hint="eastAsia"/>
                <w:b/>
                <w:bCs/>
                <w:sz w:val="26"/>
                <w:szCs w:val="26"/>
                <w:u w:val="single"/>
                <w:rtl/>
              </w:rPr>
              <w:t>לראיון</w:t>
            </w:r>
            <w:r w:rsidRPr="00DC5B30">
              <w:rPr>
                <w:rFonts w:cs="FrankRuehl"/>
                <w:b/>
                <w:bCs/>
                <w:sz w:val="26"/>
                <w:szCs w:val="26"/>
                <w:rtl/>
              </w:rPr>
              <w:t xml:space="preserve"> הן (בין היתר):</w:t>
            </w:r>
          </w:p>
          <w:p w14:paraId="78261E50" w14:textId="77777777" w:rsidR="00773E51" w:rsidRPr="00773E51" w:rsidRDefault="00773E51">
            <w:pPr>
              <w:numPr>
                <w:ilvl w:val="0"/>
                <w:numId w:val="8"/>
              </w:numPr>
              <w:ind w:left="670" w:hanging="425"/>
              <w:jc w:val="both"/>
              <w:rPr>
                <w:rFonts w:cs="FrankRuehl"/>
                <w:b/>
                <w:bCs/>
                <w:sz w:val="26"/>
                <w:szCs w:val="26"/>
                <w:rtl/>
              </w:rPr>
            </w:pPr>
            <w:r w:rsidRPr="00773E51">
              <w:rPr>
                <w:rFonts w:cs="FrankRuehl"/>
                <w:b/>
                <w:bCs/>
                <w:sz w:val="26"/>
                <w:szCs w:val="26"/>
                <w:rtl/>
              </w:rPr>
              <w:t>יכולת מקצועית;</w:t>
            </w:r>
          </w:p>
          <w:p w14:paraId="6965EE21" w14:textId="77777777" w:rsidR="00773E51" w:rsidRPr="00773E51" w:rsidRDefault="00773E51">
            <w:pPr>
              <w:numPr>
                <w:ilvl w:val="0"/>
                <w:numId w:val="8"/>
              </w:numPr>
              <w:ind w:left="670" w:hanging="425"/>
              <w:jc w:val="both"/>
              <w:rPr>
                <w:rFonts w:cs="FrankRuehl"/>
                <w:b/>
                <w:bCs/>
                <w:sz w:val="26"/>
                <w:szCs w:val="26"/>
                <w:rtl/>
              </w:rPr>
            </w:pPr>
            <w:r w:rsidRPr="00773E51">
              <w:rPr>
                <w:rFonts w:cs="FrankRuehl"/>
                <w:b/>
                <w:bCs/>
                <w:sz w:val="26"/>
                <w:szCs w:val="26"/>
                <w:rtl/>
              </w:rPr>
              <w:t>כושר ניהול;</w:t>
            </w:r>
          </w:p>
          <w:p w14:paraId="4E554069" w14:textId="04FA258D" w:rsidR="00773E51" w:rsidRPr="006F6F5A" w:rsidRDefault="00773E51">
            <w:pPr>
              <w:numPr>
                <w:ilvl w:val="0"/>
                <w:numId w:val="8"/>
              </w:numPr>
              <w:ind w:left="670" w:hanging="425"/>
              <w:jc w:val="both"/>
              <w:rPr>
                <w:rFonts w:cs="FrankRuehl"/>
                <w:b/>
                <w:bCs/>
                <w:sz w:val="26"/>
                <w:szCs w:val="26"/>
                <w:rtl/>
              </w:rPr>
            </w:pPr>
            <w:r w:rsidRPr="00773E51">
              <w:rPr>
                <w:rFonts w:cs="FrankRuehl"/>
                <w:b/>
                <w:bCs/>
                <w:sz w:val="26"/>
                <w:szCs w:val="26"/>
                <w:rtl/>
              </w:rPr>
              <w:t>הבנת השירותים הנדרשים במסגרת מכרז זה;</w:t>
            </w:r>
          </w:p>
        </w:tc>
        <w:tc>
          <w:tcPr>
            <w:tcW w:w="968" w:type="dxa"/>
            <w:tcBorders>
              <w:top w:val="single" w:sz="4" w:space="0" w:color="auto"/>
              <w:left w:val="single" w:sz="4" w:space="0" w:color="auto"/>
              <w:right w:val="single" w:sz="4" w:space="0" w:color="auto"/>
            </w:tcBorders>
            <w:shd w:val="clear" w:color="auto" w:fill="auto"/>
          </w:tcPr>
          <w:p w14:paraId="3794EE09" w14:textId="5B70D1CE" w:rsidR="00773E51" w:rsidRPr="00DC5B30" w:rsidRDefault="0052766A" w:rsidP="00EA7034">
            <w:pPr>
              <w:spacing w:after="0"/>
              <w:ind w:left="281"/>
              <w:jc w:val="both"/>
              <w:rPr>
                <w:rFonts w:cs="FrankRuehl"/>
                <w:b/>
                <w:bCs/>
                <w:sz w:val="26"/>
                <w:szCs w:val="26"/>
                <w:rtl/>
              </w:rPr>
            </w:pPr>
            <w:r>
              <w:rPr>
                <w:rFonts w:cs="FrankRuehl" w:hint="cs"/>
                <w:b/>
                <w:bCs/>
                <w:sz w:val="26"/>
                <w:szCs w:val="26"/>
                <w:rtl/>
              </w:rPr>
              <w:t>40</w:t>
            </w:r>
          </w:p>
        </w:tc>
      </w:tr>
      <w:tr w:rsidR="00773E51" w:rsidRPr="00DC5B30" w14:paraId="54CD0445" w14:textId="77777777" w:rsidTr="0052766A">
        <w:trPr>
          <w:trHeight w:val="139"/>
          <w:jc w:val="right"/>
        </w:trPr>
        <w:tc>
          <w:tcPr>
            <w:tcW w:w="1025" w:type="dxa"/>
            <w:tcBorders>
              <w:left w:val="single" w:sz="4" w:space="0" w:color="auto"/>
              <w:right w:val="single" w:sz="4" w:space="0" w:color="auto"/>
            </w:tcBorders>
            <w:shd w:val="clear" w:color="auto" w:fill="D9D9D9" w:themeFill="background1" w:themeFillShade="D9"/>
            <w:vAlign w:val="center"/>
          </w:tcPr>
          <w:p w14:paraId="34FA62A3" w14:textId="77777777" w:rsidR="00773E51" w:rsidRPr="00DC5B30" w:rsidRDefault="00773E51" w:rsidP="00EA7034">
            <w:pPr>
              <w:spacing w:after="0"/>
              <w:ind w:left="281"/>
              <w:jc w:val="both"/>
              <w:rPr>
                <w:rFonts w:cs="FrankRuehl"/>
                <w:b/>
                <w:bCs/>
                <w:sz w:val="26"/>
                <w:szCs w:val="26"/>
                <w:rtl/>
              </w:rPr>
            </w:pPr>
          </w:p>
        </w:tc>
        <w:tc>
          <w:tcPr>
            <w:tcW w:w="7571" w:type="dxa"/>
            <w:tcBorders>
              <w:top w:val="single" w:sz="4" w:space="0" w:color="auto"/>
              <w:left w:val="single" w:sz="4" w:space="0" w:color="auto"/>
              <w:right w:val="single" w:sz="4" w:space="0" w:color="auto"/>
            </w:tcBorders>
            <w:shd w:val="clear" w:color="auto" w:fill="D9D9D9" w:themeFill="background1" w:themeFillShade="D9"/>
            <w:vAlign w:val="center"/>
          </w:tcPr>
          <w:p w14:paraId="04A6DA9D" w14:textId="77777777" w:rsidR="00773E51" w:rsidRPr="00DC5B30" w:rsidRDefault="00773E51" w:rsidP="00EA7034">
            <w:pPr>
              <w:spacing w:after="0"/>
              <w:ind w:left="281"/>
              <w:jc w:val="both"/>
              <w:rPr>
                <w:rFonts w:cs="FrankRuehl"/>
                <w:b/>
                <w:bCs/>
                <w:sz w:val="26"/>
                <w:szCs w:val="26"/>
                <w:rtl/>
              </w:rPr>
            </w:pPr>
            <w:r w:rsidRPr="00DC5B30">
              <w:rPr>
                <w:rFonts w:cs="FrankRuehl" w:hint="cs"/>
                <w:b/>
                <w:bCs/>
                <w:sz w:val="26"/>
                <w:szCs w:val="26"/>
                <w:rtl/>
              </w:rPr>
              <w:t>סה"כ</w:t>
            </w:r>
          </w:p>
        </w:tc>
        <w:tc>
          <w:tcPr>
            <w:tcW w:w="968" w:type="dxa"/>
            <w:tcBorders>
              <w:top w:val="single" w:sz="4" w:space="0" w:color="auto"/>
              <w:left w:val="single" w:sz="4" w:space="0" w:color="auto"/>
              <w:right w:val="single" w:sz="4" w:space="0" w:color="auto"/>
            </w:tcBorders>
            <w:shd w:val="clear" w:color="auto" w:fill="D9D9D9" w:themeFill="background1" w:themeFillShade="D9"/>
            <w:vAlign w:val="center"/>
          </w:tcPr>
          <w:p w14:paraId="101D72E2" w14:textId="77777777" w:rsidR="00773E51" w:rsidRPr="00DC5B30" w:rsidRDefault="00773E51" w:rsidP="00EA7034">
            <w:pPr>
              <w:spacing w:after="0"/>
              <w:ind w:left="281"/>
              <w:jc w:val="both"/>
              <w:rPr>
                <w:rFonts w:cs="FrankRuehl"/>
                <w:b/>
                <w:bCs/>
                <w:sz w:val="26"/>
                <w:szCs w:val="26"/>
                <w:rtl/>
              </w:rPr>
            </w:pPr>
            <w:r>
              <w:rPr>
                <w:rFonts w:cs="FrankRuehl" w:hint="cs"/>
                <w:b/>
                <w:bCs/>
                <w:sz w:val="26"/>
                <w:szCs w:val="26"/>
                <w:rtl/>
              </w:rPr>
              <w:t>100</w:t>
            </w:r>
          </w:p>
        </w:tc>
      </w:tr>
    </w:tbl>
    <w:p w14:paraId="0FBE01D6" w14:textId="4CCAD5F6" w:rsidR="00773E51" w:rsidRDefault="00773E51" w:rsidP="000150DD">
      <w:pPr>
        <w:spacing w:after="0" w:line="360" w:lineRule="auto"/>
        <w:ind w:left="281"/>
        <w:jc w:val="both"/>
        <w:rPr>
          <w:rFonts w:cs="FrankRuehl"/>
          <w:b/>
          <w:bCs/>
          <w:sz w:val="26"/>
          <w:szCs w:val="26"/>
          <w:rtl/>
        </w:rPr>
      </w:pPr>
    </w:p>
    <w:p w14:paraId="793F01AD" w14:textId="77777777" w:rsidR="00FC69D8" w:rsidRPr="00411161" w:rsidRDefault="00FC69D8">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15" w:name="_Ref363640248"/>
      <w:bookmarkStart w:id="16" w:name="_Ref363644303"/>
      <w:bookmarkStart w:id="17" w:name="_Toc364353837"/>
      <w:r w:rsidRPr="00411161">
        <w:rPr>
          <w:rFonts w:cs="FrankRuehl" w:hint="cs"/>
          <w:b/>
          <w:bCs/>
          <w:sz w:val="32"/>
          <w:szCs w:val="32"/>
          <w:u w:val="single"/>
          <w:rtl/>
        </w:rPr>
        <w:t xml:space="preserve">הצעת המחיר </w:t>
      </w:r>
      <w:r w:rsidR="005E5183">
        <w:rPr>
          <w:rFonts w:cs="FrankRuehl"/>
          <w:b/>
          <w:bCs/>
          <w:sz w:val="32"/>
          <w:szCs w:val="32"/>
          <w:u w:val="single"/>
          <w:rtl/>
        </w:rPr>
        <w:t>-</w:t>
      </w:r>
      <w:r w:rsidRPr="00411161">
        <w:rPr>
          <w:rFonts w:cs="FrankRuehl" w:hint="cs"/>
          <w:b/>
          <w:bCs/>
          <w:sz w:val="32"/>
          <w:szCs w:val="32"/>
          <w:u w:val="single"/>
          <w:rtl/>
        </w:rPr>
        <w:t xml:space="preserve"> הנחיות להגשה, קביעת הניקוד והוראות מחייבות</w:t>
      </w:r>
      <w:bookmarkEnd w:id="15"/>
      <w:bookmarkEnd w:id="16"/>
      <w:bookmarkEnd w:id="17"/>
    </w:p>
    <w:p w14:paraId="013044E2" w14:textId="77777777" w:rsidR="00411161" w:rsidRDefault="00FC69D8">
      <w:pPr>
        <w:pStyle w:val="af1"/>
        <w:widowControl/>
        <w:numPr>
          <w:ilvl w:val="1"/>
          <w:numId w:val="2"/>
        </w:numPr>
        <w:tabs>
          <w:tab w:val="clear" w:pos="4153"/>
          <w:tab w:val="clear" w:pos="8306"/>
        </w:tabs>
        <w:adjustRightInd/>
        <w:spacing w:after="0" w:line="360" w:lineRule="auto"/>
        <w:jc w:val="both"/>
        <w:textAlignment w:val="auto"/>
        <w:rPr>
          <w:rFonts w:cs="FrankRuehl"/>
          <w:sz w:val="26"/>
          <w:szCs w:val="26"/>
        </w:rPr>
      </w:pPr>
      <w:r w:rsidRPr="00DE0236">
        <w:rPr>
          <w:rFonts w:cs="FrankRuehl" w:hint="cs"/>
          <w:sz w:val="26"/>
          <w:szCs w:val="26"/>
          <w:rtl/>
        </w:rPr>
        <w:t>על המציע</w:t>
      </w:r>
      <w:r w:rsidR="00011295">
        <w:rPr>
          <w:rFonts w:cs="FrankRuehl" w:hint="cs"/>
          <w:sz w:val="26"/>
          <w:szCs w:val="26"/>
          <w:rtl/>
        </w:rPr>
        <w:t>/</w:t>
      </w:r>
      <w:r w:rsidR="00EF427F">
        <w:rPr>
          <w:rFonts w:cs="FrankRuehl" w:hint="cs"/>
          <w:sz w:val="26"/>
          <w:szCs w:val="26"/>
          <w:rtl/>
        </w:rPr>
        <w:t>ה</w:t>
      </w:r>
      <w:r w:rsidRPr="00DE0236">
        <w:rPr>
          <w:rFonts w:cs="FrankRuehl" w:hint="cs"/>
          <w:sz w:val="26"/>
          <w:szCs w:val="26"/>
          <w:rtl/>
        </w:rPr>
        <w:t xml:space="preserve"> למלא כנדרש את </w:t>
      </w:r>
      <w:r w:rsidR="003540BD">
        <w:rPr>
          <w:rFonts w:cs="FrankRuehl" w:hint="cs"/>
          <w:sz w:val="26"/>
          <w:szCs w:val="26"/>
          <w:rtl/>
        </w:rPr>
        <w:t>"</w:t>
      </w:r>
      <w:r w:rsidRPr="00CF7008">
        <w:rPr>
          <w:rFonts w:cs="FrankRuehl" w:hint="eastAsia"/>
          <w:b/>
          <w:bCs/>
          <w:sz w:val="26"/>
          <w:szCs w:val="26"/>
          <w:u w:val="single"/>
          <w:rtl/>
        </w:rPr>
        <w:t>נספח</w:t>
      </w:r>
      <w:r w:rsidRPr="00CF7008">
        <w:rPr>
          <w:rFonts w:cs="FrankRuehl"/>
          <w:b/>
          <w:bCs/>
          <w:sz w:val="26"/>
          <w:szCs w:val="26"/>
          <w:u w:val="single"/>
          <w:rtl/>
        </w:rPr>
        <w:t xml:space="preserve"> </w:t>
      </w:r>
      <w:r w:rsidR="00495DDB" w:rsidRPr="00CF7008">
        <w:rPr>
          <w:rFonts w:cs="FrankRuehl" w:hint="eastAsia"/>
          <w:b/>
          <w:bCs/>
          <w:sz w:val="26"/>
          <w:szCs w:val="26"/>
          <w:u w:val="single"/>
          <w:rtl/>
        </w:rPr>
        <w:t>ב</w:t>
      </w:r>
      <w:r w:rsidRPr="00CF7008">
        <w:rPr>
          <w:rFonts w:cs="FrankRuehl"/>
          <w:b/>
          <w:bCs/>
          <w:sz w:val="26"/>
          <w:szCs w:val="26"/>
          <w:u w:val="single"/>
          <w:rtl/>
        </w:rPr>
        <w:t>'</w:t>
      </w:r>
      <w:r w:rsidRPr="00DE0236">
        <w:rPr>
          <w:rFonts w:cs="FrankRuehl" w:hint="cs"/>
          <w:sz w:val="26"/>
          <w:szCs w:val="26"/>
          <w:rtl/>
        </w:rPr>
        <w:t xml:space="preserve">" </w:t>
      </w:r>
      <w:r w:rsidR="005E5183">
        <w:rPr>
          <w:rFonts w:cs="FrankRuehl"/>
          <w:sz w:val="26"/>
          <w:szCs w:val="26"/>
          <w:rtl/>
        </w:rPr>
        <w:t>-</w:t>
      </w:r>
      <w:r w:rsidRPr="00DE0236">
        <w:rPr>
          <w:rFonts w:cs="FrankRuehl" w:hint="cs"/>
          <w:sz w:val="26"/>
          <w:szCs w:val="26"/>
          <w:rtl/>
        </w:rPr>
        <w:t xml:space="preserve"> "טופס הצעת מחיר".</w:t>
      </w:r>
    </w:p>
    <w:p w14:paraId="1106A813" w14:textId="28A2760E" w:rsidR="00773E51" w:rsidRPr="00773E51" w:rsidRDefault="00773E51">
      <w:pPr>
        <w:pStyle w:val="af1"/>
        <w:numPr>
          <w:ilvl w:val="1"/>
          <w:numId w:val="2"/>
        </w:numPr>
        <w:spacing w:after="0" w:line="360" w:lineRule="auto"/>
        <w:jc w:val="both"/>
        <w:rPr>
          <w:rFonts w:cs="FrankRuehl"/>
          <w:sz w:val="26"/>
          <w:szCs w:val="26"/>
          <w:rtl/>
        </w:rPr>
      </w:pPr>
      <w:r w:rsidRPr="00773E51">
        <w:rPr>
          <w:rFonts w:cs="FrankRuehl"/>
          <w:sz w:val="26"/>
          <w:szCs w:val="26"/>
          <w:rtl/>
        </w:rPr>
        <w:t xml:space="preserve">על המציע/ה להציע </w:t>
      </w:r>
      <w:r w:rsidRPr="00F24207">
        <w:rPr>
          <w:rFonts w:cs="FrankRuehl"/>
          <w:b/>
          <w:bCs/>
          <w:sz w:val="26"/>
          <w:szCs w:val="26"/>
          <w:u w:val="single"/>
          <w:rtl/>
        </w:rPr>
        <w:t>אחוז הנחה</w:t>
      </w:r>
      <w:r w:rsidR="0070202B">
        <w:rPr>
          <w:rFonts w:cs="FrankRuehl" w:hint="cs"/>
          <w:b/>
          <w:bCs/>
          <w:sz w:val="26"/>
          <w:szCs w:val="26"/>
          <w:u w:val="single"/>
          <w:rtl/>
        </w:rPr>
        <w:t xml:space="preserve"> אחיד</w:t>
      </w:r>
      <w:r w:rsidRPr="00773E51">
        <w:rPr>
          <w:rFonts w:cs="FrankRuehl"/>
          <w:sz w:val="26"/>
          <w:szCs w:val="26"/>
          <w:rtl/>
        </w:rPr>
        <w:t xml:space="preserve"> עבור שעת ייעוץ ועבור כל תקופת השירות. מובהר, כי התמורה בגין שעת </w:t>
      </w:r>
      <w:r w:rsidR="0070202B">
        <w:rPr>
          <w:rFonts w:cs="FrankRuehl" w:hint="cs"/>
          <w:sz w:val="26"/>
          <w:szCs w:val="26"/>
          <w:rtl/>
        </w:rPr>
        <w:t>ייעוץ</w:t>
      </w:r>
      <w:r w:rsidRPr="00773E51">
        <w:rPr>
          <w:rFonts w:cs="FrankRuehl"/>
          <w:sz w:val="26"/>
          <w:szCs w:val="26"/>
          <w:rtl/>
        </w:rPr>
        <w:t xml:space="preserve"> לא תעלה על התעריף המירבי הקבוע מכוח הוראת תכ"ם מס' 8.1.1 ("התקשרות עם נותני שירותים חיצוניים") </w:t>
      </w:r>
      <w:r w:rsidRPr="00773E51">
        <w:rPr>
          <w:rFonts w:cs="FrankRuehl"/>
          <w:sz w:val="26"/>
          <w:szCs w:val="26"/>
        </w:rPr>
        <w:t>https://takam.mof.gov.il/document/H.8.1.1</w:t>
      </w:r>
      <w:r w:rsidRPr="00773E51">
        <w:rPr>
          <w:rFonts w:cs="FrankRuehl"/>
          <w:sz w:val="26"/>
          <w:szCs w:val="26"/>
          <w:rtl/>
        </w:rPr>
        <w:t>) והאמור בה</w:t>
      </w:r>
      <w:r w:rsidR="00302A9E">
        <w:rPr>
          <w:rFonts w:cs="FrankRuehl" w:hint="cs"/>
          <w:sz w:val="26"/>
          <w:szCs w:val="26"/>
          <w:rtl/>
        </w:rPr>
        <w:t>, ובהתאם ל</w:t>
      </w:r>
      <w:r w:rsidR="00916071">
        <w:rPr>
          <w:rFonts w:cs="FrankRuehl" w:hint="cs"/>
          <w:sz w:val="26"/>
          <w:szCs w:val="26"/>
          <w:rtl/>
        </w:rPr>
        <w:t xml:space="preserve">סיווג </w:t>
      </w:r>
      <w:r w:rsidR="00302A9E">
        <w:rPr>
          <w:rFonts w:cs="FrankRuehl" w:hint="cs"/>
          <w:sz w:val="26"/>
          <w:szCs w:val="26"/>
          <w:rtl/>
        </w:rPr>
        <w:t>היועץ לפי הוראה זו</w:t>
      </w:r>
      <w:r w:rsidR="0070202B">
        <w:rPr>
          <w:rFonts w:cs="FrankRuehl" w:hint="cs"/>
          <w:sz w:val="26"/>
          <w:szCs w:val="26"/>
          <w:rtl/>
        </w:rPr>
        <w:t>, ולא יותר מתעריף יועץ 2</w:t>
      </w:r>
      <w:r w:rsidR="00302A9E">
        <w:rPr>
          <w:rFonts w:cs="FrankRuehl" w:hint="cs"/>
          <w:sz w:val="26"/>
          <w:szCs w:val="26"/>
          <w:rtl/>
        </w:rPr>
        <w:t>.</w:t>
      </w:r>
      <w:r w:rsidRPr="00773E51">
        <w:rPr>
          <w:rFonts w:cs="FrankRuehl"/>
          <w:sz w:val="26"/>
          <w:szCs w:val="26"/>
          <w:rtl/>
        </w:rPr>
        <w:t xml:space="preserve"> </w:t>
      </w:r>
    </w:p>
    <w:p w14:paraId="476A9D85" w14:textId="17385FD8" w:rsidR="00773E51" w:rsidRPr="00773E51" w:rsidRDefault="00773E51" w:rsidP="00A8756A">
      <w:pPr>
        <w:pStyle w:val="af1"/>
        <w:spacing w:after="0" w:line="360" w:lineRule="auto"/>
        <w:ind w:left="720"/>
        <w:jc w:val="both"/>
        <w:rPr>
          <w:rFonts w:cs="FrankRuehl"/>
          <w:sz w:val="26"/>
          <w:szCs w:val="26"/>
          <w:rtl/>
        </w:rPr>
      </w:pPr>
      <w:r w:rsidRPr="00773E51">
        <w:rPr>
          <w:rFonts w:cs="FrankRuehl"/>
          <w:sz w:val="26"/>
          <w:szCs w:val="26"/>
          <w:rtl/>
        </w:rPr>
        <w:t>אחוז ההנחה המירבי הוא 2</w:t>
      </w:r>
      <w:r w:rsidR="00A8756A">
        <w:rPr>
          <w:rFonts w:cs="FrankRuehl" w:hint="cs"/>
          <w:sz w:val="26"/>
          <w:szCs w:val="26"/>
          <w:rtl/>
        </w:rPr>
        <w:t>5</w:t>
      </w:r>
      <w:r w:rsidRPr="00773E51">
        <w:rPr>
          <w:rFonts w:cs="FrankRuehl"/>
          <w:sz w:val="26"/>
          <w:szCs w:val="26"/>
          <w:rtl/>
        </w:rPr>
        <w:t>% - הצעה שתחרוג מאחוז ההנחה המירבי – תיפסל.</w:t>
      </w:r>
    </w:p>
    <w:p w14:paraId="33AB1726" w14:textId="3951D0A4" w:rsidR="00057A86" w:rsidRPr="00773E51" w:rsidRDefault="00057A86">
      <w:pPr>
        <w:pStyle w:val="af1"/>
        <w:widowControl/>
        <w:numPr>
          <w:ilvl w:val="1"/>
          <w:numId w:val="2"/>
        </w:numPr>
        <w:tabs>
          <w:tab w:val="clear" w:pos="4153"/>
          <w:tab w:val="clear" w:pos="8306"/>
        </w:tabs>
        <w:adjustRightInd/>
        <w:spacing w:after="0" w:line="360" w:lineRule="auto"/>
        <w:ind w:left="681" w:hanging="397"/>
        <w:jc w:val="both"/>
        <w:textAlignment w:val="auto"/>
        <w:rPr>
          <w:rFonts w:cs="FrankRuehl"/>
          <w:sz w:val="26"/>
          <w:szCs w:val="26"/>
        </w:rPr>
      </w:pPr>
      <w:r w:rsidRPr="00411161">
        <w:rPr>
          <w:rFonts w:cs="FrankRuehl" w:hint="cs"/>
          <w:sz w:val="26"/>
          <w:szCs w:val="26"/>
          <w:rtl/>
        </w:rPr>
        <w:lastRenderedPageBreak/>
        <w:t xml:space="preserve">הצעת המחיר הזולה ביותר תזכה </w:t>
      </w:r>
      <w:r w:rsidR="0042127C" w:rsidRPr="00773E51">
        <w:rPr>
          <w:rFonts w:cs="FrankRuehl" w:hint="cs"/>
          <w:sz w:val="26"/>
          <w:szCs w:val="26"/>
          <w:rtl/>
        </w:rPr>
        <w:t xml:space="preserve">לציון </w:t>
      </w:r>
      <w:r w:rsidRPr="00773E51">
        <w:rPr>
          <w:rFonts w:cs="FrankRuehl" w:hint="cs"/>
          <w:sz w:val="26"/>
          <w:szCs w:val="26"/>
          <w:rtl/>
        </w:rPr>
        <w:t>של 100% (השוו</w:t>
      </w:r>
      <w:r w:rsidR="0042127C" w:rsidRPr="00773E51">
        <w:rPr>
          <w:rFonts w:cs="FrankRuehl" w:hint="cs"/>
          <w:sz w:val="26"/>
          <w:szCs w:val="26"/>
          <w:rtl/>
        </w:rPr>
        <w:t>ה</w:t>
      </w:r>
      <w:r w:rsidRPr="00773E51">
        <w:rPr>
          <w:rFonts w:cs="FrankRuehl" w:hint="cs"/>
          <w:sz w:val="26"/>
          <w:szCs w:val="26"/>
          <w:rtl/>
        </w:rPr>
        <w:t xml:space="preserve"> ל</w:t>
      </w:r>
      <w:r w:rsidR="0042127C" w:rsidRPr="00773E51">
        <w:rPr>
          <w:rFonts w:cs="FrankRuehl" w:hint="cs"/>
          <w:sz w:val="26"/>
          <w:szCs w:val="26"/>
          <w:rtl/>
        </w:rPr>
        <w:t xml:space="preserve">ציון </w:t>
      </w:r>
      <w:r w:rsidR="006F6F5A">
        <w:rPr>
          <w:rFonts w:cs="FrankRuehl" w:hint="cs"/>
          <w:sz w:val="26"/>
          <w:szCs w:val="26"/>
          <w:rtl/>
        </w:rPr>
        <w:t>40</w:t>
      </w:r>
      <w:r w:rsidRPr="00773E51">
        <w:rPr>
          <w:rFonts w:cs="FrankRuehl" w:hint="cs"/>
          <w:sz w:val="26"/>
          <w:szCs w:val="26"/>
          <w:rtl/>
        </w:rPr>
        <w:t xml:space="preserve">% מתוך הציון </w:t>
      </w:r>
      <w:r w:rsidR="0042127C" w:rsidRPr="00773E51">
        <w:rPr>
          <w:rFonts w:cs="FrankRuehl" w:hint="cs"/>
          <w:sz w:val="26"/>
          <w:szCs w:val="26"/>
          <w:rtl/>
        </w:rPr>
        <w:t>המשוקלל ש</w:t>
      </w:r>
      <w:r w:rsidRPr="00773E51">
        <w:rPr>
          <w:rFonts w:cs="FrankRuehl" w:hint="cs"/>
          <w:sz w:val="26"/>
          <w:szCs w:val="26"/>
          <w:rtl/>
        </w:rPr>
        <w:t>ל</w:t>
      </w:r>
      <w:r w:rsidR="0042127C" w:rsidRPr="00773E51">
        <w:rPr>
          <w:rFonts w:cs="FrankRuehl" w:hint="cs"/>
          <w:sz w:val="26"/>
          <w:szCs w:val="26"/>
          <w:rtl/>
        </w:rPr>
        <w:t xml:space="preserve"> ה</w:t>
      </w:r>
      <w:r w:rsidRPr="00773E51">
        <w:rPr>
          <w:rFonts w:cs="FrankRuehl" w:hint="cs"/>
          <w:sz w:val="26"/>
          <w:szCs w:val="26"/>
          <w:rtl/>
        </w:rPr>
        <w:t>הצעה במכרז) ובהתאם תדורגנה ההצעות הבאות. נוסחת החישוב היא:</w:t>
      </w:r>
    </w:p>
    <w:p w14:paraId="29A2BB2A" w14:textId="2CB04893" w:rsidR="00E33063" w:rsidRPr="00773E51" w:rsidRDefault="00E33063" w:rsidP="00234D75">
      <w:pPr>
        <w:pStyle w:val="af1"/>
        <w:widowControl/>
        <w:tabs>
          <w:tab w:val="clear" w:pos="4153"/>
          <w:tab w:val="clear" w:pos="8306"/>
          <w:tab w:val="left" w:pos="4221"/>
          <w:tab w:val="center" w:pos="4825"/>
        </w:tabs>
        <w:adjustRightInd/>
        <w:spacing w:after="0" w:line="360" w:lineRule="auto"/>
        <w:textAlignment w:val="auto"/>
        <w:rPr>
          <w:rFonts w:cs="FrankRuehl"/>
          <w:sz w:val="26"/>
          <w:szCs w:val="26"/>
          <w:rtl/>
        </w:rPr>
      </w:pPr>
      <w:r w:rsidRPr="00773E51">
        <w:rPr>
          <w:rFonts w:cs="FrankRuehl" w:hint="cs"/>
          <w:b/>
          <w:bCs/>
          <w:sz w:val="26"/>
          <w:szCs w:val="26"/>
          <w:rtl/>
        </w:rPr>
        <w:t xml:space="preserve">ציון </w:t>
      </w:r>
      <w:r w:rsidR="000A083A" w:rsidRPr="00773E51">
        <w:rPr>
          <w:rFonts w:cs="FrankRuehl" w:hint="cs"/>
          <w:b/>
          <w:bCs/>
          <w:sz w:val="26"/>
          <w:szCs w:val="26"/>
          <w:rtl/>
        </w:rPr>
        <w:t>הצעת המחיר</w:t>
      </w:r>
      <w:r w:rsidRPr="00773E51">
        <w:rPr>
          <w:rFonts w:cs="FrankRuehl" w:hint="cs"/>
          <w:b/>
          <w:bCs/>
          <w:sz w:val="26"/>
          <w:szCs w:val="26"/>
          <w:rtl/>
        </w:rPr>
        <w:t xml:space="preserve"> = </w:t>
      </w:r>
      <w:r w:rsidRPr="00773E51">
        <w:rPr>
          <w:rFonts w:cs="FrankRuehl"/>
          <w:sz w:val="26"/>
          <w:szCs w:val="26"/>
          <w:rtl/>
        </w:rPr>
        <w:t xml:space="preserve"> </w:t>
      </w:r>
      <m:oMath>
        <m:f>
          <m:fPr>
            <m:ctrlPr>
              <w:rPr>
                <w:rFonts w:ascii="Cambria Math" w:hAnsi="Cambria Math" w:cs="FrankRuehl"/>
                <w:sz w:val="26"/>
                <w:szCs w:val="26"/>
              </w:rPr>
            </m:ctrlPr>
          </m:fPr>
          <m:num>
            <m:r>
              <w:rPr>
                <w:rFonts w:ascii="Cambria Math" w:hAnsi="Cambria Math" w:cs="FrankRuehl"/>
                <w:sz w:val="26"/>
                <w:szCs w:val="26"/>
              </w:rPr>
              <m:t>1-</m:t>
            </m:r>
            <m:r>
              <w:rPr>
                <w:rFonts w:ascii="Cambria Math" w:hAnsi="Cambria Math" w:cs="FrankRuehl"/>
                <w:sz w:val="26"/>
                <w:szCs w:val="26"/>
                <w:rtl/>
              </w:rPr>
              <m:t xml:space="preserve">ביותר הגבוה  ההנחה </m:t>
            </m:r>
            <m:r>
              <m:rPr>
                <m:sty m:val="p"/>
              </m:rPr>
              <w:rPr>
                <w:rFonts w:ascii="Cambria Math" w:hAnsi="Cambria Math" w:cs="FrankRuehl"/>
                <w:sz w:val="26"/>
                <w:szCs w:val="26"/>
                <w:rtl/>
              </w:rPr>
              <m:t>אחוז</m:t>
            </m:r>
          </m:num>
          <m:den>
            <m:r>
              <m:rPr>
                <m:sty m:val="p"/>
              </m:rPr>
              <w:rPr>
                <w:rFonts w:ascii="Cambria Math" w:hAnsi="Cambria Math" w:cs="FrankRuehl"/>
                <w:sz w:val="26"/>
                <w:szCs w:val="26"/>
              </w:rPr>
              <m:t>1-</m:t>
            </m:r>
            <m:r>
              <m:rPr>
                <m:sty m:val="p"/>
              </m:rPr>
              <w:rPr>
                <w:rFonts w:ascii="Cambria Math" w:hAnsi="Cambria Math" w:cs="FrankRuehl"/>
                <w:sz w:val="26"/>
                <w:szCs w:val="26"/>
                <w:rtl/>
              </w:rPr>
              <m:t xml:space="preserve"> </m:t>
            </m:r>
            <m:r>
              <m:rPr>
                <m:sty m:val="p"/>
              </m:rPr>
              <w:rPr>
                <w:rFonts w:ascii="Cambria Math" w:hAnsi="Cambria Math" w:cs="FrankRuehl"/>
                <w:sz w:val="26"/>
                <w:szCs w:val="26"/>
              </w:rPr>
              <m:t xml:space="preserve"> </m:t>
            </m:r>
            <m:r>
              <m:rPr>
                <m:sty m:val="p"/>
              </m:rPr>
              <w:rPr>
                <w:rFonts w:ascii="Cambria Math" w:hAnsi="Cambria Math" w:cs="FrankRuehl"/>
                <w:sz w:val="26"/>
                <w:szCs w:val="26"/>
                <w:rtl/>
              </w:rPr>
              <m:t xml:space="preserve">המוצע ההנחה אחוז </m:t>
            </m:r>
          </m:den>
        </m:f>
      </m:oMath>
      <w:r w:rsidR="0042127C" w:rsidRPr="00773E51">
        <w:rPr>
          <w:rFonts w:cs="FrankRuehl" w:hint="cs"/>
          <w:sz w:val="26"/>
          <w:szCs w:val="26"/>
          <w:rtl/>
        </w:rPr>
        <w:t xml:space="preserve"> </w:t>
      </w:r>
      <w:r w:rsidR="00234D75" w:rsidRPr="00773E51">
        <w:rPr>
          <w:rFonts w:cs="FrankRuehl"/>
          <w:sz w:val="26"/>
          <w:szCs w:val="26"/>
        </w:rPr>
        <w:t>X</w:t>
      </w:r>
      <w:r w:rsidR="00234D75" w:rsidRPr="00773E51">
        <w:rPr>
          <w:rFonts w:cs="FrankRuehl" w:hint="cs"/>
          <w:sz w:val="26"/>
          <w:szCs w:val="26"/>
          <w:rtl/>
        </w:rPr>
        <w:t xml:space="preserve"> 100</w:t>
      </w:r>
    </w:p>
    <w:p w14:paraId="62F30B8E" w14:textId="68CBD36F" w:rsidR="00057A86" w:rsidRPr="00773E51" w:rsidRDefault="00FC69D8">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773E51">
        <w:rPr>
          <w:rFonts w:cs="FrankRuehl" w:hint="cs"/>
          <w:b/>
          <w:bCs/>
          <w:sz w:val="26"/>
          <w:szCs w:val="26"/>
          <w:u w:val="single"/>
          <w:rtl/>
        </w:rPr>
        <w:t>את הצעת המחיר בנוסח המצ"ב כ</w:t>
      </w:r>
      <w:r w:rsidR="003540BD" w:rsidRPr="00773E51">
        <w:rPr>
          <w:rFonts w:cs="FrankRuehl" w:hint="cs"/>
          <w:b/>
          <w:bCs/>
          <w:sz w:val="26"/>
          <w:szCs w:val="26"/>
          <w:u w:val="single"/>
          <w:rtl/>
        </w:rPr>
        <w:t>"</w:t>
      </w:r>
      <w:r w:rsidRPr="00773E51">
        <w:rPr>
          <w:rFonts w:cs="FrankRuehl" w:hint="cs"/>
          <w:b/>
          <w:bCs/>
          <w:sz w:val="26"/>
          <w:szCs w:val="26"/>
          <w:u w:val="single"/>
          <w:rtl/>
        </w:rPr>
        <w:t xml:space="preserve">נספח </w:t>
      </w:r>
      <w:r w:rsidR="00D27587" w:rsidRPr="00773E51">
        <w:rPr>
          <w:rFonts w:cs="FrankRuehl" w:hint="cs"/>
          <w:b/>
          <w:bCs/>
          <w:sz w:val="26"/>
          <w:szCs w:val="26"/>
          <w:u w:val="single"/>
          <w:rtl/>
        </w:rPr>
        <w:t>ב</w:t>
      </w:r>
      <w:r w:rsidR="003540BD" w:rsidRPr="00773E51">
        <w:rPr>
          <w:rFonts w:cs="FrankRuehl" w:hint="cs"/>
          <w:b/>
          <w:bCs/>
          <w:sz w:val="26"/>
          <w:szCs w:val="26"/>
          <w:u w:val="single"/>
          <w:rtl/>
        </w:rPr>
        <w:t>'</w:t>
      </w:r>
      <w:r w:rsidRPr="00773E51">
        <w:rPr>
          <w:rFonts w:cs="FrankRuehl" w:hint="cs"/>
          <w:b/>
          <w:bCs/>
          <w:sz w:val="26"/>
          <w:szCs w:val="26"/>
          <w:u w:val="single"/>
          <w:rtl/>
        </w:rPr>
        <w:t xml:space="preserve">" למכרז יש להגיש </w:t>
      </w:r>
      <w:r w:rsidR="003057D6" w:rsidRPr="00773E51">
        <w:rPr>
          <w:rFonts w:cs="FrankRuehl" w:hint="cs"/>
          <w:b/>
          <w:bCs/>
          <w:sz w:val="26"/>
          <w:szCs w:val="26"/>
          <w:u w:val="single"/>
          <w:rtl/>
        </w:rPr>
        <w:t xml:space="preserve">באופן המפורט בסעיף </w:t>
      </w:r>
      <w:r w:rsidR="00A8756A">
        <w:rPr>
          <w:rFonts w:cs="FrankRuehl" w:hint="cs"/>
          <w:b/>
          <w:bCs/>
          <w:sz w:val="26"/>
          <w:szCs w:val="26"/>
          <w:u w:val="single"/>
          <w:rtl/>
        </w:rPr>
        <w:t>8</w:t>
      </w:r>
      <w:r w:rsidR="003057D6" w:rsidRPr="00773E51">
        <w:rPr>
          <w:rFonts w:cs="FrankRuehl"/>
          <w:b/>
          <w:bCs/>
          <w:sz w:val="26"/>
          <w:szCs w:val="26"/>
          <w:u w:val="single"/>
          <w:rtl/>
        </w:rPr>
        <w:t>.5.2.1</w:t>
      </w:r>
      <w:r w:rsidR="003057D6" w:rsidRPr="00773E51">
        <w:rPr>
          <w:rFonts w:cs="FrankRuehl" w:hint="cs"/>
          <w:b/>
          <w:bCs/>
          <w:sz w:val="26"/>
          <w:szCs w:val="26"/>
          <w:u w:val="single"/>
          <w:rtl/>
        </w:rPr>
        <w:t xml:space="preserve"> להלן. </w:t>
      </w:r>
    </w:p>
    <w:p w14:paraId="210F2380" w14:textId="77777777" w:rsidR="0033132B" w:rsidRDefault="0000269D">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773E51">
        <w:rPr>
          <w:rFonts w:cs="FrankRuehl"/>
          <w:sz w:val="26"/>
          <w:szCs w:val="26"/>
          <w:rtl/>
        </w:rPr>
        <w:t xml:space="preserve">הצעת מחיר מותנית </w:t>
      </w:r>
      <w:r w:rsidR="0033132B" w:rsidRPr="00773E51">
        <w:rPr>
          <w:rFonts w:cs="FrankRuehl"/>
          <w:sz w:val="26"/>
          <w:szCs w:val="26"/>
          <w:rtl/>
        </w:rPr>
        <w:t xml:space="preserve">או מסויגת </w:t>
      </w:r>
      <w:r w:rsidR="0033132B" w:rsidRPr="00773E51">
        <w:rPr>
          <w:rFonts w:cs="FrankRuehl" w:hint="cs"/>
          <w:sz w:val="26"/>
          <w:szCs w:val="26"/>
          <w:rtl/>
        </w:rPr>
        <w:t>או הכולל</w:t>
      </w:r>
      <w:r w:rsidR="0033132B" w:rsidRPr="00DE0236">
        <w:rPr>
          <w:rFonts w:cs="FrankRuehl" w:hint="cs"/>
          <w:sz w:val="26"/>
          <w:szCs w:val="26"/>
          <w:rtl/>
        </w:rPr>
        <w:t>ת ש</w:t>
      </w:r>
      <w:r w:rsidR="00F7478E">
        <w:rPr>
          <w:rFonts w:cs="FrankRuehl" w:hint="cs"/>
          <w:sz w:val="26"/>
          <w:szCs w:val="26"/>
          <w:rtl/>
        </w:rPr>
        <w:t>ינוי של נוסח ההצעה הכתוב ב</w:t>
      </w:r>
      <w:r w:rsidR="003540BD">
        <w:rPr>
          <w:rFonts w:cs="FrankRuehl" w:hint="cs"/>
          <w:sz w:val="26"/>
          <w:szCs w:val="26"/>
          <w:rtl/>
        </w:rPr>
        <w:t>"</w:t>
      </w:r>
      <w:r w:rsidR="00F7478E" w:rsidRPr="00883DAC">
        <w:rPr>
          <w:rFonts w:cs="FrankRuehl" w:hint="eastAsia"/>
          <w:b/>
          <w:bCs/>
          <w:sz w:val="26"/>
          <w:szCs w:val="26"/>
          <w:u w:val="single"/>
          <w:rtl/>
        </w:rPr>
        <w:t>נספח</w:t>
      </w:r>
      <w:r w:rsidR="00F7478E" w:rsidRPr="00883DAC">
        <w:rPr>
          <w:rFonts w:cs="FrankRuehl"/>
          <w:b/>
          <w:bCs/>
          <w:sz w:val="26"/>
          <w:szCs w:val="26"/>
          <w:u w:val="single"/>
          <w:rtl/>
        </w:rPr>
        <w:t xml:space="preserve"> </w:t>
      </w:r>
      <w:r w:rsidR="00F7478E" w:rsidRPr="00883DAC">
        <w:rPr>
          <w:rFonts w:cs="FrankRuehl" w:hint="eastAsia"/>
          <w:b/>
          <w:bCs/>
          <w:sz w:val="26"/>
          <w:szCs w:val="26"/>
          <w:u w:val="single"/>
          <w:rtl/>
        </w:rPr>
        <w:t>ב</w:t>
      </w:r>
      <w:r w:rsidR="0033132B" w:rsidRPr="00883DAC">
        <w:rPr>
          <w:rFonts w:cs="FrankRuehl"/>
          <w:b/>
          <w:bCs/>
          <w:sz w:val="26"/>
          <w:szCs w:val="26"/>
          <w:u w:val="single"/>
          <w:rtl/>
        </w:rPr>
        <w:t>'</w:t>
      </w:r>
      <w:r w:rsidR="003540BD">
        <w:rPr>
          <w:rFonts w:cs="FrankRuehl" w:hint="cs"/>
          <w:sz w:val="26"/>
          <w:szCs w:val="26"/>
          <w:rtl/>
        </w:rPr>
        <w:t>"</w:t>
      </w:r>
      <w:r w:rsidR="0033132B" w:rsidRPr="00DE0236">
        <w:rPr>
          <w:rFonts w:cs="FrankRuehl" w:hint="cs"/>
          <w:sz w:val="26"/>
          <w:szCs w:val="26"/>
          <w:rtl/>
        </w:rPr>
        <w:t xml:space="preserve"> </w:t>
      </w:r>
      <w:r w:rsidR="0033132B" w:rsidRPr="00DE0236">
        <w:rPr>
          <w:rFonts w:cs="FrankRuehl"/>
          <w:sz w:val="26"/>
          <w:szCs w:val="26"/>
          <w:rtl/>
        </w:rPr>
        <w:t>ת</w:t>
      </w:r>
      <w:r w:rsidR="00C7101D">
        <w:rPr>
          <w:rFonts w:cs="FrankRuehl" w:hint="cs"/>
          <w:sz w:val="26"/>
          <w:szCs w:val="26"/>
          <w:rtl/>
        </w:rPr>
        <w:t>ביא ל</w:t>
      </w:r>
      <w:r w:rsidR="0033132B" w:rsidRPr="00DE0236">
        <w:rPr>
          <w:rFonts w:cs="FrankRuehl"/>
          <w:sz w:val="26"/>
          <w:szCs w:val="26"/>
          <w:rtl/>
        </w:rPr>
        <w:t>פס</w:t>
      </w:r>
      <w:r w:rsidR="00C7101D">
        <w:rPr>
          <w:rFonts w:cs="FrankRuehl" w:hint="cs"/>
          <w:sz w:val="26"/>
          <w:szCs w:val="26"/>
          <w:rtl/>
        </w:rPr>
        <w:t>י</w:t>
      </w:r>
      <w:r w:rsidR="0033132B" w:rsidRPr="00DE0236">
        <w:rPr>
          <w:rFonts w:cs="FrankRuehl"/>
          <w:sz w:val="26"/>
          <w:szCs w:val="26"/>
          <w:rtl/>
        </w:rPr>
        <w:t>ל</w:t>
      </w:r>
      <w:r w:rsidR="00C7101D">
        <w:rPr>
          <w:rFonts w:cs="FrankRuehl" w:hint="cs"/>
          <w:sz w:val="26"/>
          <w:szCs w:val="26"/>
          <w:rtl/>
        </w:rPr>
        <w:t>ה</w:t>
      </w:r>
      <w:r w:rsidR="0033132B" w:rsidRPr="00DE0236">
        <w:rPr>
          <w:rFonts w:cs="FrankRuehl"/>
          <w:sz w:val="26"/>
          <w:szCs w:val="26"/>
          <w:rtl/>
        </w:rPr>
        <w:t xml:space="preserve"> </w:t>
      </w:r>
      <w:r w:rsidR="00C7101D">
        <w:rPr>
          <w:rFonts w:cs="FrankRuehl" w:hint="cs"/>
          <w:sz w:val="26"/>
          <w:szCs w:val="26"/>
          <w:rtl/>
        </w:rPr>
        <w:t xml:space="preserve">של </w:t>
      </w:r>
      <w:r w:rsidR="0033132B" w:rsidRPr="00DE0236">
        <w:rPr>
          <w:rFonts w:cs="FrankRuehl"/>
          <w:sz w:val="26"/>
          <w:szCs w:val="26"/>
          <w:rtl/>
        </w:rPr>
        <w:t>ההצעה על הסף</w:t>
      </w:r>
      <w:r w:rsidR="0033132B" w:rsidRPr="00725EDB">
        <w:rPr>
          <w:rFonts w:cs="FrankRuehl" w:hint="cs"/>
          <w:b/>
          <w:bCs/>
          <w:sz w:val="26"/>
          <w:szCs w:val="26"/>
          <w:rtl/>
        </w:rPr>
        <w:t>.</w:t>
      </w:r>
    </w:p>
    <w:p w14:paraId="5CD1A1F7" w14:textId="77777777" w:rsidR="00E704B7" w:rsidRDefault="00E704B7">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DE0236">
        <w:rPr>
          <w:rFonts w:cs="FrankRuehl" w:hint="cs"/>
          <w:sz w:val="26"/>
          <w:szCs w:val="26"/>
          <w:rtl/>
        </w:rPr>
        <w:t xml:space="preserve">אין באמור לעיל משום התחייבות </w:t>
      </w:r>
      <w:r w:rsidR="00C7101D">
        <w:rPr>
          <w:rFonts w:cs="FrankRuehl" w:hint="cs"/>
          <w:sz w:val="26"/>
          <w:szCs w:val="26"/>
          <w:rtl/>
        </w:rPr>
        <w:t xml:space="preserve">הרשות </w:t>
      </w:r>
      <w:r w:rsidRPr="00DE0236">
        <w:rPr>
          <w:rFonts w:cs="FrankRuehl" w:hint="cs"/>
          <w:sz w:val="26"/>
          <w:szCs w:val="26"/>
          <w:rtl/>
        </w:rPr>
        <w:t xml:space="preserve">לתשלום מינימלי כלשהו, התשלום יהיה בהתאם לאמור לעיל ולאחר קבלת אישור ביצוע העבודה </w:t>
      </w:r>
      <w:r w:rsidR="0000269D">
        <w:rPr>
          <w:rFonts w:cs="FrankRuehl" w:hint="cs"/>
          <w:sz w:val="26"/>
          <w:szCs w:val="26"/>
          <w:rtl/>
        </w:rPr>
        <w:t>בפועל ו</w:t>
      </w:r>
      <w:r w:rsidRPr="00DE0236">
        <w:rPr>
          <w:rFonts w:cs="FrankRuehl" w:hint="cs"/>
          <w:sz w:val="26"/>
          <w:szCs w:val="26"/>
          <w:rtl/>
        </w:rPr>
        <w:t>לשביעות רצון הרשות</w:t>
      </w:r>
      <w:r w:rsidRPr="00816868">
        <w:rPr>
          <w:rFonts w:cs="FrankRuehl" w:hint="cs"/>
          <w:b/>
          <w:bCs/>
          <w:sz w:val="26"/>
          <w:szCs w:val="26"/>
          <w:rtl/>
        </w:rPr>
        <w:t>.</w:t>
      </w:r>
    </w:p>
    <w:p w14:paraId="57CE60EA" w14:textId="77777777" w:rsidR="00FD0EF3" w:rsidRDefault="00FD0EF3" w:rsidP="00FD0EF3">
      <w:pPr>
        <w:tabs>
          <w:tab w:val="left" w:pos="213"/>
        </w:tabs>
        <w:spacing w:after="0" w:line="240" w:lineRule="auto"/>
        <w:jc w:val="both"/>
        <w:rPr>
          <w:rFonts w:cs="FrankRuehl"/>
          <w:rtl/>
        </w:rPr>
      </w:pPr>
    </w:p>
    <w:p w14:paraId="2368D5CA" w14:textId="77777777" w:rsidR="00FD0EF3" w:rsidRPr="000D1E94" w:rsidRDefault="00FD0EF3">
      <w:pPr>
        <w:numPr>
          <w:ilvl w:val="0"/>
          <w:numId w:val="2"/>
        </w:numPr>
        <w:shd w:val="clear" w:color="auto" w:fill="D99594" w:themeFill="accent2" w:themeFillTint="99"/>
        <w:spacing w:after="0" w:line="360" w:lineRule="auto"/>
        <w:contextualSpacing/>
        <w:jc w:val="both"/>
        <w:outlineLvl w:val="0"/>
        <w:rPr>
          <w:rFonts w:cs="FrankRuehl"/>
          <w:b/>
          <w:bCs/>
          <w:sz w:val="32"/>
          <w:szCs w:val="32"/>
          <w:u w:val="single"/>
          <w:rtl/>
        </w:rPr>
      </w:pPr>
      <w:bookmarkStart w:id="18" w:name="_Hlk129168258"/>
      <w:r w:rsidRPr="000D1E94">
        <w:rPr>
          <w:rFonts w:cs="FrankRuehl" w:hint="cs"/>
          <w:b/>
          <w:bCs/>
          <w:sz w:val="32"/>
          <w:szCs w:val="32"/>
          <w:u w:val="single"/>
          <w:rtl/>
        </w:rPr>
        <w:t>הוראות כלליות בדבר הגשת הצעות</w:t>
      </w:r>
    </w:p>
    <w:p w14:paraId="07DE65A0" w14:textId="77777777" w:rsidR="00FD0EF3" w:rsidRPr="000D1E94" w:rsidRDefault="00FD0EF3">
      <w:pPr>
        <w:numPr>
          <w:ilvl w:val="1"/>
          <w:numId w:val="2"/>
        </w:numPr>
        <w:spacing w:after="0" w:line="360" w:lineRule="auto"/>
        <w:ind w:left="883" w:hanging="523"/>
        <w:contextualSpacing/>
        <w:jc w:val="both"/>
        <w:rPr>
          <w:rFonts w:cs="FrankRuehl"/>
          <w:sz w:val="26"/>
          <w:szCs w:val="26"/>
        </w:rPr>
      </w:pPr>
      <w:r w:rsidRPr="000D1E94">
        <w:rPr>
          <w:rFonts w:cs="FrankRuehl" w:hint="cs"/>
          <w:sz w:val="26"/>
          <w:szCs w:val="26"/>
          <w:rtl/>
        </w:rPr>
        <w:t>ניתן להגיש הצעות במכרז במועדים המפורטים בעמוד השער למכרז זה.</w:t>
      </w:r>
    </w:p>
    <w:p w14:paraId="79ED6A49" w14:textId="77777777" w:rsidR="00FD0EF3" w:rsidRPr="000D1E94" w:rsidRDefault="00FD0EF3">
      <w:pPr>
        <w:numPr>
          <w:ilvl w:val="1"/>
          <w:numId w:val="2"/>
        </w:numPr>
        <w:spacing w:after="0" w:line="360" w:lineRule="auto"/>
        <w:ind w:left="883" w:hanging="523"/>
        <w:contextualSpacing/>
        <w:jc w:val="both"/>
        <w:rPr>
          <w:rFonts w:cs="FrankRuehl"/>
          <w:b/>
          <w:bCs/>
          <w:color w:val="FF0000"/>
          <w:sz w:val="26"/>
        </w:rPr>
      </w:pPr>
      <w:r w:rsidRPr="000D1E94">
        <w:rPr>
          <w:rFonts w:cs="FrankRuehl" w:hint="cs"/>
          <w:sz w:val="26"/>
          <w:szCs w:val="26"/>
          <w:rtl/>
        </w:rPr>
        <w:t xml:space="preserve">מקום הגשת ההצעות </w:t>
      </w:r>
      <w:r w:rsidRPr="000D1E94">
        <w:rPr>
          <w:rFonts w:cs="FrankRuehl"/>
          <w:sz w:val="26"/>
          <w:szCs w:val="26"/>
          <w:rtl/>
        </w:rPr>
        <w:t>–</w:t>
      </w:r>
      <w:r w:rsidRPr="000D1E94">
        <w:rPr>
          <w:rFonts w:cs="FrankRuehl" w:hint="cs"/>
          <w:sz w:val="26"/>
          <w:szCs w:val="26"/>
          <w:rtl/>
        </w:rPr>
        <w:t xml:space="preserve"> הגשה דיגיטלית כמפורט בסעיף 8.5 להלן. </w:t>
      </w:r>
    </w:p>
    <w:p w14:paraId="24137772" w14:textId="77777777" w:rsidR="00FD0EF3" w:rsidRPr="000D1E94" w:rsidRDefault="00FD0EF3">
      <w:pPr>
        <w:numPr>
          <w:ilvl w:val="1"/>
          <w:numId w:val="2"/>
        </w:numPr>
        <w:spacing w:after="0" w:line="360" w:lineRule="auto"/>
        <w:ind w:left="883" w:hanging="523"/>
        <w:contextualSpacing/>
        <w:jc w:val="both"/>
        <w:rPr>
          <w:rFonts w:cs="FrankRuehl"/>
          <w:sz w:val="26"/>
          <w:szCs w:val="26"/>
        </w:rPr>
      </w:pPr>
      <w:r w:rsidRPr="000D1E94">
        <w:rPr>
          <w:rFonts w:cs="FrankRuehl" w:hint="eastAsia"/>
          <w:sz w:val="26"/>
          <w:szCs w:val="26"/>
          <w:rtl/>
        </w:rPr>
        <w:t>הצעה</w:t>
      </w:r>
      <w:r w:rsidRPr="000D1E94">
        <w:rPr>
          <w:rFonts w:cs="FrankRuehl"/>
          <w:sz w:val="26"/>
          <w:szCs w:val="26"/>
          <w:rtl/>
        </w:rPr>
        <w:t xml:space="preserve"> </w:t>
      </w:r>
      <w:r w:rsidRPr="000D1E94">
        <w:rPr>
          <w:rFonts w:cs="FrankRuehl" w:hint="eastAsia"/>
          <w:sz w:val="26"/>
          <w:szCs w:val="26"/>
          <w:rtl/>
        </w:rPr>
        <w:t>שתתקבל</w:t>
      </w:r>
      <w:r w:rsidRPr="000D1E94">
        <w:rPr>
          <w:rFonts w:cs="FrankRuehl"/>
          <w:sz w:val="26"/>
          <w:szCs w:val="26"/>
          <w:rtl/>
        </w:rPr>
        <w:t xml:space="preserve"> </w:t>
      </w:r>
      <w:r w:rsidRPr="000D1E94">
        <w:rPr>
          <w:rFonts w:cs="FrankRuehl" w:hint="eastAsia"/>
          <w:sz w:val="26"/>
          <w:szCs w:val="26"/>
          <w:rtl/>
        </w:rPr>
        <w:t>אחרי</w:t>
      </w:r>
      <w:r w:rsidRPr="000D1E94">
        <w:rPr>
          <w:rFonts w:cs="FrankRuehl"/>
          <w:sz w:val="26"/>
          <w:szCs w:val="26"/>
          <w:rtl/>
        </w:rPr>
        <w:t xml:space="preserve"> </w:t>
      </w:r>
      <w:r w:rsidRPr="000D1E94">
        <w:rPr>
          <w:rFonts w:cs="FrankRuehl" w:hint="eastAsia"/>
          <w:sz w:val="26"/>
          <w:szCs w:val="26"/>
          <w:rtl/>
        </w:rPr>
        <w:t>המועד</w:t>
      </w:r>
      <w:r w:rsidRPr="000D1E94">
        <w:rPr>
          <w:rFonts w:cs="FrankRuehl"/>
          <w:sz w:val="26"/>
          <w:szCs w:val="26"/>
          <w:rtl/>
        </w:rPr>
        <w:t xml:space="preserve"> </w:t>
      </w:r>
      <w:r w:rsidRPr="000D1E94">
        <w:rPr>
          <w:rFonts w:cs="FrankRuehl" w:hint="eastAsia"/>
          <w:sz w:val="26"/>
          <w:szCs w:val="26"/>
          <w:rtl/>
        </w:rPr>
        <w:t>הנקוב</w:t>
      </w:r>
      <w:r w:rsidRPr="000D1E94">
        <w:rPr>
          <w:rFonts w:cs="FrankRuehl"/>
          <w:sz w:val="26"/>
          <w:szCs w:val="26"/>
          <w:rtl/>
        </w:rPr>
        <w:t xml:space="preserve"> </w:t>
      </w:r>
      <w:r w:rsidRPr="000D1E94">
        <w:rPr>
          <w:rFonts w:cs="FrankRuehl" w:hint="eastAsia"/>
          <w:sz w:val="26"/>
          <w:szCs w:val="26"/>
          <w:rtl/>
        </w:rPr>
        <w:t>לעיל</w:t>
      </w:r>
      <w:r w:rsidRPr="000D1E94">
        <w:rPr>
          <w:rFonts w:cs="FrankRuehl"/>
          <w:sz w:val="26"/>
          <w:szCs w:val="26"/>
          <w:rtl/>
        </w:rPr>
        <w:t xml:space="preserve"> </w:t>
      </w:r>
      <w:r w:rsidRPr="000D1E94">
        <w:rPr>
          <w:rFonts w:cs="FrankRuehl" w:hint="eastAsia"/>
          <w:sz w:val="26"/>
          <w:szCs w:val="26"/>
          <w:rtl/>
        </w:rPr>
        <w:t>תיפסל</w:t>
      </w:r>
      <w:r w:rsidRPr="000D1E94">
        <w:rPr>
          <w:rFonts w:cs="FrankRuehl" w:hint="cs"/>
          <w:sz w:val="26"/>
          <w:szCs w:val="26"/>
          <w:rtl/>
        </w:rPr>
        <w:t xml:space="preserve"> על הסף</w:t>
      </w:r>
      <w:r w:rsidRPr="000D1E94">
        <w:rPr>
          <w:rFonts w:cs="FrankRuehl"/>
          <w:sz w:val="26"/>
          <w:szCs w:val="26"/>
          <w:rtl/>
        </w:rPr>
        <w:t>.</w:t>
      </w:r>
    </w:p>
    <w:p w14:paraId="19DA0CE2" w14:textId="77777777" w:rsidR="00FD0EF3" w:rsidRPr="000D1E94" w:rsidRDefault="00FD0EF3">
      <w:pPr>
        <w:widowControl w:val="0"/>
        <w:numPr>
          <w:ilvl w:val="1"/>
          <w:numId w:val="2"/>
        </w:numPr>
        <w:shd w:val="clear" w:color="auto" w:fill="CCC0D9" w:themeFill="accent4" w:themeFillTint="66"/>
        <w:adjustRightInd w:val="0"/>
        <w:spacing w:after="0" w:line="360" w:lineRule="auto"/>
        <w:ind w:left="820" w:hanging="474"/>
        <w:contextualSpacing/>
        <w:jc w:val="both"/>
        <w:textAlignment w:val="baseline"/>
        <w:rPr>
          <w:rFonts w:cs="FrankRuehl"/>
          <w:b/>
          <w:bCs/>
          <w:sz w:val="26"/>
          <w:szCs w:val="26"/>
          <w:u w:val="single"/>
        </w:rPr>
      </w:pPr>
      <w:r w:rsidRPr="000D1E94">
        <w:rPr>
          <w:rFonts w:cs="FrankRuehl" w:hint="cs"/>
          <w:b/>
          <w:bCs/>
          <w:sz w:val="26"/>
          <w:szCs w:val="26"/>
          <w:u w:val="single"/>
          <w:rtl/>
        </w:rPr>
        <w:t>נוסח הגשת הצעה</w:t>
      </w:r>
    </w:p>
    <w:bookmarkEnd w:id="18"/>
    <w:p w14:paraId="5D2D03FB" w14:textId="77777777" w:rsidR="00FD0EF3" w:rsidRPr="000D1E94" w:rsidRDefault="00FD0EF3">
      <w:pPr>
        <w:numPr>
          <w:ilvl w:val="2"/>
          <w:numId w:val="2"/>
        </w:numPr>
        <w:spacing w:after="0" w:line="360" w:lineRule="auto"/>
        <w:ind w:hanging="655"/>
        <w:contextualSpacing/>
        <w:jc w:val="both"/>
        <w:outlineLvl w:val="0"/>
        <w:rPr>
          <w:rFonts w:cs="FrankRuehl"/>
          <w:sz w:val="26"/>
          <w:szCs w:val="26"/>
        </w:rPr>
      </w:pPr>
      <w:r w:rsidRPr="000D1E94">
        <w:rPr>
          <w:rFonts w:cs="FrankRuehl"/>
          <w:sz w:val="26"/>
          <w:szCs w:val="26"/>
          <w:rtl/>
        </w:rPr>
        <w:t>על המציע</w:t>
      </w:r>
      <w:r w:rsidRPr="000D1E94">
        <w:rPr>
          <w:rFonts w:cs="FrankRuehl" w:hint="cs"/>
          <w:sz w:val="26"/>
          <w:szCs w:val="26"/>
          <w:rtl/>
        </w:rPr>
        <w:t>ים</w:t>
      </w:r>
      <w:r w:rsidRPr="000D1E94">
        <w:rPr>
          <w:rFonts w:cs="FrankRuehl"/>
          <w:sz w:val="26"/>
          <w:szCs w:val="26"/>
          <w:rtl/>
        </w:rPr>
        <w:t xml:space="preserve"> להגיש את ה</w:t>
      </w:r>
      <w:r w:rsidRPr="000D1E94">
        <w:rPr>
          <w:rFonts w:cs="FrankRuehl" w:hint="cs"/>
          <w:sz w:val="26"/>
          <w:szCs w:val="26"/>
          <w:rtl/>
        </w:rPr>
        <w:t>ה</w:t>
      </w:r>
      <w:r w:rsidRPr="000D1E94">
        <w:rPr>
          <w:rFonts w:cs="FrankRuehl"/>
          <w:sz w:val="26"/>
          <w:szCs w:val="26"/>
          <w:rtl/>
        </w:rPr>
        <w:t>צע</w:t>
      </w:r>
      <w:r w:rsidRPr="000D1E94">
        <w:rPr>
          <w:rFonts w:cs="FrankRuehl" w:hint="cs"/>
          <w:sz w:val="26"/>
          <w:szCs w:val="26"/>
          <w:rtl/>
        </w:rPr>
        <w:t>ה</w:t>
      </w:r>
      <w:r w:rsidRPr="000D1E94">
        <w:rPr>
          <w:rFonts w:cs="FrankRuehl"/>
          <w:sz w:val="26"/>
          <w:szCs w:val="26"/>
          <w:rtl/>
        </w:rPr>
        <w:t xml:space="preserve"> </w:t>
      </w:r>
      <w:r w:rsidRPr="000D1E94">
        <w:rPr>
          <w:rFonts w:cs="FrankRuehl" w:hint="cs"/>
          <w:sz w:val="26"/>
          <w:szCs w:val="26"/>
          <w:rtl/>
        </w:rPr>
        <w:t xml:space="preserve">באופן </w:t>
      </w:r>
      <w:r w:rsidRPr="000D1E94">
        <w:rPr>
          <w:rFonts w:cs="FrankRuehl"/>
          <w:sz w:val="26"/>
          <w:szCs w:val="26"/>
          <w:rtl/>
        </w:rPr>
        <w:t>שיפורט להלן</w:t>
      </w:r>
      <w:r w:rsidRPr="000D1E94">
        <w:rPr>
          <w:rFonts w:cs="FrankRuehl" w:hint="cs"/>
          <w:sz w:val="26"/>
          <w:szCs w:val="26"/>
          <w:rtl/>
        </w:rPr>
        <w:t>,</w:t>
      </w:r>
      <w:r w:rsidRPr="000D1E94">
        <w:rPr>
          <w:rFonts w:cs="FrankRuehl"/>
          <w:sz w:val="26"/>
          <w:szCs w:val="26"/>
          <w:rtl/>
        </w:rPr>
        <w:t xml:space="preserve"> לצד ציון הפרטים הרלבנטיים וחתימ</w:t>
      </w:r>
      <w:r w:rsidRPr="000D1E94">
        <w:rPr>
          <w:rFonts w:cs="FrankRuehl" w:hint="cs"/>
          <w:sz w:val="26"/>
          <w:szCs w:val="26"/>
          <w:rtl/>
        </w:rPr>
        <w:t>ה</w:t>
      </w:r>
      <w:r w:rsidRPr="000D1E94">
        <w:rPr>
          <w:rFonts w:cs="FrankRuehl"/>
          <w:sz w:val="26"/>
          <w:szCs w:val="26"/>
          <w:rtl/>
        </w:rPr>
        <w:t xml:space="preserve"> על הנספחים </w:t>
      </w:r>
      <w:r w:rsidRPr="000D1E94">
        <w:rPr>
          <w:rFonts w:cs="FrankRuehl" w:hint="cs"/>
          <w:sz w:val="26"/>
          <w:szCs w:val="26"/>
          <w:rtl/>
        </w:rPr>
        <w:t>למכרז זה</w:t>
      </w:r>
      <w:r w:rsidRPr="000D1E94">
        <w:rPr>
          <w:rFonts w:cs="FrankRuehl"/>
          <w:sz w:val="26"/>
          <w:szCs w:val="26"/>
          <w:rtl/>
        </w:rPr>
        <w:t xml:space="preserve">. </w:t>
      </w:r>
    </w:p>
    <w:p w14:paraId="22FE91C5" w14:textId="77777777" w:rsidR="00FD0EF3" w:rsidRPr="000D1E94" w:rsidRDefault="00FD0EF3" w:rsidP="00FD0EF3">
      <w:pPr>
        <w:spacing w:after="0" w:line="360" w:lineRule="auto"/>
        <w:ind w:left="1443"/>
        <w:jc w:val="both"/>
        <w:rPr>
          <w:rFonts w:cs="FrankRuehl"/>
          <w:sz w:val="26"/>
          <w:szCs w:val="26"/>
        </w:rPr>
      </w:pPr>
      <w:r w:rsidRPr="000D1E94">
        <w:rPr>
          <w:rFonts w:cs="FrankRuehl"/>
          <w:sz w:val="26"/>
          <w:szCs w:val="26"/>
          <w:rtl/>
        </w:rPr>
        <w:t>ב</w:t>
      </w:r>
      <w:r w:rsidRPr="000D1E94">
        <w:rPr>
          <w:rFonts w:cs="FrankRuehl" w:hint="cs"/>
          <w:sz w:val="26"/>
          <w:szCs w:val="26"/>
          <w:rtl/>
        </w:rPr>
        <w:t>מיד</w:t>
      </w:r>
      <w:r w:rsidRPr="000D1E94">
        <w:rPr>
          <w:rFonts w:cs="FrankRuehl"/>
          <w:sz w:val="26"/>
          <w:szCs w:val="26"/>
          <w:rtl/>
        </w:rPr>
        <w:t xml:space="preserve">ת הצורך ניתן להוסיף </w:t>
      </w:r>
      <w:r w:rsidRPr="000D1E94">
        <w:rPr>
          <w:rFonts w:cs="FrankRuehl" w:hint="cs"/>
          <w:sz w:val="26"/>
          <w:szCs w:val="26"/>
          <w:rtl/>
        </w:rPr>
        <w:t>פרטים ומסמכים נוספים</w:t>
      </w:r>
      <w:r w:rsidRPr="000D1E94">
        <w:rPr>
          <w:rFonts w:cs="FrankRuehl"/>
          <w:sz w:val="26"/>
          <w:szCs w:val="26"/>
          <w:rtl/>
        </w:rPr>
        <w:t xml:space="preserve"> אותם מעוניי</w:t>
      </w:r>
      <w:r w:rsidRPr="000D1E94">
        <w:rPr>
          <w:rFonts w:cs="FrankRuehl" w:hint="cs"/>
          <w:sz w:val="26"/>
          <w:szCs w:val="26"/>
          <w:rtl/>
        </w:rPr>
        <w:t>נים</w:t>
      </w:r>
      <w:r w:rsidRPr="000D1E94">
        <w:rPr>
          <w:rFonts w:cs="FrankRuehl"/>
          <w:sz w:val="26"/>
          <w:szCs w:val="26"/>
          <w:rtl/>
        </w:rPr>
        <w:t xml:space="preserve"> המציע</w:t>
      </w:r>
      <w:r w:rsidRPr="000D1E94">
        <w:rPr>
          <w:rFonts w:cs="FrankRuehl" w:hint="cs"/>
          <w:sz w:val="26"/>
          <w:szCs w:val="26"/>
          <w:rtl/>
        </w:rPr>
        <w:t>ים</w:t>
      </w:r>
      <w:r w:rsidRPr="000D1E94">
        <w:rPr>
          <w:rFonts w:cs="FrankRuehl"/>
          <w:sz w:val="26"/>
          <w:szCs w:val="26"/>
          <w:rtl/>
        </w:rPr>
        <w:t xml:space="preserve"> ל</w:t>
      </w:r>
      <w:r w:rsidRPr="000D1E94">
        <w:rPr>
          <w:rFonts w:cs="FrankRuehl" w:hint="cs"/>
          <w:sz w:val="26"/>
          <w:szCs w:val="26"/>
          <w:rtl/>
        </w:rPr>
        <w:t>צרף</w:t>
      </w:r>
      <w:r w:rsidRPr="000D1E94">
        <w:rPr>
          <w:rFonts w:cs="FrankRuehl"/>
          <w:sz w:val="26"/>
          <w:szCs w:val="26"/>
          <w:rtl/>
        </w:rPr>
        <w:t xml:space="preserve"> והכלולים בהצע</w:t>
      </w:r>
      <w:r w:rsidRPr="000D1E94">
        <w:rPr>
          <w:rFonts w:cs="FrankRuehl" w:hint="cs"/>
          <w:sz w:val="26"/>
          <w:szCs w:val="26"/>
          <w:rtl/>
        </w:rPr>
        <w:t>ה</w:t>
      </w:r>
      <w:r w:rsidRPr="000D1E94">
        <w:rPr>
          <w:rFonts w:cs="FrankRuehl"/>
          <w:sz w:val="26"/>
          <w:szCs w:val="26"/>
          <w:rtl/>
        </w:rPr>
        <w:t>.</w:t>
      </w:r>
    </w:p>
    <w:p w14:paraId="1B2B0763" w14:textId="77777777" w:rsidR="00FD0EF3" w:rsidRPr="000D1E94" w:rsidRDefault="00FD0EF3">
      <w:pPr>
        <w:numPr>
          <w:ilvl w:val="2"/>
          <w:numId w:val="2"/>
        </w:numPr>
        <w:spacing w:after="0" w:line="360" w:lineRule="auto"/>
        <w:ind w:hanging="655"/>
        <w:contextualSpacing/>
        <w:jc w:val="both"/>
        <w:outlineLvl w:val="0"/>
        <w:rPr>
          <w:rFonts w:cs="FrankRuehl"/>
          <w:sz w:val="26"/>
          <w:szCs w:val="26"/>
        </w:rPr>
      </w:pPr>
      <w:r w:rsidRPr="000D1E94">
        <w:rPr>
          <w:rFonts w:cs="FrankRuehl" w:hint="cs"/>
          <w:sz w:val="26"/>
          <w:szCs w:val="26"/>
          <w:rtl/>
        </w:rPr>
        <w:t>הרשות שומרת לעצמה</w:t>
      </w:r>
      <w:r w:rsidRPr="000D1E94">
        <w:rPr>
          <w:rFonts w:cs="FrankRuehl"/>
          <w:sz w:val="26"/>
          <w:szCs w:val="26"/>
          <w:rtl/>
        </w:rPr>
        <w:t xml:space="preserve"> את הזכות לפסול על הסף הצעות שלא</w:t>
      </w:r>
      <w:r w:rsidRPr="000D1E94">
        <w:rPr>
          <w:rFonts w:cs="FrankRuehl" w:hint="cs"/>
          <w:sz w:val="26"/>
          <w:szCs w:val="26"/>
          <w:rtl/>
        </w:rPr>
        <w:t xml:space="preserve"> </w:t>
      </w:r>
      <w:r w:rsidRPr="000D1E94">
        <w:rPr>
          <w:rFonts w:cs="FrankRuehl"/>
          <w:sz w:val="26"/>
          <w:szCs w:val="26"/>
          <w:rtl/>
        </w:rPr>
        <w:t>תוגשנה במתכונת שלהלן.</w:t>
      </w:r>
    </w:p>
    <w:p w14:paraId="5CC72C1E" w14:textId="77777777" w:rsidR="00FD0EF3" w:rsidRPr="000D1E94" w:rsidRDefault="00FD0EF3">
      <w:pPr>
        <w:numPr>
          <w:ilvl w:val="2"/>
          <w:numId w:val="2"/>
        </w:numPr>
        <w:spacing w:after="0" w:line="360" w:lineRule="auto"/>
        <w:ind w:hanging="655"/>
        <w:contextualSpacing/>
        <w:jc w:val="both"/>
        <w:outlineLvl w:val="0"/>
        <w:rPr>
          <w:rFonts w:cs="FrankRuehl"/>
          <w:sz w:val="26"/>
          <w:szCs w:val="26"/>
        </w:rPr>
      </w:pPr>
      <w:r w:rsidRPr="000D1E94">
        <w:rPr>
          <w:rFonts w:cs="FrankRuehl" w:hint="cs"/>
          <w:sz w:val="26"/>
          <w:szCs w:val="26"/>
          <w:rtl/>
        </w:rPr>
        <w:t>נוסף על האמור לעיל, יש לוודא, כי להצעה צורפו כל המסמכים הנדרשים על-פי תנאי הסף ומסמכי המכרז לרבות מילוי פרטים וחתימה בכל מקום בו הדבר נדרש.</w:t>
      </w:r>
    </w:p>
    <w:p w14:paraId="5FF45BDB" w14:textId="77777777" w:rsidR="00FD0EF3" w:rsidRPr="000D1E94" w:rsidRDefault="00FD0EF3">
      <w:pPr>
        <w:widowControl w:val="0"/>
        <w:numPr>
          <w:ilvl w:val="1"/>
          <w:numId w:val="2"/>
        </w:numPr>
        <w:shd w:val="clear" w:color="auto" w:fill="CCC0D9" w:themeFill="accent4" w:themeFillTint="66"/>
        <w:adjustRightInd w:val="0"/>
        <w:spacing w:after="0" w:line="360" w:lineRule="auto"/>
        <w:ind w:left="820" w:hanging="474"/>
        <w:contextualSpacing/>
        <w:jc w:val="both"/>
        <w:textAlignment w:val="baseline"/>
        <w:rPr>
          <w:rFonts w:cs="FrankRuehl"/>
          <w:sz w:val="26"/>
          <w:szCs w:val="26"/>
        </w:rPr>
      </w:pPr>
      <w:r w:rsidRPr="000D1E94">
        <w:rPr>
          <w:rFonts w:cs="FrankRuehl" w:hint="cs"/>
          <w:b/>
          <w:bCs/>
          <w:sz w:val="26"/>
          <w:szCs w:val="26"/>
          <w:u w:val="single"/>
          <w:rtl/>
        </w:rPr>
        <w:t>אופן הגשת ההצעה</w:t>
      </w:r>
      <w:r w:rsidRPr="000D1E94">
        <w:rPr>
          <w:rFonts w:cs="FrankRuehl" w:hint="cs"/>
          <w:sz w:val="26"/>
          <w:szCs w:val="26"/>
          <w:rtl/>
        </w:rPr>
        <w:t>:</w:t>
      </w:r>
    </w:p>
    <w:p w14:paraId="3C74BC0C" w14:textId="77777777" w:rsidR="00FD0EF3" w:rsidRPr="000D1E94" w:rsidRDefault="00FD0EF3">
      <w:pPr>
        <w:numPr>
          <w:ilvl w:val="2"/>
          <w:numId w:val="2"/>
        </w:numPr>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 xml:space="preserve">הגשת ההצעות למכרז תבוצע באופן מקוון. לצורך הגשת ההצעות יידרש המציע להזדהות באמצעות מערכת ההזדהות הממשלתית. </w:t>
      </w:r>
    </w:p>
    <w:p w14:paraId="655EE9E1" w14:textId="77777777" w:rsidR="00FD0EF3" w:rsidRPr="000D1E94" w:rsidRDefault="00FD0EF3" w:rsidP="00FD0EF3">
      <w:pPr>
        <w:spacing w:line="360" w:lineRule="auto"/>
        <w:ind w:left="775" w:firstLine="665"/>
        <w:contextualSpacing/>
        <w:rPr>
          <w:rFonts w:ascii="FrankRuehl" w:hAnsi="FrankRuehl" w:cs="FrankRuehl"/>
          <w:sz w:val="26"/>
          <w:szCs w:val="26"/>
        </w:rPr>
      </w:pPr>
      <w:r w:rsidRPr="000D1E94">
        <w:rPr>
          <w:rFonts w:ascii="FrankRuehl" w:hAnsi="FrankRuehl" w:cs="FrankRuehl"/>
          <w:sz w:val="26"/>
          <w:szCs w:val="26"/>
          <w:rtl/>
        </w:rPr>
        <w:t>טרם הגשת ההצעה, נדרש לבצע רישום מוקדם למערכת באמצעות הקישור להגשת ההצעה.</w:t>
      </w:r>
    </w:p>
    <w:p w14:paraId="053F4E8F" w14:textId="77777777" w:rsidR="00FD0EF3" w:rsidRPr="000D1E94" w:rsidRDefault="00FD0EF3">
      <w:pPr>
        <w:numPr>
          <w:ilvl w:val="2"/>
          <w:numId w:val="2"/>
        </w:numPr>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הכניסה למערכת הגשת ההצעות למכרז היא באמצעות לחיצה על "הגשת הצעה" בעמוד פרסום המכרז באתר מינהל הרכש הממשלתי.</w:t>
      </w:r>
    </w:p>
    <w:p w14:paraId="68B5740D" w14:textId="77777777" w:rsidR="00FD0EF3" w:rsidRPr="000D1E94" w:rsidRDefault="00FD0EF3">
      <w:pPr>
        <w:numPr>
          <w:ilvl w:val="2"/>
          <w:numId w:val="2"/>
        </w:numPr>
        <w:spacing w:after="0" w:line="360" w:lineRule="auto"/>
        <w:contextualSpacing/>
        <w:jc w:val="both"/>
        <w:rPr>
          <w:rFonts w:ascii="FrankRuehl" w:hAnsi="FrankRuehl" w:cs="FrankRuehl"/>
          <w:sz w:val="26"/>
          <w:szCs w:val="26"/>
          <w:rtl/>
        </w:rPr>
      </w:pPr>
      <w:r w:rsidRPr="000D1E94">
        <w:rPr>
          <w:rFonts w:ascii="FrankRuehl" w:hAnsi="FrankRuehl" w:cs="FrankRuehl"/>
          <w:sz w:val="26"/>
          <w:szCs w:val="26"/>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14320818" w14:textId="77777777" w:rsidR="00FD0EF3" w:rsidRPr="000D1E94" w:rsidRDefault="00FD0EF3">
      <w:pPr>
        <w:numPr>
          <w:ilvl w:val="2"/>
          <w:numId w:val="2"/>
        </w:numPr>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lastRenderedPageBreak/>
        <w:t xml:space="preserve">בסוגיות טכניות ובעזרה בתפעול המערכת ניתן לפנות למוקד התמיכה בימים א'-ה' בין השעות 8:00-17:00 באמצעות דוא"ל </w:t>
      </w:r>
      <w:hyperlink r:id="rId15" w:history="1">
        <w:r w:rsidRPr="000D1E94">
          <w:rPr>
            <w:rFonts w:ascii="FrankRuehl" w:hAnsi="FrankRuehl" w:cs="FrankRuehl"/>
            <w:sz w:val="26"/>
            <w:szCs w:val="26"/>
          </w:rPr>
          <w:t>CCC@mof.gov.il</w:t>
        </w:r>
      </w:hyperlink>
      <w:r w:rsidRPr="000D1E94">
        <w:rPr>
          <w:rFonts w:ascii="FrankRuehl" w:hAnsi="FrankRuehl" w:cs="FrankRuehl"/>
          <w:sz w:val="26"/>
          <w:szCs w:val="26"/>
        </w:rPr>
        <w:t xml:space="preserve"> </w:t>
      </w:r>
      <w:r w:rsidRPr="000D1E94">
        <w:rPr>
          <w:rFonts w:ascii="FrankRuehl" w:hAnsi="FrankRuehl" w:cs="FrankRuehl"/>
          <w:sz w:val="26"/>
          <w:szCs w:val="26"/>
          <w:rtl/>
        </w:rPr>
        <w:t xml:space="preserve"> . יש לציין בפניה את שם המכרז ומהו המועד האחרון להגשת ההצעות.</w:t>
      </w:r>
    </w:p>
    <w:p w14:paraId="5E6D2D60" w14:textId="77777777" w:rsidR="00FD0EF3" w:rsidRPr="000D1E94" w:rsidRDefault="00FD0EF3">
      <w:pPr>
        <w:numPr>
          <w:ilvl w:val="2"/>
          <w:numId w:val="2"/>
        </w:numPr>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הפחות מ-4 שעות מהמועד האחרון להגשת הצעות.</w:t>
      </w:r>
    </w:p>
    <w:p w14:paraId="1D729F9B" w14:textId="77777777" w:rsidR="00FD0EF3" w:rsidRPr="000D1E94" w:rsidRDefault="00FD0EF3">
      <w:pPr>
        <w:numPr>
          <w:ilvl w:val="2"/>
          <w:numId w:val="2"/>
        </w:numPr>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 xml:space="preserve">הצעות שלא יוגשו עד המועד האחרון להגשת הצעות, לא יובאו לדיון בפני ועדת המכרזים של </w:t>
      </w:r>
      <w:r w:rsidRPr="000D1E94">
        <w:rPr>
          <w:rFonts w:ascii="FrankRuehl" w:hAnsi="FrankRuehl" w:cs="FrankRuehl" w:hint="cs"/>
          <w:sz w:val="26"/>
          <w:szCs w:val="26"/>
          <w:rtl/>
        </w:rPr>
        <w:t>רשות המים</w:t>
      </w:r>
      <w:r w:rsidRPr="000D1E94">
        <w:rPr>
          <w:rFonts w:ascii="FrankRuehl" w:hAnsi="FrankRuehl" w:cs="FrankRuehl"/>
          <w:sz w:val="26"/>
          <w:szCs w:val="26"/>
          <w:rtl/>
        </w:rPr>
        <w:t>.</w:t>
      </w:r>
    </w:p>
    <w:p w14:paraId="5161CE15" w14:textId="77777777" w:rsidR="00FD0EF3" w:rsidRPr="000D1E94" w:rsidRDefault="00FD0EF3">
      <w:pPr>
        <w:numPr>
          <w:ilvl w:val="2"/>
          <w:numId w:val="2"/>
        </w:numPr>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לתשומת ליבכם! בחלוף 20 דקות ללא ביצוע פעולה, המערכת תתנתק וכל פעולה שבוצעה בה ולא נשמרה כטיוטה, לא תשמר. במקרה המתואר תידרש כניסה מחודשת למערכת.</w:t>
      </w:r>
    </w:p>
    <w:p w14:paraId="302BCE20" w14:textId="77777777" w:rsidR="00FD0EF3" w:rsidRPr="000D1E94" w:rsidRDefault="00FD0EF3">
      <w:pPr>
        <w:numPr>
          <w:ilvl w:val="2"/>
          <w:numId w:val="2"/>
        </w:numPr>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 xml:space="preserve">המשקל המרבי לקובץ בהצעה הינו 10 </w:t>
      </w:r>
      <w:r w:rsidRPr="000D1E94">
        <w:rPr>
          <w:rFonts w:ascii="FrankRuehl" w:hAnsi="FrankRuehl" w:cs="FrankRuehl"/>
          <w:sz w:val="26"/>
          <w:szCs w:val="26"/>
        </w:rPr>
        <w:t>MB</w:t>
      </w:r>
      <w:r w:rsidRPr="000D1E94">
        <w:rPr>
          <w:rFonts w:ascii="FrankRuehl" w:hAnsi="FrankRuehl" w:cs="FrankRuehl"/>
          <w:sz w:val="26"/>
          <w:szCs w:val="26"/>
          <w:rtl/>
        </w:rPr>
        <w:t xml:space="preserve"> </w:t>
      </w:r>
      <w:r w:rsidRPr="000D1E94">
        <w:rPr>
          <w:rFonts w:ascii="FrankRuehl" w:hAnsi="FrankRuehl" w:cs="FrankRuehl" w:hint="cs"/>
          <w:sz w:val="26"/>
          <w:szCs w:val="26"/>
          <w:rtl/>
        </w:rPr>
        <w:t xml:space="preserve">ומקסימום 50 </w:t>
      </w:r>
      <w:r w:rsidRPr="000D1E94">
        <w:rPr>
          <w:rFonts w:ascii="FrankRuehl" w:hAnsi="FrankRuehl" w:cs="FrankRuehl"/>
          <w:sz w:val="26"/>
          <w:szCs w:val="26"/>
        </w:rPr>
        <w:t>MB</w:t>
      </w:r>
      <w:r w:rsidRPr="000D1E94">
        <w:rPr>
          <w:rFonts w:ascii="FrankRuehl" w:hAnsi="FrankRuehl" w:cs="FrankRuehl"/>
          <w:sz w:val="26"/>
          <w:szCs w:val="26"/>
          <w:rtl/>
        </w:rPr>
        <w:t xml:space="preserve"> לכלל הקבצים באותה הצעה. על המציע לבדוק את משקל הקבצים הנשלחים על ידו ולוודא כי הצעתו עומדת במגבלות.</w:t>
      </w:r>
      <w:r w:rsidRPr="000D1E94">
        <w:rPr>
          <w:rFonts w:ascii="FrankRuehl" w:hAnsi="FrankRuehl" w:cs="FrankRuehl"/>
          <w:sz w:val="26"/>
          <w:szCs w:val="26"/>
        </w:rPr>
        <w:t xml:space="preserve"> </w:t>
      </w:r>
      <w:r w:rsidRPr="000D1E94">
        <w:rPr>
          <w:rFonts w:ascii="FrankRuehl" w:hAnsi="FrankRuehl" w:cs="FrankRuehl"/>
          <w:sz w:val="26"/>
          <w:szCs w:val="26"/>
          <w:rtl/>
        </w:rPr>
        <w:t xml:space="preserve">ניתן להעלות קבצים מסוג </w:t>
      </w:r>
      <w:r w:rsidRPr="000D1E94">
        <w:rPr>
          <w:rFonts w:ascii="FrankRuehl" w:hAnsi="FrankRuehl" w:cs="FrankRuehl"/>
          <w:sz w:val="26"/>
          <w:szCs w:val="26"/>
        </w:rPr>
        <w:t>PDF/WORD/EXCEL/SIGNED</w:t>
      </w:r>
    </w:p>
    <w:p w14:paraId="1B8F7AF1" w14:textId="77777777" w:rsidR="00FD0EF3" w:rsidRPr="000D1E94" w:rsidRDefault="00FD0EF3">
      <w:pPr>
        <w:numPr>
          <w:ilvl w:val="2"/>
          <w:numId w:val="2"/>
        </w:numPr>
        <w:spacing w:after="0" w:line="360" w:lineRule="auto"/>
        <w:contextualSpacing/>
        <w:jc w:val="both"/>
        <w:rPr>
          <w:rFonts w:ascii="FrankRuehl" w:hAnsi="FrankRuehl" w:cs="FrankRuehl"/>
          <w:sz w:val="26"/>
          <w:szCs w:val="26"/>
          <w:rtl/>
        </w:rPr>
      </w:pPr>
      <w:r w:rsidRPr="000D1E94">
        <w:rPr>
          <w:rFonts w:ascii="FrankRuehl" w:hAnsi="FrankRuehl" w:cs="FrankRuehl"/>
          <w:sz w:val="26"/>
          <w:szCs w:val="26"/>
          <w:rtl/>
        </w:rPr>
        <w:t>באפשרות המציע לבצע הגשה אחת בלבד! לאחר הגשת המענה לא תתאפשר הגשה נוספת.</w:t>
      </w:r>
    </w:p>
    <w:p w14:paraId="6A6C36CE" w14:textId="77777777" w:rsidR="00FD0EF3" w:rsidRPr="000D1E94" w:rsidRDefault="00FD0EF3">
      <w:pPr>
        <w:numPr>
          <w:ilvl w:val="2"/>
          <w:numId w:val="2"/>
        </w:numPr>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14:paraId="547F7312" w14:textId="77777777" w:rsidR="00FD0EF3" w:rsidRPr="000D1E94" w:rsidRDefault="00FD0EF3">
      <w:pPr>
        <w:numPr>
          <w:ilvl w:val="2"/>
          <w:numId w:val="2"/>
        </w:numPr>
        <w:spacing w:after="0" w:line="360" w:lineRule="auto"/>
        <w:contextualSpacing/>
        <w:jc w:val="both"/>
        <w:rPr>
          <w:rFonts w:ascii="FrankRuehl" w:hAnsi="FrankRuehl" w:cs="FrankRuehl"/>
          <w:sz w:val="26"/>
          <w:szCs w:val="26"/>
          <w:rtl/>
        </w:rPr>
      </w:pPr>
      <w:r w:rsidRPr="000D1E94">
        <w:rPr>
          <w:rFonts w:ascii="FrankRuehl" w:hAnsi="FrankRuehl" w:cs="FrankRuehl"/>
          <w:sz w:val="26"/>
          <w:szCs w:val="26"/>
          <w:rtl/>
        </w:rPr>
        <w:t xml:space="preserve">ככל שתהיה תקלה טכנית ממושכת, אשר תמנע הגשות הצעות במכרז, </w:t>
      </w:r>
      <w:r w:rsidRPr="000D1E94">
        <w:rPr>
          <w:rFonts w:ascii="FrankRuehl" w:hAnsi="FrankRuehl" w:cs="FrankRuehl" w:hint="cs"/>
          <w:sz w:val="26"/>
          <w:szCs w:val="26"/>
          <w:rtl/>
        </w:rPr>
        <w:t>ת</w:t>
      </w:r>
      <w:r w:rsidRPr="000D1E94">
        <w:rPr>
          <w:rFonts w:ascii="FrankRuehl" w:hAnsi="FrankRuehl" w:cs="FrankRuehl"/>
          <w:sz w:val="26"/>
          <w:szCs w:val="26"/>
          <w:rtl/>
        </w:rPr>
        <w:t xml:space="preserve">וכל </w:t>
      </w:r>
      <w:r w:rsidRPr="000D1E94">
        <w:rPr>
          <w:rFonts w:ascii="FrankRuehl" w:hAnsi="FrankRuehl" w:cs="FrankRuehl" w:hint="cs"/>
          <w:sz w:val="26"/>
          <w:szCs w:val="26"/>
          <w:rtl/>
        </w:rPr>
        <w:t>רשות המים</w:t>
      </w:r>
      <w:r w:rsidRPr="000D1E94">
        <w:rPr>
          <w:rFonts w:ascii="FrankRuehl" w:hAnsi="FrankRuehl" w:cs="FrankRuehl"/>
          <w:sz w:val="26"/>
          <w:szCs w:val="26"/>
          <w:rtl/>
        </w:rPr>
        <w:t xml:space="preserve"> בהודעה שתפורסם באתר האינטרנט לקבוע דרך הגשה אחרת במכרז. </w:t>
      </w:r>
    </w:p>
    <w:p w14:paraId="386E6B81" w14:textId="77777777" w:rsidR="00FD0EF3" w:rsidRPr="000D1E94" w:rsidRDefault="00FD0EF3">
      <w:pPr>
        <w:numPr>
          <w:ilvl w:val="2"/>
          <w:numId w:val="2"/>
        </w:numPr>
        <w:spacing w:after="0" w:line="360" w:lineRule="auto"/>
        <w:contextualSpacing/>
        <w:jc w:val="both"/>
        <w:rPr>
          <w:rFonts w:ascii="Arial" w:hAnsi="Arial" w:cs="FrankRuehl"/>
          <w:sz w:val="26"/>
          <w:szCs w:val="26"/>
        </w:rPr>
      </w:pPr>
      <w:r w:rsidRPr="000D1E94">
        <w:rPr>
          <w:rFonts w:ascii="FrankRuehl" w:hAnsi="FrankRuehl" w:cs="FrankRuehl"/>
          <w:sz w:val="26"/>
          <w:szCs w:val="26"/>
          <w:rtl/>
        </w:rPr>
        <w:t xml:space="preserve">להנחיות וחומרי הדרכה על אופן הגשת ההצעות בתיבת המכרזים הדיגיטלית ניתן להיכנס לקישור הבא: </w:t>
      </w:r>
      <w:hyperlink r:id="rId16" w:history="1">
        <w:r w:rsidRPr="000D1E94">
          <w:rPr>
            <w:rFonts w:ascii="FrankRuehl" w:hAnsi="FrankRuehl" w:cs="FrankRuehl"/>
            <w:color w:val="0000FF"/>
            <w:sz w:val="26"/>
            <w:szCs w:val="26"/>
            <w:u w:val="single"/>
          </w:rPr>
          <w:t xml:space="preserve">https://govextra.gov.il/mr/guides/tender </w:t>
        </w:r>
      </w:hyperlink>
    </w:p>
    <w:p w14:paraId="7F1F1843" w14:textId="77777777" w:rsidR="00FD0EF3" w:rsidRPr="000D1E94" w:rsidRDefault="00FD0EF3">
      <w:pPr>
        <w:numPr>
          <w:ilvl w:val="3"/>
          <w:numId w:val="2"/>
        </w:numPr>
        <w:overflowPunct w:val="0"/>
        <w:autoSpaceDE w:val="0"/>
        <w:autoSpaceDN w:val="0"/>
        <w:adjustRightInd w:val="0"/>
        <w:spacing w:after="0" w:line="360" w:lineRule="auto"/>
        <w:ind w:left="2380" w:hanging="851"/>
        <w:contextualSpacing/>
        <w:jc w:val="both"/>
        <w:textAlignment w:val="baseline"/>
        <w:outlineLvl w:val="0"/>
        <w:rPr>
          <w:rFonts w:ascii="Arial" w:hAnsi="Arial" w:cs="FrankRuehl"/>
          <w:sz w:val="26"/>
          <w:szCs w:val="26"/>
          <w:rtl/>
        </w:rPr>
      </w:pPr>
      <w:r w:rsidRPr="000D1E94">
        <w:rPr>
          <w:rFonts w:ascii="Arial" w:hAnsi="Arial" w:cs="FrankRuehl" w:hint="cs"/>
          <w:b/>
          <w:bCs/>
          <w:sz w:val="26"/>
          <w:szCs w:val="26"/>
          <w:u w:val="single"/>
          <w:rtl/>
        </w:rPr>
        <w:t>קובץ הצעת המחיר:</w:t>
      </w:r>
    </w:p>
    <w:p w14:paraId="66F2D1D3" w14:textId="77777777" w:rsidR="00FD0EF3" w:rsidRPr="000D1E94" w:rsidRDefault="00FD0EF3" w:rsidP="00FD0EF3">
      <w:pPr>
        <w:overflowPunct w:val="0"/>
        <w:autoSpaceDE w:val="0"/>
        <w:autoSpaceDN w:val="0"/>
        <w:adjustRightInd w:val="0"/>
        <w:spacing w:after="0" w:line="360" w:lineRule="auto"/>
        <w:ind w:left="720" w:firstLine="720"/>
        <w:jc w:val="both"/>
        <w:textAlignment w:val="baseline"/>
        <w:outlineLvl w:val="0"/>
        <w:rPr>
          <w:rFonts w:cs="FrankRuehl"/>
          <w:b/>
          <w:bCs/>
          <w:sz w:val="26"/>
          <w:szCs w:val="26"/>
          <w:rtl/>
        </w:rPr>
      </w:pPr>
      <w:r w:rsidRPr="000D1E94">
        <w:rPr>
          <w:rFonts w:cs="FrankRuehl" w:hint="eastAsia"/>
          <w:b/>
          <w:bCs/>
          <w:sz w:val="26"/>
          <w:szCs w:val="26"/>
          <w:rtl/>
        </w:rPr>
        <w:t>יובהר</w:t>
      </w:r>
      <w:r w:rsidRPr="000D1E94">
        <w:rPr>
          <w:rFonts w:cs="FrankRuehl"/>
          <w:b/>
          <w:bCs/>
          <w:sz w:val="26"/>
          <w:szCs w:val="26"/>
          <w:rtl/>
        </w:rPr>
        <w:t xml:space="preserve">: </w:t>
      </w:r>
      <w:r w:rsidRPr="000D1E94">
        <w:rPr>
          <w:rFonts w:cs="FrankRuehl" w:hint="eastAsia"/>
          <w:b/>
          <w:bCs/>
          <w:sz w:val="26"/>
          <w:szCs w:val="26"/>
          <w:rtl/>
        </w:rPr>
        <w:t>הצעת</w:t>
      </w:r>
      <w:r w:rsidRPr="000D1E94">
        <w:rPr>
          <w:rFonts w:cs="FrankRuehl"/>
          <w:b/>
          <w:bCs/>
          <w:sz w:val="26"/>
          <w:szCs w:val="26"/>
          <w:rtl/>
        </w:rPr>
        <w:t xml:space="preserve"> </w:t>
      </w:r>
      <w:r w:rsidRPr="000D1E94">
        <w:rPr>
          <w:rFonts w:cs="FrankRuehl" w:hint="eastAsia"/>
          <w:b/>
          <w:bCs/>
          <w:sz w:val="26"/>
          <w:szCs w:val="26"/>
          <w:rtl/>
        </w:rPr>
        <w:t>מחיר</w:t>
      </w:r>
      <w:r w:rsidRPr="000D1E94">
        <w:rPr>
          <w:rFonts w:cs="FrankRuehl"/>
          <w:b/>
          <w:bCs/>
          <w:sz w:val="26"/>
          <w:szCs w:val="26"/>
          <w:rtl/>
        </w:rPr>
        <w:t xml:space="preserve"> </w:t>
      </w:r>
      <w:r w:rsidRPr="000D1E94">
        <w:rPr>
          <w:rFonts w:cs="FrankRuehl" w:hint="eastAsia"/>
          <w:b/>
          <w:bCs/>
          <w:sz w:val="26"/>
          <w:szCs w:val="26"/>
          <w:rtl/>
        </w:rPr>
        <w:t>שלא</w:t>
      </w:r>
      <w:r w:rsidRPr="000D1E94">
        <w:rPr>
          <w:rFonts w:cs="FrankRuehl"/>
          <w:b/>
          <w:bCs/>
          <w:sz w:val="26"/>
          <w:szCs w:val="26"/>
          <w:rtl/>
        </w:rPr>
        <w:t xml:space="preserve"> </w:t>
      </w:r>
      <w:r w:rsidRPr="000D1E94">
        <w:rPr>
          <w:rFonts w:cs="FrankRuehl" w:hint="eastAsia"/>
          <w:b/>
          <w:bCs/>
          <w:sz w:val="26"/>
          <w:szCs w:val="26"/>
          <w:rtl/>
        </w:rPr>
        <w:t>תוגש</w:t>
      </w:r>
      <w:r w:rsidRPr="000D1E94">
        <w:rPr>
          <w:rFonts w:cs="FrankRuehl"/>
          <w:b/>
          <w:bCs/>
          <w:sz w:val="26"/>
          <w:szCs w:val="26"/>
          <w:rtl/>
        </w:rPr>
        <w:t xml:space="preserve"> </w:t>
      </w:r>
      <w:r w:rsidRPr="000D1E94">
        <w:rPr>
          <w:rFonts w:cs="FrankRuehl" w:hint="eastAsia"/>
          <w:b/>
          <w:bCs/>
          <w:sz w:val="26"/>
          <w:szCs w:val="26"/>
          <w:rtl/>
        </w:rPr>
        <w:t>כמפורט</w:t>
      </w:r>
      <w:r w:rsidRPr="000D1E94">
        <w:rPr>
          <w:rFonts w:cs="FrankRuehl"/>
          <w:b/>
          <w:bCs/>
          <w:sz w:val="26"/>
          <w:szCs w:val="26"/>
          <w:rtl/>
        </w:rPr>
        <w:t xml:space="preserve"> </w:t>
      </w:r>
      <w:r w:rsidRPr="000D1E94">
        <w:rPr>
          <w:rFonts w:cs="FrankRuehl" w:hint="eastAsia"/>
          <w:b/>
          <w:bCs/>
          <w:sz w:val="26"/>
          <w:szCs w:val="26"/>
          <w:rtl/>
        </w:rPr>
        <w:t>בסעיף</w:t>
      </w:r>
      <w:r w:rsidRPr="000D1E94">
        <w:rPr>
          <w:rFonts w:cs="FrankRuehl"/>
          <w:b/>
          <w:bCs/>
          <w:sz w:val="26"/>
          <w:szCs w:val="26"/>
          <w:rtl/>
        </w:rPr>
        <w:t xml:space="preserve"> </w:t>
      </w:r>
      <w:r w:rsidRPr="000D1E94">
        <w:rPr>
          <w:rFonts w:cs="FrankRuehl" w:hint="eastAsia"/>
          <w:b/>
          <w:bCs/>
          <w:sz w:val="26"/>
          <w:szCs w:val="26"/>
          <w:rtl/>
        </w:rPr>
        <w:t>זה</w:t>
      </w:r>
      <w:r w:rsidRPr="000D1E94">
        <w:rPr>
          <w:rFonts w:cs="FrankRuehl"/>
          <w:b/>
          <w:bCs/>
          <w:sz w:val="26"/>
          <w:szCs w:val="26"/>
          <w:rtl/>
        </w:rPr>
        <w:t xml:space="preserve">, </w:t>
      </w:r>
      <w:r w:rsidRPr="000D1E94">
        <w:rPr>
          <w:rFonts w:cs="FrankRuehl" w:hint="cs"/>
          <w:b/>
          <w:bCs/>
          <w:sz w:val="26"/>
          <w:szCs w:val="26"/>
          <w:rtl/>
        </w:rPr>
        <w:t>עלולה להיפסל</w:t>
      </w:r>
      <w:r w:rsidRPr="000D1E94">
        <w:rPr>
          <w:rFonts w:cs="FrankRuehl"/>
          <w:b/>
          <w:bCs/>
          <w:sz w:val="26"/>
          <w:szCs w:val="26"/>
          <w:rtl/>
        </w:rPr>
        <w:t xml:space="preserve"> </w:t>
      </w:r>
      <w:r w:rsidRPr="000D1E94">
        <w:rPr>
          <w:rFonts w:cs="FrankRuehl" w:hint="eastAsia"/>
          <w:b/>
          <w:bCs/>
          <w:sz w:val="26"/>
          <w:szCs w:val="26"/>
          <w:rtl/>
        </w:rPr>
        <w:t>על</w:t>
      </w:r>
      <w:r w:rsidRPr="000D1E94">
        <w:rPr>
          <w:rFonts w:cs="FrankRuehl"/>
          <w:b/>
          <w:bCs/>
          <w:sz w:val="26"/>
          <w:szCs w:val="26"/>
          <w:rtl/>
        </w:rPr>
        <w:t xml:space="preserve"> </w:t>
      </w:r>
      <w:r w:rsidRPr="000D1E94">
        <w:rPr>
          <w:rFonts w:cs="FrankRuehl" w:hint="eastAsia"/>
          <w:b/>
          <w:bCs/>
          <w:sz w:val="26"/>
          <w:szCs w:val="26"/>
          <w:rtl/>
        </w:rPr>
        <w:t>הסף</w:t>
      </w:r>
      <w:r w:rsidRPr="000D1E94">
        <w:rPr>
          <w:rFonts w:cs="FrankRuehl"/>
          <w:b/>
          <w:bCs/>
          <w:sz w:val="26"/>
          <w:szCs w:val="26"/>
          <w:rtl/>
        </w:rPr>
        <w:t>.</w:t>
      </w:r>
    </w:p>
    <w:p w14:paraId="0C6885DD" w14:textId="77777777" w:rsidR="00FD0EF3" w:rsidRPr="000D1E94" w:rsidRDefault="00FD0EF3">
      <w:pPr>
        <w:numPr>
          <w:ilvl w:val="4"/>
          <w:numId w:val="2"/>
        </w:numPr>
        <w:overflowPunct w:val="0"/>
        <w:autoSpaceDE w:val="0"/>
        <w:autoSpaceDN w:val="0"/>
        <w:adjustRightInd w:val="0"/>
        <w:spacing w:after="0" w:line="360" w:lineRule="auto"/>
        <w:ind w:left="3088"/>
        <w:contextualSpacing/>
        <w:jc w:val="both"/>
        <w:textAlignment w:val="baseline"/>
        <w:outlineLvl w:val="0"/>
        <w:rPr>
          <w:rFonts w:cs="FrankRuehl"/>
          <w:sz w:val="26"/>
          <w:szCs w:val="26"/>
        </w:rPr>
      </w:pPr>
      <w:r w:rsidRPr="000D1E94">
        <w:rPr>
          <w:rFonts w:cs="FrankRuehl" w:hint="cs"/>
          <w:sz w:val="26"/>
          <w:szCs w:val="26"/>
          <w:rtl/>
        </w:rPr>
        <w:t xml:space="preserve">הצעת המחיר תוגש </w:t>
      </w:r>
      <w:r w:rsidRPr="000D1E94">
        <w:rPr>
          <w:rFonts w:cs="FrankRuehl" w:hint="eastAsia"/>
          <w:b/>
          <w:bCs/>
          <w:sz w:val="26"/>
          <w:szCs w:val="26"/>
          <w:u w:val="single"/>
          <w:rtl/>
        </w:rPr>
        <w:t>כקובץ</w:t>
      </w:r>
      <w:r w:rsidRPr="000D1E94">
        <w:rPr>
          <w:rFonts w:cs="FrankRuehl"/>
          <w:b/>
          <w:bCs/>
          <w:sz w:val="26"/>
          <w:szCs w:val="26"/>
          <w:u w:val="single"/>
          <w:rtl/>
        </w:rPr>
        <w:t xml:space="preserve"> </w:t>
      </w:r>
      <w:r w:rsidRPr="000D1E94">
        <w:rPr>
          <w:rFonts w:cs="FrankRuehl" w:hint="eastAsia"/>
          <w:b/>
          <w:bCs/>
          <w:sz w:val="26"/>
          <w:szCs w:val="26"/>
          <w:u w:val="single"/>
          <w:rtl/>
        </w:rPr>
        <w:t>נפרד</w:t>
      </w:r>
      <w:r w:rsidRPr="000D1E94">
        <w:rPr>
          <w:rFonts w:cs="FrankRuehl" w:hint="cs"/>
          <w:sz w:val="26"/>
          <w:szCs w:val="26"/>
          <w:rtl/>
        </w:rPr>
        <w:t xml:space="preserve"> כנדרש. יש להקפיד כי הצעת המחיר לא תצורף לאחד מהקבצים האחרים.</w:t>
      </w:r>
    </w:p>
    <w:p w14:paraId="20E42C94" w14:textId="77777777" w:rsidR="00FD0EF3" w:rsidRPr="000D1E94" w:rsidRDefault="00FD0EF3">
      <w:pPr>
        <w:numPr>
          <w:ilvl w:val="4"/>
          <w:numId w:val="2"/>
        </w:numPr>
        <w:overflowPunct w:val="0"/>
        <w:autoSpaceDE w:val="0"/>
        <w:autoSpaceDN w:val="0"/>
        <w:adjustRightInd w:val="0"/>
        <w:spacing w:after="0" w:line="360" w:lineRule="auto"/>
        <w:contextualSpacing/>
        <w:jc w:val="both"/>
        <w:textAlignment w:val="baseline"/>
        <w:outlineLvl w:val="0"/>
        <w:rPr>
          <w:rFonts w:ascii="Arial" w:hAnsi="Arial" w:cs="FrankRuehl"/>
          <w:sz w:val="26"/>
          <w:szCs w:val="26"/>
          <w:rtl/>
        </w:rPr>
      </w:pPr>
      <w:r w:rsidRPr="000D1E94">
        <w:rPr>
          <w:rFonts w:cs="FrankRuehl" w:hint="cs"/>
          <w:sz w:val="26"/>
          <w:szCs w:val="26"/>
          <w:rtl/>
        </w:rPr>
        <w:t>הצעת המחיר חייבת להיות חתומה על-ידי מורשי/ות החתימה של המציע/ה. הצעה לא חתומה או לא מאושרת לא תיבחן</w:t>
      </w:r>
      <w:r w:rsidRPr="000D1E94">
        <w:rPr>
          <w:rFonts w:cs="FrankRuehl" w:hint="cs"/>
          <w:b/>
          <w:bCs/>
          <w:sz w:val="26"/>
          <w:szCs w:val="26"/>
          <w:rtl/>
        </w:rPr>
        <w:t>.</w:t>
      </w:r>
    </w:p>
    <w:p w14:paraId="6C8EF391" w14:textId="77777777" w:rsidR="00FD0EF3" w:rsidRPr="000D1E94" w:rsidRDefault="00FD0EF3">
      <w:pPr>
        <w:numPr>
          <w:ilvl w:val="4"/>
          <w:numId w:val="2"/>
        </w:numPr>
        <w:overflowPunct w:val="0"/>
        <w:autoSpaceDE w:val="0"/>
        <w:autoSpaceDN w:val="0"/>
        <w:adjustRightInd w:val="0"/>
        <w:spacing w:after="0" w:line="360" w:lineRule="auto"/>
        <w:contextualSpacing/>
        <w:jc w:val="both"/>
        <w:textAlignment w:val="baseline"/>
        <w:outlineLvl w:val="0"/>
        <w:rPr>
          <w:rFonts w:ascii="Arial" w:hAnsi="Arial" w:cs="FrankRuehl"/>
          <w:sz w:val="26"/>
          <w:szCs w:val="26"/>
          <w:rtl/>
        </w:rPr>
      </w:pPr>
      <w:r w:rsidRPr="000D1E94">
        <w:rPr>
          <w:rFonts w:ascii="Arial" w:hAnsi="Arial" w:cs="FrankRuehl" w:hint="cs"/>
          <w:sz w:val="26"/>
          <w:szCs w:val="26"/>
          <w:rtl/>
        </w:rPr>
        <w:t>הצעת מחיר גלויה עלולה להביא לפסילת ההצעה.</w:t>
      </w:r>
    </w:p>
    <w:p w14:paraId="4322FEA8" w14:textId="3E8858DC" w:rsidR="00FD0EF3" w:rsidRDefault="00FD0EF3">
      <w:pPr>
        <w:numPr>
          <w:ilvl w:val="4"/>
          <w:numId w:val="2"/>
        </w:numPr>
        <w:overflowPunct w:val="0"/>
        <w:autoSpaceDE w:val="0"/>
        <w:autoSpaceDN w:val="0"/>
        <w:adjustRightInd w:val="0"/>
        <w:spacing w:after="0" w:line="360" w:lineRule="auto"/>
        <w:contextualSpacing/>
        <w:jc w:val="both"/>
        <w:textAlignment w:val="baseline"/>
        <w:outlineLvl w:val="0"/>
        <w:rPr>
          <w:rFonts w:ascii="Arial" w:hAnsi="Arial" w:cs="FrankRuehl"/>
          <w:sz w:val="26"/>
          <w:szCs w:val="26"/>
        </w:rPr>
      </w:pPr>
      <w:r w:rsidRPr="000D1E94">
        <w:rPr>
          <w:rFonts w:ascii="Arial" w:hAnsi="Arial" w:cs="FrankRuehl" w:hint="cs"/>
          <w:sz w:val="26"/>
          <w:szCs w:val="26"/>
          <w:rtl/>
        </w:rPr>
        <w:t>מסמכי האיכות יוגשו בקובץ סרוק אחד, או מחולק למספר קבצים (בסדר רץ), מחולקים לפרקים, כאשר יקדים לכל פרק עמוד עם שם הפרק, לפי הסדר הבא:</w:t>
      </w:r>
    </w:p>
    <w:p w14:paraId="0FC5B36F" w14:textId="438E27FC" w:rsidR="004008D0" w:rsidRDefault="004008D0" w:rsidP="004008D0">
      <w:pPr>
        <w:overflowPunct w:val="0"/>
        <w:autoSpaceDE w:val="0"/>
        <w:autoSpaceDN w:val="0"/>
        <w:adjustRightInd w:val="0"/>
        <w:spacing w:after="0" w:line="360" w:lineRule="auto"/>
        <w:ind w:left="3065"/>
        <w:contextualSpacing/>
        <w:jc w:val="both"/>
        <w:textAlignment w:val="baseline"/>
        <w:outlineLvl w:val="0"/>
        <w:rPr>
          <w:rFonts w:ascii="Arial" w:hAnsi="Arial" w:cs="FrankRuehl"/>
          <w:sz w:val="26"/>
          <w:szCs w:val="26"/>
          <w:rtl/>
        </w:rPr>
      </w:pPr>
    </w:p>
    <w:p w14:paraId="3FA0C7F0" w14:textId="77777777" w:rsidR="004008D0" w:rsidRPr="000D1E94" w:rsidRDefault="004008D0" w:rsidP="004008D0">
      <w:pPr>
        <w:overflowPunct w:val="0"/>
        <w:autoSpaceDE w:val="0"/>
        <w:autoSpaceDN w:val="0"/>
        <w:adjustRightInd w:val="0"/>
        <w:spacing w:after="0" w:line="360" w:lineRule="auto"/>
        <w:ind w:left="3065"/>
        <w:contextualSpacing/>
        <w:jc w:val="both"/>
        <w:textAlignment w:val="baseline"/>
        <w:outlineLvl w:val="0"/>
        <w:rPr>
          <w:rFonts w:ascii="Arial" w:hAnsi="Arial" w:cs="FrankRuehl"/>
          <w:sz w:val="26"/>
          <w:szCs w:val="26"/>
        </w:rPr>
      </w:pPr>
    </w:p>
    <w:tbl>
      <w:tblPr>
        <w:bidiVisual/>
        <w:tblW w:w="9718" w:type="dxa"/>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0"/>
        <w:gridCol w:w="1698"/>
        <w:gridCol w:w="5643"/>
        <w:gridCol w:w="1707"/>
      </w:tblGrid>
      <w:tr w:rsidR="006F1A17" w:rsidRPr="00CB4699" w14:paraId="1ECF65DC" w14:textId="77777777" w:rsidTr="004008D0">
        <w:tc>
          <w:tcPr>
            <w:tcW w:w="670" w:type="dxa"/>
            <w:tcBorders>
              <w:top w:val="single" w:sz="24" w:space="0" w:color="auto"/>
              <w:left w:val="single" w:sz="24" w:space="0" w:color="auto"/>
              <w:bottom w:val="single" w:sz="24" w:space="0" w:color="auto"/>
            </w:tcBorders>
            <w:shd w:val="clear" w:color="auto" w:fill="D9D9D9"/>
            <w:vAlign w:val="center"/>
          </w:tcPr>
          <w:p w14:paraId="1191B46F" w14:textId="7CBBACEB" w:rsidR="006F1A17" w:rsidRPr="00CB4699" w:rsidRDefault="00FB1A91" w:rsidP="00965018">
            <w:pPr>
              <w:spacing w:after="0" w:line="240" w:lineRule="auto"/>
              <w:ind w:left="-2" w:right="-993"/>
              <w:rPr>
                <w:rFonts w:cs="FrankRuehl"/>
                <w:b/>
                <w:bCs/>
                <w:sz w:val="26"/>
                <w:szCs w:val="26"/>
                <w:rtl/>
              </w:rPr>
            </w:pPr>
            <w:r>
              <w:rPr>
                <w:rtl/>
              </w:rPr>
              <w:lastRenderedPageBreak/>
              <w:tab/>
            </w:r>
            <w:r w:rsidR="006F1A17" w:rsidRPr="00CB4699">
              <w:rPr>
                <w:rFonts w:cs="FrankRuehl" w:hint="cs"/>
                <w:b/>
                <w:bCs/>
                <w:sz w:val="26"/>
                <w:szCs w:val="26"/>
                <w:rtl/>
              </w:rPr>
              <w:t>מס"ד</w:t>
            </w:r>
          </w:p>
        </w:tc>
        <w:tc>
          <w:tcPr>
            <w:tcW w:w="1698" w:type="dxa"/>
            <w:tcBorders>
              <w:top w:val="single" w:sz="24" w:space="0" w:color="auto"/>
              <w:bottom w:val="single" w:sz="24" w:space="0" w:color="auto"/>
            </w:tcBorders>
            <w:shd w:val="clear" w:color="auto" w:fill="D9D9D9"/>
            <w:vAlign w:val="center"/>
          </w:tcPr>
          <w:p w14:paraId="1DC3AE6A" w14:textId="77777777" w:rsidR="006F1A17" w:rsidRPr="00CB4699" w:rsidRDefault="006F1A17" w:rsidP="00FE3066">
            <w:pPr>
              <w:spacing w:after="0" w:line="240" w:lineRule="auto"/>
              <w:ind w:left="-2"/>
              <w:jc w:val="center"/>
              <w:rPr>
                <w:rFonts w:cs="FrankRuehl"/>
                <w:b/>
                <w:bCs/>
                <w:sz w:val="26"/>
                <w:szCs w:val="26"/>
                <w:rtl/>
              </w:rPr>
            </w:pPr>
            <w:r w:rsidRPr="00CB4699">
              <w:rPr>
                <w:rFonts w:cs="FrankRuehl" w:hint="cs"/>
                <w:b/>
                <w:bCs/>
                <w:sz w:val="26"/>
                <w:szCs w:val="26"/>
                <w:rtl/>
              </w:rPr>
              <w:t>שם החוצץ</w:t>
            </w:r>
          </w:p>
        </w:tc>
        <w:tc>
          <w:tcPr>
            <w:tcW w:w="5643" w:type="dxa"/>
            <w:tcBorders>
              <w:top w:val="single" w:sz="24" w:space="0" w:color="auto"/>
              <w:bottom w:val="single" w:sz="24" w:space="0" w:color="auto"/>
            </w:tcBorders>
            <w:shd w:val="clear" w:color="auto" w:fill="D9D9D9"/>
            <w:vAlign w:val="center"/>
          </w:tcPr>
          <w:p w14:paraId="7706D2CD" w14:textId="77777777" w:rsidR="006F1A17" w:rsidRPr="00CB4699" w:rsidRDefault="006F1A17" w:rsidP="00FE3066">
            <w:pPr>
              <w:spacing w:after="0" w:line="240" w:lineRule="auto"/>
              <w:ind w:left="-2"/>
              <w:jc w:val="center"/>
              <w:rPr>
                <w:rFonts w:cs="FrankRuehl"/>
                <w:b/>
                <w:bCs/>
                <w:sz w:val="26"/>
                <w:szCs w:val="26"/>
                <w:rtl/>
              </w:rPr>
            </w:pPr>
            <w:r w:rsidRPr="00CB4699">
              <w:rPr>
                <w:rFonts w:cs="FrankRuehl" w:hint="cs"/>
                <w:b/>
                <w:bCs/>
                <w:sz w:val="26"/>
                <w:szCs w:val="26"/>
                <w:rtl/>
              </w:rPr>
              <w:t>המסמכים הנדרשים</w:t>
            </w:r>
          </w:p>
        </w:tc>
        <w:tc>
          <w:tcPr>
            <w:tcW w:w="1707" w:type="dxa"/>
            <w:tcBorders>
              <w:top w:val="single" w:sz="24" w:space="0" w:color="auto"/>
              <w:bottom w:val="single" w:sz="24" w:space="0" w:color="auto"/>
            </w:tcBorders>
            <w:shd w:val="clear" w:color="auto" w:fill="D9D9D9"/>
            <w:vAlign w:val="center"/>
          </w:tcPr>
          <w:p w14:paraId="5BD1E873" w14:textId="77777777" w:rsidR="006F1A17" w:rsidRPr="00CB4699" w:rsidRDefault="006F1A17" w:rsidP="00FE3066">
            <w:pPr>
              <w:spacing w:after="0" w:line="240" w:lineRule="auto"/>
              <w:ind w:left="-2" w:right="459" w:firstLine="2"/>
              <w:jc w:val="center"/>
              <w:rPr>
                <w:rFonts w:cs="FrankRuehl"/>
                <w:b/>
                <w:bCs/>
                <w:sz w:val="26"/>
                <w:szCs w:val="26"/>
                <w:rtl/>
              </w:rPr>
            </w:pPr>
            <w:r w:rsidRPr="00CB4699">
              <w:rPr>
                <w:rFonts w:cs="FrankRuehl" w:hint="cs"/>
                <w:b/>
                <w:bCs/>
                <w:sz w:val="26"/>
                <w:szCs w:val="26"/>
                <w:rtl/>
              </w:rPr>
              <w:t>הערות</w:t>
            </w:r>
          </w:p>
        </w:tc>
      </w:tr>
      <w:tr w:rsidR="006F1A17" w:rsidRPr="00CB4699" w14:paraId="077027CE" w14:textId="77777777" w:rsidTr="004008D0">
        <w:tc>
          <w:tcPr>
            <w:tcW w:w="670" w:type="dxa"/>
            <w:tcBorders>
              <w:top w:val="single" w:sz="24" w:space="0" w:color="auto"/>
              <w:left w:val="single" w:sz="24" w:space="0" w:color="auto"/>
            </w:tcBorders>
            <w:shd w:val="clear" w:color="auto" w:fill="auto"/>
            <w:vAlign w:val="center"/>
          </w:tcPr>
          <w:p w14:paraId="158379D9" w14:textId="77777777" w:rsidR="006F1A17" w:rsidRPr="00CB4699" w:rsidRDefault="006F1A17">
            <w:pPr>
              <w:numPr>
                <w:ilvl w:val="0"/>
                <w:numId w:val="7"/>
              </w:numPr>
              <w:spacing w:after="0"/>
              <w:ind w:left="-2" w:right="-128" w:firstLine="0"/>
              <w:jc w:val="both"/>
              <w:rPr>
                <w:rFonts w:cs="FrankRuehl"/>
                <w:sz w:val="26"/>
                <w:szCs w:val="26"/>
                <w:rtl/>
              </w:rPr>
            </w:pPr>
          </w:p>
        </w:tc>
        <w:tc>
          <w:tcPr>
            <w:tcW w:w="1698" w:type="dxa"/>
            <w:tcBorders>
              <w:top w:val="single" w:sz="24" w:space="0" w:color="auto"/>
            </w:tcBorders>
            <w:vAlign w:val="center"/>
          </w:tcPr>
          <w:p w14:paraId="6FE633E6" w14:textId="28CF1853" w:rsidR="006F1A17" w:rsidRPr="00CB4699" w:rsidRDefault="004008D0" w:rsidP="00FE3066">
            <w:pPr>
              <w:spacing w:after="0"/>
              <w:ind w:left="-2"/>
              <w:jc w:val="center"/>
              <w:rPr>
                <w:rFonts w:cs="FrankRuehl"/>
                <w:sz w:val="26"/>
                <w:szCs w:val="26"/>
                <w:rtl/>
              </w:rPr>
            </w:pPr>
            <w:r>
              <w:rPr>
                <w:rFonts w:cs="FrankRuehl" w:hint="cs"/>
                <w:sz w:val="26"/>
                <w:szCs w:val="26"/>
                <w:rtl/>
              </w:rPr>
              <w:t>קובץ</w:t>
            </w:r>
            <w:r w:rsidR="006F1A17" w:rsidRPr="00CB4699">
              <w:rPr>
                <w:rFonts w:cs="FrankRuehl" w:hint="cs"/>
                <w:sz w:val="26"/>
                <w:szCs w:val="26"/>
                <w:rtl/>
              </w:rPr>
              <w:t xml:space="preserve"> ראשון: </w:t>
            </w:r>
            <w:r w:rsidR="006F1A17" w:rsidRPr="00FE3066">
              <w:rPr>
                <w:rFonts w:cs="FrankRuehl" w:hint="cs"/>
                <w:color w:val="7030A0"/>
                <w:sz w:val="26"/>
                <w:szCs w:val="26"/>
                <w:rtl/>
              </w:rPr>
              <w:t>פרטי המציע</w:t>
            </w:r>
            <w:r w:rsidR="00011295">
              <w:rPr>
                <w:rFonts w:cs="FrankRuehl" w:hint="cs"/>
                <w:color w:val="7030A0"/>
                <w:sz w:val="26"/>
                <w:szCs w:val="26"/>
                <w:rtl/>
              </w:rPr>
              <w:t>/</w:t>
            </w:r>
            <w:r w:rsidR="00E74F4B">
              <w:rPr>
                <w:rFonts w:cs="FrankRuehl" w:hint="cs"/>
                <w:sz w:val="26"/>
                <w:szCs w:val="26"/>
                <w:rtl/>
              </w:rPr>
              <w:t>ה</w:t>
            </w:r>
          </w:p>
        </w:tc>
        <w:tc>
          <w:tcPr>
            <w:tcW w:w="5643" w:type="dxa"/>
            <w:tcBorders>
              <w:top w:val="single" w:sz="24" w:space="0" w:color="auto"/>
            </w:tcBorders>
            <w:shd w:val="clear" w:color="auto" w:fill="auto"/>
            <w:vAlign w:val="center"/>
          </w:tcPr>
          <w:p w14:paraId="6D61F5FD" w14:textId="591A6607" w:rsidR="006F1A17" w:rsidRPr="00CB4699" w:rsidRDefault="00B901E8" w:rsidP="00011295">
            <w:pPr>
              <w:spacing w:after="0"/>
              <w:ind w:left="-2"/>
              <w:jc w:val="both"/>
              <w:rPr>
                <w:rFonts w:cs="FrankRuehl"/>
                <w:sz w:val="26"/>
                <w:szCs w:val="26"/>
                <w:rtl/>
              </w:rPr>
            </w:pPr>
            <w:r w:rsidRPr="00CB4699">
              <w:rPr>
                <w:rFonts w:cs="FrankRuehl" w:hint="cs"/>
                <w:sz w:val="26"/>
                <w:szCs w:val="26"/>
                <w:rtl/>
              </w:rPr>
              <w:t>פרטי מגיש</w:t>
            </w:r>
            <w:r w:rsidR="00011295">
              <w:rPr>
                <w:rFonts w:cs="FrankRuehl" w:hint="cs"/>
                <w:sz w:val="26"/>
                <w:szCs w:val="26"/>
                <w:rtl/>
              </w:rPr>
              <w:t>/</w:t>
            </w:r>
            <w:r w:rsidR="00CC6F1F">
              <w:rPr>
                <w:rFonts w:cs="FrankRuehl" w:hint="cs"/>
                <w:sz w:val="26"/>
                <w:szCs w:val="26"/>
                <w:rtl/>
              </w:rPr>
              <w:t>ת</w:t>
            </w:r>
            <w:r w:rsidRPr="00CB4699">
              <w:rPr>
                <w:rFonts w:cs="FrankRuehl" w:hint="cs"/>
                <w:sz w:val="26"/>
                <w:szCs w:val="26"/>
                <w:rtl/>
              </w:rPr>
              <w:t xml:space="preserve"> ההצעה ואש</w:t>
            </w:r>
            <w:r w:rsidR="00CC6F1F">
              <w:rPr>
                <w:rFonts w:cs="FrankRuehl" w:hint="cs"/>
                <w:sz w:val="26"/>
                <w:szCs w:val="26"/>
                <w:rtl/>
              </w:rPr>
              <w:t>ת</w:t>
            </w:r>
            <w:r w:rsidRPr="00CB4699">
              <w:rPr>
                <w:rFonts w:cs="FrankRuehl" w:hint="cs"/>
                <w:sz w:val="26"/>
                <w:szCs w:val="26"/>
                <w:rtl/>
              </w:rPr>
              <w:t xml:space="preserve"> הקשר מטעמ</w:t>
            </w:r>
            <w:r w:rsidR="00011295">
              <w:rPr>
                <w:rFonts w:cs="FrankRuehl" w:hint="cs"/>
                <w:sz w:val="26"/>
                <w:szCs w:val="26"/>
                <w:rtl/>
              </w:rPr>
              <w:t>ו/ה</w:t>
            </w:r>
          </w:p>
        </w:tc>
        <w:tc>
          <w:tcPr>
            <w:tcW w:w="1707" w:type="dxa"/>
            <w:tcBorders>
              <w:top w:val="single" w:sz="24" w:space="0" w:color="auto"/>
            </w:tcBorders>
            <w:shd w:val="clear" w:color="auto" w:fill="auto"/>
            <w:vAlign w:val="center"/>
          </w:tcPr>
          <w:p w14:paraId="6226D96D" w14:textId="77777777" w:rsidR="006F1A17" w:rsidRPr="00CB4699" w:rsidRDefault="00220639" w:rsidP="00FE3066">
            <w:pPr>
              <w:spacing w:after="0"/>
              <w:ind w:left="-2"/>
              <w:jc w:val="center"/>
              <w:rPr>
                <w:rFonts w:cs="FrankRuehl"/>
                <w:sz w:val="26"/>
                <w:szCs w:val="26"/>
                <w:rtl/>
              </w:rPr>
            </w:pPr>
            <w:hyperlink w:anchor="נספחג" w:history="1">
              <w:r w:rsidR="006F1A17" w:rsidRPr="00CB4699">
                <w:rPr>
                  <w:rStyle w:val="Hyperlink"/>
                  <w:rFonts w:cs="FrankRuehl" w:hint="cs"/>
                  <w:sz w:val="26"/>
                  <w:szCs w:val="26"/>
                  <w:rtl/>
                </w:rPr>
                <w:t xml:space="preserve">נספח </w:t>
              </w:r>
              <w:r w:rsidR="00B901E8" w:rsidRPr="00CB4699">
                <w:rPr>
                  <w:rStyle w:val="Hyperlink"/>
                  <w:rFonts w:cs="FrankRuehl" w:hint="cs"/>
                  <w:sz w:val="26"/>
                  <w:szCs w:val="26"/>
                  <w:rtl/>
                </w:rPr>
                <w:t>א</w:t>
              </w:r>
              <w:r w:rsidR="006F1A17" w:rsidRPr="00CB4699">
                <w:rPr>
                  <w:rStyle w:val="Hyperlink"/>
                  <w:rFonts w:cs="FrankRuehl" w:hint="cs"/>
                  <w:sz w:val="26"/>
                  <w:szCs w:val="26"/>
                  <w:rtl/>
                </w:rPr>
                <w:t>'</w:t>
              </w:r>
            </w:hyperlink>
          </w:p>
        </w:tc>
      </w:tr>
      <w:tr w:rsidR="00FE3066" w:rsidRPr="00CB4699" w14:paraId="691D104A" w14:textId="77777777" w:rsidTr="004008D0">
        <w:tc>
          <w:tcPr>
            <w:tcW w:w="670" w:type="dxa"/>
            <w:tcBorders>
              <w:top w:val="single" w:sz="24" w:space="0" w:color="auto"/>
              <w:left w:val="single" w:sz="24" w:space="0" w:color="auto"/>
              <w:bottom w:val="single" w:sz="2" w:space="0" w:color="auto"/>
              <w:right w:val="single" w:sz="2" w:space="0" w:color="auto"/>
            </w:tcBorders>
            <w:shd w:val="clear" w:color="auto" w:fill="auto"/>
            <w:vAlign w:val="center"/>
          </w:tcPr>
          <w:p w14:paraId="74B3D151" w14:textId="77777777" w:rsidR="00FE3066" w:rsidRPr="00CB4699" w:rsidRDefault="00FE3066">
            <w:pPr>
              <w:numPr>
                <w:ilvl w:val="0"/>
                <w:numId w:val="7"/>
              </w:numPr>
              <w:spacing w:after="0"/>
              <w:ind w:left="-2" w:right="-128" w:firstLine="0"/>
              <w:jc w:val="both"/>
              <w:rPr>
                <w:rFonts w:cs="FrankRuehl"/>
                <w:sz w:val="26"/>
                <w:szCs w:val="26"/>
                <w:rtl/>
              </w:rPr>
            </w:pPr>
          </w:p>
        </w:tc>
        <w:tc>
          <w:tcPr>
            <w:tcW w:w="1698" w:type="dxa"/>
            <w:vMerge w:val="restart"/>
            <w:tcBorders>
              <w:top w:val="single" w:sz="24" w:space="0" w:color="auto"/>
              <w:left w:val="single" w:sz="2" w:space="0" w:color="auto"/>
              <w:right w:val="single" w:sz="2" w:space="0" w:color="auto"/>
            </w:tcBorders>
            <w:vAlign w:val="center"/>
          </w:tcPr>
          <w:p w14:paraId="3171F535" w14:textId="632A8189" w:rsidR="00FE3066" w:rsidRPr="00CB4699" w:rsidRDefault="004008D0" w:rsidP="00FE3066">
            <w:pPr>
              <w:spacing w:after="0"/>
              <w:ind w:left="-2"/>
              <w:jc w:val="center"/>
              <w:rPr>
                <w:rFonts w:cs="FrankRuehl"/>
                <w:sz w:val="26"/>
                <w:szCs w:val="26"/>
                <w:rtl/>
              </w:rPr>
            </w:pPr>
            <w:r>
              <w:rPr>
                <w:rFonts w:cs="FrankRuehl" w:hint="cs"/>
                <w:sz w:val="26"/>
                <w:szCs w:val="26"/>
                <w:rtl/>
              </w:rPr>
              <w:t>קובץ שני</w:t>
            </w:r>
            <w:r w:rsidR="00FE3066" w:rsidRPr="00CB4699">
              <w:rPr>
                <w:rFonts w:cs="FrankRuehl" w:hint="cs"/>
                <w:sz w:val="26"/>
                <w:szCs w:val="26"/>
                <w:rtl/>
              </w:rPr>
              <w:t>:</w:t>
            </w:r>
          </w:p>
          <w:p w14:paraId="7BD8B191" w14:textId="77777777" w:rsidR="00FE3066" w:rsidRPr="00CB4699" w:rsidRDefault="00FE3066" w:rsidP="00FE3066">
            <w:pPr>
              <w:spacing w:after="0"/>
              <w:ind w:left="-2"/>
              <w:jc w:val="center"/>
              <w:rPr>
                <w:rFonts w:cs="FrankRuehl"/>
                <w:sz w:val="26"/>
                <w:szCs w:val="26"/>
                <w:rtl/>
              </w:rPr>
            </w:pPr>
            <w:r w:rsidRPr="00FE3066">
              <w:rPr>
                <w:rFonts w:cs="FrankRuehl" w:hint="cs"/>
                <w:color w:val="7030A0"/>
                <w:sz w:val="26"/>
                <w:szCs w:val="26"/>
                <w:rtl/>
              </w:rPr>
              <w:t>מסמכי המכרז</w:t>
            </w:r>
          </w:p>
        </w:tc>
        <w:tc>
          <w:tcPr>
            <w:tcW w:w="5643" w:type="dxa"/>
            <w:tcBorders>
              <w:top w:val="single" w:sz="24" w:space="0" w:color="auto"/>
              <w:left w:val="single" w:sz="2" w:space="0" w:color="auto"/>
              <w:bottom w:val="single" w:sz="2" w:space="0" w:color="auto"/>
              <w:right w:val="single" w:sz="2" w:space="0" w:color="auto"/>
            </w:tcBorders>
            <w:shd w:val="clear" w:color="auto" w:fill="auto"/>
            <w:vAlign w:val="center"/>
          </w:tcPr>
          <w:p w14:paraId="4320F42C" w14:textId="0C73C3DB" w:rsidR="00FE3066" w:rsidRPr="00CB4699" w:rsidRDefault="00FE3066" w:rsidP="00BA71BB">
            <w:pPr>
              <w:spacing w:after="0"/>
              <w:ind w:left="-2"/>
              <w:jc w:val="both"/>
              <w:rPr>
                <w:rFonts w:cs="FrankRuehl"/>
                <w:sz w:val="26"/>
                <w:szCs w:val="26"/>
                <w:rtl/>
              </w:rPr>
            </w:pPr>
            <w:r w:rsidRPr="00CB4699">
              <w:rPr>
                <w:rFonts w:cs="FrankRuehl" w:hint="cs"/>
                <w:sz w:val="26"/>
                <w:szCs w:val="26"/>
                <w:rtl/>
              </w:rPr>
              <w:t xml:space="preserve">מסמכי המכרז חתומים, </w:t>
            </w:r>
            <w:r w:rsidR="00402E32">
              <w:rPr>
                <w:rFonts w:cs="FrankRuehl" w:hint="cs"/>
                <w:sz w:val="26"/>
                <w:szCs w:val="26"/>
                <w:rtl/>
              </w:rPr>
              <w:t>(יש לחתום על כל העמודים)</w:t>
            </w:r>
          </w:p>
        </w:tc>
        <w:tc>
          <w:tcPr>
            <w:tcW w:w="1707" w:type="dxa"/>
            <w:tcBorders>
              <w:top w:val="single" w:sz="24" w:space="0" w:color="auto"/>
              <w:left w:val="single" w:sz="2" w:space="0" w:color="auto"/>
              <w:bottom w:val="single" w:sz="2" w:space="0" w:color="auto"/>
              <w:right w:val="single" w:sz="2" w:space="0" w:color="auto"/>
            </w:tcBorders>
            <w:shd w:val="clear" w:color="auto" w:fill="auto"/>
            <w:vAlign w:val="center"/>
          </w:tcPr>
          <w:p w14:paraId="6244166C" w14:textId="38172A5B" w:rsidR="00FE3066" w:rsidRPr="00CB4699" w:rsidRDefault="00FE3066" w:rsidP="00CD1F37">
            <w:pPr>
              <w:spacing w:after="0"/>
              <w:ind w:left="-2"/>
              <w:jc w:val="center"/>
              <w:rPr>
                <w:rFonts w:cs="FrankRuehl"/>
                <w:sz w:val="26"/>
                <w:szCs w:val="26"/>
                <w:rtl/>
              </w:rPr>
            </w:pPr>
            <w:r w:rsidRPr="00CB4699">
              <w:rPr>
                <w:rFonts w:cs="FrankRuehl" w:hint="cs"/>
                <w:sz w:val="26"/>
                <w:szCs w:val="26"/>
                <w:rtl/>
              </w:rPr>
              <w:t>סעיף 4.4.</w:t>
            </w:r>
            <w:r w:rsidR="000B0A53">
              <w:rPr>
                <w:rFonts w:cs="FrankRuehl" w:hint="cs"/>
                <w:sz w:val="26"/>
                <w:szCs w:val="26"/>
                <w:rtl/>
              </w:rPr>
              <w:t>3</w:t>
            </w:r>
          </w:p>
        </w:tc>
      </w:tr>
      <w:tr w:rsidR="00FE3066" w:rsidRPr="00CB4699" w14:paraId="697C7AF5" w14:textId="77777777" w:rsidTr="004008D0">
        <w:tc>
          <w:tcPr>
            <w:tcW w:w="670" w:type="dxa"/>
            <w:tcBorders>
              <w:top w:val="single" w:sz="2" w:space="0" w:color="auto"/>
              <w:left w:val="single" w:sz="24" w:space="0" w:color="auto"/>
              <w:bottom w:val="single" w:sz="24" w:space="0" w:color="auto"/>
              <w:right w:val="single" w:sz="2" w:space="0" w:color="auto"/>
            </w:tcBorders>
            <w:shd w:val="clear" w:color="auto" w:fill="auto"/>
            <w:vAlign w:val="center"/>
          </w:tcPr>
          <w:p w14:paraId="1B06C5AB" w14:textId="77777777" w:rsidR="00FE3066" w:rsidRPr="00CB4699" w:rsidRDefault="00FE3066">
            <w:pPr>
              <w:numPr>
                <w:ilvl w:val="0"/>
                <w:numId w:val="7"/>
              </w:numPr>
              <w:spacing w:after="0"/>
              <w:ind w:left="-2" w:right="-128" w:firstLine="0"/>
              <w:jc w:val="both"/>
              <w:rPr>
                <w:rFonts w:cs="FrankRuehl"/>
                <w:sz w:val="26"/>
                <w:szCs w:val="26"/>
                <w:rtl/>
              </w:rPr>
            </w:pPr>
          </w:p>
        </w:tc>
        <w:tc>
          <w:tcPr>
            <w:tcW w:w="1698" w:type="dxa"/>
            <w:vMerge/>
            <w:tcBorders>
              <w:left w:val="single" w:sz="2" w:space="0" w:color="auto"/>
              <w:bottom w:val="single" w:sz="24" w:space="0" w:color="auto"/>
              <w:right w:val="single" w:sz="2" w:space="0" w:color="auto"/>
            </w:tcBorders>
          </w:tcPr>
          <w:p w14:paraId="6DDA0257" w14:textId="77777777" w:rsidR="00FE3066" w:rsidRPr="00CB4699" w:rsidRDefault="00FE3066" w:rsidP="009D0204">
            <w:pPr>
              <w:spacing w:after="0"/>
              <w:ind w:left="-2"/>
              <w:jc w:val="both"/>
              <w:rPr>
                <w:rFonts w:cs="FrankRuehl"/>
                <w:sz w:val="26"/>
                <w:szCs w:val="26"/>
                <w:rtl/>
              </w:rPr>
            </w:pPr>
          </w:p>
        </w:tc>
        <w:tc>
          <w:tcPr>
            <w:tcW w:w="5643" w:type="dxa"/>
            <w:tcBorders>
              <w:top w:val="single" w:sz="2" w:space="0" w:color="auto"/>
              <w:left w:val="single" w:sz="2" w:space="0" w:color="auto"/>
              <w:bottom w:val="single" w:sz="24" w:space="0" w:color="auto"/>
              <w:right w:val="single" w:sz="2" w:space="0" w:color="auto"/>
            </w:tcBorders>
            <w:shd w:val="clear" w:color="auto" w:fill="auto"/>
            <w:vAlign w:val="center"/>
          </w:tcPr>
          <w:p w14:paraId="5F98BFE9" w14:textId="77777777" w:rsidR="00FE3066" w:rsidRPr="00CB4699" w:rsidRDefault="00FE3066" w:rsidP="007D5E67">
            <w:pPr>
              <w:spacing w:after="0"/>
              <w:ind w:left="-2"/>
              <w:jc w:val="both"/>
              <w:rPr>
                <w:rFonts w:cs="FrankRuehl"/>
                <w:sz w:val="26"/>
                <w:szCs w:val="26"/>
                <w:rtl/>
              </w:rPr>
            </w:pPr>
            <w:r w:rsidRPr="00CB4699">
              <w:rPr>
                <w:rFonts w:cs="FrankRuehl" w:hint="cs"/>
                <w:sz w:val="26"/>
                <w:szCs w:val="26"/>
                <w:rtl/>
              </w:rPr>
              <w:t>שאלות הבהרה</w:t>
            </w:r>
            <w:r w:rsidR="00402E32">
              <w:rPr>
                <w:rFonts w:cs="FrankRuehl" w:hint="cs"/>
                <w:sz w:val="26"/>
                <w:szCs w:val="26"/>
                <w:rtl/>
              </w:rPr>
              <w:t xml:space="preserve"> (יש לחתום על כל העמודים)</w:t>
            </w:r>
          </w:p>
        </w:tc>
        <w:tc>
          <w:tcPr>
            <w:tcW w:w="1707" w:type="dxa"/>
            <w:tcBorders>
              <w:top w:val="single" w:sz="2" w:space="0" w:color="auto"/>
              <w:left w:val="single" w:sz="2" w:space="0" w:color="auto"/>
              <w:bottom w:val="single" w:sz="24" w:space="0" w:color="auto"/>
              <w:right w:val="single" w:sz="2" w:space="0" w:color="auto"/>
            </w:tcBorders>
            <w:shd w:val="clear" w:color="auto" w:fill="auto"/>
            <w:vAlign w:val="center"/>
          </w:tcPr>
          <w:p w14:paraId="020734AD" w14:textId="5BE1354E" w:rsidR="00FE3066" w:rsidRPr="00CB4699" w:rsidRDefault="00FE3066" w:rsidP="006D7BB4">
            <w:pPr>
              <w:spacing w:after="0"/>
              <w:ind w:left="-2"/>
              <w:jc w:val="center"/>
              <w:rPr>
                <w:rFonts w:cs="FrankRuehl"/>
                <w:sz w:val="26"/>
                <w:szCs w:val="26"/>
                <w:rtl/>
              </w:rPr>
            </w:pPr>
            <w:r w:rsidRPr="00CB4699">
              <w:rPr>
                <w:rFonts w:cs="FrankRuehl" w:hint="cs"/>
                <w:sz w:val="26"/>
                <w:szCs w:val="26"/>
                <w:rtl/>
              </w:rPr>
              <w:t xml:space="preserve">סעיף </w:t>
            </w:r>
            <w:r w:rsidR="000B0A53">
              <w:rPr>
                <w:rFonts w:cs="FrankRuehl" w:hint="cs"/>
                <w:sz w:val="26"/>
                <w:szCs w:val="26"/>
                <w:rtl/>
              </w:rPr>
              <w:t>5</w:t>
            </w:r>
            <w:r w:rsidRPr="00CB4699">
              <w:rPr>
                <w:rFonts w:cs="FrankRuehl" w:hint="cs"/>
                <w:sz w:val="26"/>
                <w:szCs w:val="26"/>
                <w:rtl/>
              </w:rPr>
              <w:t>.</w:t>
            </w:r>
            <w:r w:rsidR="006D7BB4">
              <w:rPr>
                <w:rFonts w:cs="FrankRuehl" w:hint="cs"/>
                <w:sz w:val="26"/>
                <w:szCs w:val="26"/>
                <w:rtl/>
              </w:rPr>
              <w:t>9</w:t>
            </w:r>
          </w:p>
        </w:tc>
      </w:tr>
      <w:tr w:rsidR="00145D30" w:rsidRPr="00CB4699" w14:paraId="615ED753" w14:textId="77777777" w:rsidTr="004008D0">
        <w:tc>
          <w:tcPr>
            <w:tcW w:w="670" w:type="dxa"/>
            <w:tcBorders>
              <w:top w:val="single" w:sz="2" w:space="0" w:color="auto"/>
              <w:left w:val="single" w:sz="24" w:space="0" w:color="auto"/>
              <w:bottom w:val="single" w:sz="4" w:space="0" w:color="auto"/>
              <w:right w:val="single" w:sz="2" w:space="0" w:color="auto"/>
            </w:tcBorders>
            <w:shd w:val="clear" w:color="auto" w:fill="auto"/>
            <w:vAlign w:val="center"/>
          </w:tcPr>
          <w:p w14:paraId="6785E5FD"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val="restart"/>
            <w:tcBorders>
              <w:top w:val="single" w:sz="2" w:space="0" w:color="auto"/>
              <w:left w:val="single" w:sz="2" w:space="0" w:color="auto"/>
              <w:right w:val="single" w:sz="2" w:space="0" w:color="auto"/>
            </w:tcBorders>
          </w:tcPr>
          <w:p w14:paraId="16D51BB7" w14:textId="0514FBD3" w:rsidR="00145D30" w:rsidRPr="00CB4699" w:rsidRDefault="004008D0" w:rsidP="00FE3066">
            <w:pPr>
              <w:spacing w:after="0"/>
              <w:ind w:left="-2"/>
              <w:jc w:val="center"/>
              <w:rPr>
                <w:rFonts w:cs="FrankRuehl"/>
                <w:sz w:val="26"/>
                <w:szCs w:val="26"/>
                <w:rtl/>
              </w:rPr>
            </w:pPr>
            <w:r>
              <w:rPr>
                <w:rFonts w:cs="FrankRuehl" w:hint="cs"/>
                <w:sz w:val="26"/>
                <w:szCs w:val="26"/>
                <w:rtl/>
              </w:rPr>
              <w:t>קובץ שלישי</w:t>
            </w:r>
            <w:r w:rsidR="00145D30" w:rsidRPr="00CB4699">
              <w:rPr>
                <w:rFonts w:cs="FrankRuehl" w:hint="cs"/>
                <w:sz w:val="26"/>
                <w:szCs w:val="26"/>
                <w:rtl/>
              </w:rPr>
              <w:t>:</w:t>
            </w:r>
          </w:p>
          <w:p w14:paraId="0894F82D" w14:textId="77777777" w:rsidR="00145D30" w:rsidRPr="00CB4699" w:rsidRDefault="00145D30" w:rsidP="00FE3066">
            <w:pPr>
              <w:spacing w:after="0"/>
              <w:ind w:left="-2"/>
              <w:jc w:val="center"/>
              <w:rPr>
                <w:rFonts w:cs="FrankRuehl"/>
                <w:sz w:val="26"/>
                <w:szCs w:val="26"/>
                <w:rtl/>
              </w:rPr>
            </w:pPr>
            <w:r w:rsidRPr="00FE3066">
              <w:rPr>
                <w:rFonts w:cs="FrankRuehl" w:hint="cs"/>
                <w:color w:val="7030A0"/>
                <w:sz w:val="26"/>
                <w:szCs w:val="26"/>
                <w:rtl/>
              </w:rPr>
              <w:t>תנאי סף מנהליים</w:t>
            </w:r>
          </w:p>
        </w:tc>
        <w:tc>
          <w:tcPr>
            <w:tcW w:w="5643" w:type="dxa"/>
            <w:tcBorders>
              <w:top w:val="single" w:sz="2" w:space="0" w:color="auto"/>
              <w:left w:val="single" w:sz="2" w:space="0" w:color="auto"/>
              <w:bottom w:val="single" w:sz="4" w:space="0" w:color="auto"/>
              <w:right w:val="single" w:sz="2" w:space="0" w:color="auto"/>
            </w:tcBorders>
            <w:shd w:val="clear" w:color="auto" w:fill="auto"/>
            <w:vAlign w:val="center"/>
          </w:tcPr>
          <w:p w14:paraId="56018EC5" w14:textId="77777777" w:rsidR="00145D30" w:rsidRPr="00CB4699" w:rsidRDefault="00145D30" w:rsidP="00CD1F37">
            <w:pPr>
              <w:spacing w:after="0"/>
              <w:ind w:left="-2"/>
              <w:jc w:val="both"/>
              <w:rPr>
                <w:rFonts w:cs="FrankRuehl"/>
                <w:sz w:val="26"/>
                <w:szCs w:val="26"/>
                <w:rtl/>
              </w:rPr>
            </w:pPr>
            <w:r w:rsidRPr="00CB4699">
              <w:rPr>
                <w:rFonts w:cs="FrankRuehl" w:hint="cs"/>
                <w:sz w:val="26"/>
                <w:szCs w:val="26"/>
                <w:rtl/>
              </w:rPr>
              <w:t xml:space="preserve">אישור לפי חוק עסקאות גופים ציבוריים, </w:t>
            </w:r>
            <w:r>
              <w:rPr>
                <w:rFonts w:cs="FrankRuehl" w:hint="cs"/>
                <w:sz w:val="26"/>
                <w:szCs w:val="26"/>
                <w:rtl/>
              </w:rPr>
              <w:t>ה</w:t>
            </w:r>
            <w:r w:rsidRPr="00CB4699">
              <w:rPr>
                <w:rFonts w:cs="FrankRuehl" w:hint="cs"/>
                <w:sz w:val="26"/>
                <w:szCs w:val="26"/>
                <w:rtl/>
              </w:rPr>
              <w:t>תשל"ו-1976</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14CEECCB" w14:textId="77777777" w:rsidR="00145D30" w:rsidRPr="00CB4699" w:rsidRDefault="00145D30" w:rsidP="00CD1F37">
            <w:pPr>
              <w:spacing w:after="0"/>
              <w:ind w:left="-2"/>
              <w:jc w:val="center"/>
              <w:rPr>
                <w:rFonts w:cs="FrankRuehl"/>
                <w:sz w:val="26"/>
                <w:szCs w:val="26"/>
                <w:rtl/>
              </w:rPr>
            </w:pPr>
            <w:r w:rsidRPr="00CB4699">
              <w:rPr>
                <w:rFonts w:cs="FrankRuehl" w:hint="cs"/>
                <w:sz w:val="26"/>
                <w:szCs w:val="26"/>
                <w:rtl/>
              </w:rPr>
              <w:t>סעיף 4.3.1</w:t>
            </w:r>
          </w:p>
        </w:tc>
      </w:tr>
      <w:tr w:rsidR="00145D30" w:rsidRPr="00CB4699" w14:paraId="70232DA3" w14:textId="77777777" w:rsidTr="004008D0">
        <w:tc>
          <w:tcPr>
            <w:tcW w:w="670" w:type="dxa"/>
            <w:tcBorders>
              <w:top w:val="single" w:sz="2" w:space="0" w:color="auto"/>
              <w:left w:val="single" w:sz="24" w:space="0" w:color="auto"/>
              <w:bottom w:val="single" w:sz="4" w:space="0" w:color="auto"/>
              <w:right w:val="single" w:sz="2" w:space="0" w:color="auto"/>
            </w:tcBorders>
            <w:shd w:val="clear" w:color="auto" w:fill="auto"/>
            <w:vAlign w:val="center"/>
          </w:tcPr>
          <w:p w14:paraId="0E77721B"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17613F51" w14:textId="77777777" w:rsidR="00145D30" w:rsidRPr="00CB4699" w:rsidRDefault="00145D30" w:rsidP="009D0204">
            <w:pPr>
              <w:spacing w:after="0"/>
              <w:ind w:left="-2"/>
              <w:jc w:val="both"/>
              <w:rPr>
                <w:rFonts w:cs="FrankRuehl"/>
                <w:sz w:val="26"/>
                <w:szCs w:val="26"/>
                <w:rtl/>
              </w:rPr>
            </w:pPr>
          </w:p>
        </w:tc>
        <w:tc>
          <w:tcPr>
            <w:tcW w:w="5643" w:type="dxa"/>
            <w:tcBorders>
              <w:top w:val="single" w:sz="2" w:space="0" w:color="auto"/>
              <w:left w:val="single" w:sz="2" w:space="0" w:color="auto"/>
              <w:bottom w:val="single" w:sz="4" w:space="0" w:color="auto"/>
              <w:right w:val="single" w:sz="2" w:space="0" w:color="auto"/>
            </w:tcBorders>
            <w:shd w:val="clear" w:color="auto" w:fill="auto"/>
            <w:vAlign w:val="center"/>
          </w:tcPr>
          <w:p w14:paraId="08C6C12C"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תעודת רישום תאגיד</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4BED780B" w14:textId="77777777" w:rsidR="00145D30" w:rsidRPr="00CB4699" w:rsidRDefault="00145D30" w:rsidP="00CD1F37">
            <w:pPr>
              <w:spacing w:after="0"/>
              <w:ind w:left="-2"/>
              <w:jc w:val="center"/>
              <w:rPr>
                <w:rFonts w:cs="FrankRuehl"/>
                <w:sz w:val="26"/>
                <w:szCs w:val="26"/>
                <w:rtl/>
              </w:rPr>
            </w:pPr>
            <w:r w:rsidRPr="00CB4699">
              <w:rPr>
                <w:rFonts w:cs="FrankRuehl" w:hint="cs"/>
                <w:sz w:val="26"/>
                <w:szCs w:val="26"/>
                <w:rtl/>
              </w:rPr>
              <w:t>סעיף 4.3.2</w:t>
            </w:r>
          </w:p>
        </w:tc>
      </w:tr>
      <w:tr w:rsidR="00145D30" w:rsidRPr="00CB4699" w14:paraId="4C588C19" w14:textId="77777777" w:rsidTr="004008D0">
        <w:trPr>
          <w:trHeight w:val="295"/>
        </w:trPr>
        <w:tc>
          <w:tcPr>
            <w:tcW w:w="670" w:type="dxa"/>
            <w:tcBorders>
              <w:top w:val="single" w:sz="2" w:space="0" w:color="auto"/>
              <w:left w:val="single" w:sz="24" w:space="0" w:color="auto"/>
              <w:bottom w:val="single" w:sz="4" w:space="0" w:color="auto"/>
              <w:right w:val="single" w:sz="2" w:space="0" w:color="auto"/>
            </w:tcBorders>
            <w:shd w:val="clear" w:color="auto" w:fill="auto"/>
            <w:vAlign w:val="center"/>
          </w:tcPr>
          <w:p w14:paraId="109AB8C9"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1AAFA028" w14:textId="77777777" w:rsidR="00145D30" w:rsidRPr="00CB4699" w:rsidRDefault="00145D30" w:rsidP="009D0204">
            <w:pPr>
              <w:spacing w:after="0"/>
              <w:ind w:left="-2"/>
              <w:jc w:val="both"/>
              <w:rPr>
                <w:rFonts w:cs="FrankRuehl"/>
                <w:sz w:val="26"/>
                <w:szCs w:val="26"/>
                <w:rtl/>
              </w:rPr>
            </w:pPr>
          </w:p>
        </w:tc>
        <w:tc>
          <w:tcPr>
            <w:tcW w:w="5643" w:type="dxa"/>
            <w:tcBorders>
              <w:top w:val="single" w:sz="2" w:space="0" w:color="auto"/>
              <w:left w:val="single" w:sz="2" w:space="0" w:color="auto"/>
              <w:bottom w:val="single" w:sz="4" w:space="0" w:color="auto"/>
              <w:right w:val="single" w:sz="2" w:space="0" w:color="auto"/>
            </w:tcBorders>
            <w:shd w:val="clear" w:color="auto" w:fill="auto"/>
            <w:vAlign w:val="center"/>
          </w:tcPr>
          <w:p w14:paraId="5E9FEDA7"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נסח רשם החברות</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386D18AE" w14:textId="77777777" w:rsidR="00145D30" w:rsidRPr="00CB4699" w:rsidRDefault="00145D30" w:rsidP="00CD1F37">
            <w:pPr>
              <w:spacing w:after="0"/>
              <w:ind w:left="-2"/>
              <w:jc w:val="center"/>
              <w:rPr>
                <w:rFonts w:cs="FrankRuehl"/>
                <w:sz w:val="26"/>
                <w:szCs w:val="26"/>
                <w:rtl/>
              </w:rPr>
            </w:pPr>
            <w:r w:rsidRPr="00CB4699">
              <w:rPr>
                <w:rFonts w:cs="FrankRuehl" w:hint="cs"/>
                <w:sz w:val="26"/>
                <w:szCs w:val="26"/>
                <w:rtl/>
              </w:rPr>
              <w:t>סע</w:t>
            </w:r>
            <w:r>
              <w:rPr>
                <w:rFonts w:cs="FrankRuehl" w:hint="cs"/>
                <w:sz w:val="26"/>
                <w:szCs w:val="26"/>
                <w:rtl/>
              </w:rPr>
              <w:t>'</w:t>
            </w:r>
            <w:r w:rsidRPr="00CB4699">
              <w:rPr>
                <w:rFonts w:cs="FrankRuehl" w:hint="cs"/>
                <w:sz w:val="26"/>
                <w:szCs w:val="26"/>
                <w:rtl/>
              </w:rPr>
              <w:t xml:space="preserve"> 4.3.</w:t>
            </w:r>
            <w:r w:rsidR="00B52821">
              <w:rPr>
                <w:rFonts w:cs="FrankRuehl" w:hint="cs"/>
                <w:sz w:val="26"/>
                <w:szCs w:val="26"/>
                <w:rtl/>
              </w:rPr>
              <w:t>3</w:t>
            </w:r>
          </w:p>
        </w:tc>
      </w:tr>
      <w:tr w:rsidR="00145D30" w:rsidRPr="00CB4699" w14:paraId="35FCB358" w14:textId="77777777" w:rsidTr="004008D0">
        <w:tc>
          <w:tcPr>
            <w:tcW w:w="670" w:type="dxa"/>
            <w:tcBorders>
              <w:top w:val="single" w:sz="2" w:space="0" w:color="auto"/>
              <w:left w:val="single" w:sz="24" w:space="0" w:color="auto"/>
              <w:bottom w:val="single" w:sz="4" w:space="0" w:color="auto"/>
              <w:right w:val="single" w:sz="2" w:space="0" w:color="auto"/>
            </w:tcBorders>
            <w:shd w:val="clear" w:color="auto" w:fill="auto"/>
            <w:vAlign w:val="center"/>
          </w:tcPr>
          <w:p w14:paraId="285E82D3"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4CCD9F02" w14:textId="77777777" w:rsidR="00145D30" w:rsidRPr="00CB4699" w:rsidRDefault="00145D30" w:rsidP="009D0204">
            <w:pPr>
              <w:spacing w:after="0"/>
              <w:ind w:left="-2"/>
              <w:jc w:val="both"/>
              <w:rPr>
                <w:rFonts w:cs="FrankRuehl"/>
                <w:sz w:val="26"/>
                <w:szCs w:val="26"/>
                <w:rtl/>
              </w:rPr>
            </w:pPr>
          </w:p>
        </w:tc>
        <w:tc>
          <w:tcPr>
            <w:tcW w:w="5643" w:type="dxa"/>
            <w:tcBorders>
              <w:top w:val="single" w:sz="2" w:space="0" w:color="auto"/>
              <w:left w:val="single" w:sz="2" w:space="0" w:color="auto"/>
              <w:bottom w:val="single" w:sz="4" w:space="0" w:color="auto"/>
              <w:right w:val="single" w:sz="2" w:space="0" w:color="auto"/>
            </w:tcBorders>
            <w:shd w:val="clear" w:color="auto" w:fill="auto"/>
            <w:vAlign w:val="center"/>
          </w:tcPr>
          <w:p w14:paraId="0759FF13" w14:textId="502D549E" w:rsidR="00145D30" w:rsidRPr="00CB4699" w:rsidRDefault="00B52821" w:rsidP="00045059">
            <w:pPr>
              <w:spacing w:after="0"/>
              <w:ind w:left="-2"/>
              <w:jc w:val="both"/>
              <w:rPr>
                <w:rFonts w:cs="FrankRuehl"/>
                <w:sz w:val="26"/>
                <w:szCs w:val="26"/>
                <w:rtl/>
              </w:rPr>
            </w:pPr>
            <w:r w:rsidRPr="00B52821">
              <w:rPr>
                <w:rFonts w:cs="FrankRuehl"/>
                <w:sz w:val="26"/>
                <w:szCs w:val="26"/>
                <w:rtl/>
              </w:rPr>
              <w:t>אישור רישום תאגיד ומורש</w:t>
            </w:r>
            <w:r w:rsidR="00451EF7">
              <w:rPr>
                <w:rFonts w:cs="FrankRuehl" w:hint="cs"/>
                <w:sz w:val="26"/>
                <w:szCs w:val="26"/>
                <w:rtl/>
              </w:rPr>
              <w:t>י/</w:t>
            </w:r>
            <w:r w:rsidR="00045059">
              <w:rPr>
                <w:rFonts w:cs="FrankRuehl" w:hint="cs"/>
                <w:sz w:val="26"/>
                <w:szCs w:val="26"/>
                <w:rtl/>
              </w:rPr>
              <w:t>ות</w:t>
            </w:r>
            <w:r w:rsidRPr="00B52821">
              <w:rPr>
                <w:rFonts w:cs="FrankRuehl"/>
                <w:sz w:val="26"/>
                <w:szCs w:val="26"/>
                <w:rtl/>
              </w:rPr>
              <w:t xml:space="preserve"> חתימה </w:t>
            </w:r>
            <w:r w:rsidR="00145D30" w:rsidRPr="00CB4699">
              <w:rPr>
                <w:rFonts w:cs="FrankRuehl" w:hint="cs"/>
                <w:sz w:val="26"/>
                <w:szCs w:val="26"/>
                <w:rtl/>
              </w:rPr>
              <w:t>(לתאגיד בלבד)</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229B2C3C" w14:textId="7FF8AE5E" w:rsidR="00145D30" w:rsidRPr="00CB4699" w:rsidRDefault="00145D30" w:rsidP="00CD1F37">
            <w:pPr>
              <w:spacing w:after="0"/>
              <w:ind w:left="-2"/>
              <w:jc w:val="center"/>
              <w:rPr>
                <w:rFonts w:cs="FrankRuehl"/>
                <w:sz w:val="26"/>
                <w:szCs w:val="26"/>
                <w:rtl/>
              </w:rPr>
            </w:pPr>
            <w:r w:rsidRPr="00CB4699">
              <w:rPr>
                <w:rFonts w:cs="FrankRuehl" w:hint="cs"/>
                <w:sz w:val="26"/>
                <w:szCs w:val="26"/>
                <w:rtl/>
              </w:rPr>
              <w:t xml:space="preserve">נספח </w:t>
            </w:r>
            <w:r w:rsidR="001C3652">
              <w:rPr>
                <w:rFonts w:cs="FrankRuehl" w:hint="cs"/>
                <w:sz w:val="26"/>
                <w:szCs w:val="26"/>
                <w:rtl/>
              </w:rPr>
              <w:t>ג</w:t>
            </w:r>
            <w:r w:rsidRPr="00CB4699">
              <w:rPr>
                <w:rFonts w:cs="FrankRuehl" w:hint="cs"/>
                <w:sz w:val="26"/>
                <w:szCs w:val="26"/>
                <w:rtl/>
              </w:rPr>
              <w:t>'</w:t>
            </w:r>
          </w:p>
        </w:tc>
      </w:tr>
      <w:tr w:rsidR="00145D30" w:rsidRPr="00CB4699" w14:paraId="5B76F23B" w14:textId="77777777" w:rsidTr="004008D0">
        <w:tc>
          <w:tcPr>
            <w:tcW w:w="670" w:type="dxa"/>
            <w:tcBorders>
              <w:top w:val="single" w:sz="2" w:space="0" w:color="auto"/>
              <w:left w:val="single" w:sz="24" w:space="0" w:color="auto"/>
              <w:bottom w:val="single" w:sz="4" w:space="0" w:color="auto"/>
              <w:right w:val="single" w:sz="2" w:space="0" w:color="auto"/>
            </w:tcBorders>
            <w:shd w:val="clear" w:color="auto" w:fill="auto"/>
            <w:vAlign w:val="center"/>
          </w:tcPr>
          <w:p w14:paraId="3A78FDA0"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4EA6C7FA" w14:textId="77777777" w:rsidR="00145D30" w:rsidRPr="00CB4699" w:rsidRDefault="00145D30" w:rsidP="009D0204">
            <w:pPr>
              <w:spacing w:after="0"/>
              <w:ind w:left="-2"/>
              <w:jc w:val="both"/>
              <w:rPr>
                <w:rFonts w:cs="FrankRuehl"/>
                <w:sz w:val="26"/>
                <w:szCs w:val="26"/>
                <w:rtl/>
              </w:rPr>
            </w:pPr>
          </w:p>
        </w:tc>
        <w:tc>
          <w:tcPr>
            <w:tcW w:w="5643" w:type="dxa"/>
            <w:tcBorders>
              <w:top w:val="single" w:sz="2" w:space="0" w:color="auto"/>
              <w:left w:val="single" w:sz="2" w:space="0" w:color="auto"/>
              <w:bottom w:val="single" w:sz="4" w:space="0" w:color="auto"/>
              <w:right w:val="single" w:sz="2" w:space="0" w:color="auto"/>
            </w:tcBorders>
            <w:shd w:val="clear" w:color="auto" w:fill="auto"/>
            <w:vAlign w:val="center"/>
          </w:tcPr>
          <w:p w14:paraId="6F52AE64"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בדבר תשלום שכר מינימום ועל אי העסקת עובדים זרים שלא כדין</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51F913BC" w14:textId="5F6A392A" w:rsidR="00145D30" w:rsidRPr="00CB4699" w:rsidRDefault="00145D30" w:rsidP="00CD1F37">
            <w:pPr>
              <w:spacing w:after="0"/>
              <w:ind w:left="-2"/>
              <w:jc w:val="center"/>
              <w:rPr>
                <w:rFonts w:cs="FrankRuehl"/>
                <w:sz w:val="26"/>
                <w:szCs w:val="26"/>
                <w:rtl/>
              </w:rPr>
            </w:pPr>
            <w:r w:rsidRPr="00CB4699">
              <w:rPr>
                <w:rFonts w:cs="FrankRuehl" w:hint="cs"/>
                <w:sz w:val="26"/>
                <w:szCs w:val="26"/>
                <w:rtl/>
              </w:rPr>
              <w:t xml:space="preserve">נספח </w:t>
            </w:r>
            <w:r w:rsidR="001C3652">
              <w:rPr>
                <w:rFonts w:cs="FrankRuehl" w:hint="cs"/>
                <w:sz w:val="26"/>
                <w:szCs w:val="26"/>
                <w:rtl/>
              </w:rPr>
              <w:t>ד</w:t>
            </w:r>
            <w:r w:rsidRPr="00CB4699">
              <w:rPr>
                <w:rFonts w:cs="FrankRuehl" w:hint="cs"/>
                <w:sz w:val="26"/>
                <w:szCs w:val="26"/>
                <w:rtl/>
              </w:rPr>
              <w:t>'</w:t>
            </w:r>
          </w:p>
        </w:tc>
      </w:tr>
      <w:tr w:rsidR="00145D30" w:rsidRPr="00CB4699" w14:paraId="1AD561F0" w14:textId="77777777" w:rsidTr="004008D0">
        <w:tc>
          <w:tcPr>
            <w:tcW w:w="670" w:type="dxa"/>
            <w:tcBorders>
              <w:top w:val="single" w:sz="2" w:space="0" w:color="auto"/>
              <w:left w:val="single" w:sz="24" w:space="0" w:color="auto"/>
              <w:bottom w:val="single" w:sz="4" w:space="0" w:color="auto"/>
              <w:right w:val="single" w:sz="2" w:space="0" w:color="auto"/>
            </w:tcBorders>
            <w:shd w:val="clear" w:color="auto" w:fill="auto"/>
            <w:vAlign w:val="center"/>
          </w:tcPr>
          <w:p w14:paraId="7D37A097"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5A18B4EB" w14:textId="77777777" w:rsidR="00145D30" w:rsidRPr="00CB4699" w:rsidRDefault="00145D30" w:rsidP="009D0204">
            <w:pPr>
              <w:spacing w:after="0"/>
              <w:ind w:left="-2"/>
              <w:jc w:val="both"/>
              <w:rPr>
                <w:rFonts w:cs="FrankRuehl"/>
                <w:sz w:val="26"/>
                <w:szCs w:val="26"/>
                <w:rtl/>
              </w:rPr>
            </w:pPr>
          </w:p>
        </w:tc>
        <w:tc>
          <w:tcPr>
            <w:tcW w:w="5643" w:type="dxa"/>
            <w:tcBorders>
              <w:top w:val="single" w:sz="2" w:space="0" w:color="auto"/>
              <w:left w:val="single" w:sz="2" w:space="0" w:color="auto"/>
              <w:bottom w:val="single" w:sz="4" w:space="0" w:color="auto"/>
              <w:right w:val="single" w:sz="2" w:space="0" w:color="auto"/>
            </w:tcBorders>
            <w:shd w:val="clear" w:color="auto" w:fill="auto"/>
            <w:vAlign w:val="center"/>
          </w:tcPr>
          <w:p w14:paraId="00E18327"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בדבר ייצוג הולם לאנשים עם מוגבלויות</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6671123B" w14:textId="2A06CB55" w:rsidR="00145D30" w:rsidRPr="00CB4699" w:rsidRDefault="00145D30" w:rsidP="00CD1F37">
            <w:pPr>
              <w:spacing w:after="0"/>
              <w:ind w:left="-2"/>
              <w:jc w:val="center"/>
              <w:rPr>
                <w:rFonts w:cs="FrankRuehl"/>
                <w:sz w:val="26"/>
                <w:szCs w:val="26"/>
                <w:rtl/>
              </w:rPr>
            </w:pPr>
            <w:r w:rsidRPr="00CB4699">
              <w:rPr>
                <w:rFonts w:cs="FrankRuehl" w:hint="cs"/>
                <w:sz w:val="26"/>
                <w:szCs w:val="26"/>
                <w:rtl/>
              </w:rPr>
              <w:t xml:space="preserve">נספח </w:t>
            </w:r>
            <w:r w:rsidR="001C3652">
              <w:rPr>
                <w:rFonts w:cs="FrankRuehl" w:hint="cs"/>
                <w:sz w:val="26"/>
                <w:szCs w:val="26"/>
                <w:rtl/>
              </w:rPr>
              <w:t>ה</w:t>
            </w:r>
            <w:r w:rsidRPr="00CB4699">
              <w:rPr>
                <w:rFonts w:cs="FrankRuehl" w:hint="cs"/>
                <w:sz w:val="26"/>
                <w:szCs w:val="26"/>
                <w:rtl/>
              </w:rPr>
              <w:t>'</w:t>
            </w:r>
          </w:p>
        </w:tc>
      </w:tr>
      <w:tr w:rsidR="00145D30" w:rsidRPr="00CB4699" w14:paraId="401ECFFD" w14:textId="77777777" w:rsidTr="004008D0">
        <w:tc>
          <w:tcPr>
            <w:tcW w:w="670" w:type="dxa"/>
            <w:tcBorders>
              <w:top w:val="single" w:sz="2" w:space="0" w:color="auto"/>
              <w:left w:val="single" w:sz="24" w:space="0" w:color="auto"/>
              <w:bottom w:val="single" w:sz="4" w:space="0" w:color="auto"/>
              <w:right w:val="single" w:sz="2" w:space="0" w:color="auto"/>
            </w:tcBorders>
            <w:shd w:val="clear" w:color="auto" w:fill="auto"/>
            <w:vAlign w:val="center"/>
          </w:tcPr>
          <w:p w14:paraId="071B06D6"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32E200A2" w14:textId="77777777" w:rsidR="00145D30" w:rsidRPr="00CB4699" w:rsidRDefault="00145D30" w:rsidP="009D0204">
            <w:pPr>
              <w:spacing w:after="0"/>
              <w:ind w:left="-2"/>
              <w:jc w:val="both"/>
              <w:rPr>
                <w:rFonts w:cs="FrankRuehl"/>
                <w:sz w:val="26"/>
                <w:szCs w:val="26"/>
                <w:rtl/>
              </w:rPr>
            </w:pPr>
          </w:p>
        </w:tc>
        <w:tc>
          <w:tcPr>
            <w:tcW w:w="5643" w:type="dxa"/>
            <w:tcBorders>
              <w:top w:val="single" w:sz="2" w:space="0" w:color="auto"/>
              <w:left w:val="single" w:sz="2" w:space="0" w:color="auto"/>
              <w:bottom w:val="single" w:sz="4" w:space="0" w:color="auto"/>
              <w:right w:val="single" w:sz="2" w:space="0" w:color="auto"/>
            </w:tcBorders>
            <w:shd w:val="clear" w:color="auto" w:fill="auto"/>
          </w:tcPr>
          <w:p w14:paraId="233F05DE"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על עמידת המציע</w:t>
            </w:r>
            <w:r w:rsidR="00451EF7">
              <w:rPr>
                <w:rFonts w:cs="FrankRuehl" w:hint="cs"/>
                <w:sz w:val="26"/>
                <w:szCs w:val="26"/>
                <w:rtl/>
              </w:rPr>
              <w:t>/</w:t>
            </w:r>
            <w:r w:rsidR="00CC6F1F">
              <w:rPr>
                <w:rFonts w:cs="FrankRuehl" w:hint="cs"/>
                <w:sz w:val="26"/>
                <w:szCs w:val="26"/>
                <w:rtl/>
              </w:rPr>
              <w:t>ה</w:t>
            </w:r>
            <w:r w:rsidRPr="00CB4699">
              <w:rPr>
                <w:rFonts w:cs="FrankRuehl" w:hint="cs"/>
                <w:sz w:val="26"/>
                <w:szCs w:val="26"/>
                <w:rtl/>
              </w:rPr>
              <w:t xml:space="preserve"> בדבר קיום חקיקת העבודה</w:t>
            </w:r>
            <w:r w:rsidR="00B52821">
              <w:rPr>
                <w:rFonts w:cs="FrankRuehl" w:hint="cs"/>
                <w:sz w:val="26"/>
                <w:szCs w:val="26"/>
                <w:rtl/>
              </w:rPr>
              <w:t xml:space="preserve"> והתחייבות לשמירה על חוקי הבטיחות בעבודה</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43D0E645" w14:textId="33407B51" w:rsidR="00145D30" w:rsidRPr="00CB4699" w:rsidRDefault="00145D30" w:rsidP="00CD1F37">
            <w:pPr>
              <w:spacing w:after="0"/>
              <w:ind w:left="-2"/>
              <w:jc w:val="center"/>
              <w:rPr>
                <w:rFonts w:cs="FrankRuehl"/>
                <w:sz w:val="26"/>
                <w:szCs w:val="26"/>
                <w:rtl/>
              </w:rPr>
            </w:pPr>
            <w:r w:rsidRPr="00CB4699">
              <w:rPr>
                <w:rFonts w:cs="FrankRuehl" w:hint="cs"/>
                <w:sz w:val="26"/>
                <w:szCs w:val="26"/>
                <w:rtl/>
              </w:rPr>
              <w:t xml:space="preserve">נספח </w:t>
            </w:r>
            <w:r w:rsidR="001C3652">
              <w:rPr>
                <w:rFonts w:cs="FrankRuehl" w:hint="cs"/>
                <w:sz w:val="26"/>
                <w:szCs w:val="26"/>
                <w:rtl/>
              </w:rPr>
              <w:t>ו</w:t>
            </w:r>
            <w:r w:rsidRPr="00CB4699">
              <w:rPr>
                <w:rFonts w:cs="FrankRuehl" w:hint="cs"/>
                <w:sz w:val="26"/>
                <w:szCs w:val="26"/>
                <w:rtl/>
              </w:rPr>
              <w:t>'</w:t>
            </w:r>
          </w:p>
        </w:tc>
      </w:tr>
      <w:tr w:rsidR="00806CB6" w:rsidRPr="00CB4699" w14:paraId="610F1258" w14:textId="77777777" w:rsidTr="004008D0">
        <w:tc>
          <w:tcPr>
            <w:tcW w:w="670" w:type="dxa"/>
            <w:tcBorders>
              <w:top w:val="single" w:sz="2" w:space="0" w:color="auto"/>
              <w:left w:val="single" w:sz="24" w:space="0" w:color="auto"/>
              <w:bottom w:val="single" w:sz="4" w:space="0" w:color="auto"/>
              <w:right w:val="single" w:sz="2" w:space="0" w:color="auto"/>
            </w:tcBorders>
            <w:shd w:val="clear" w:color="auto" w:fill="auto"/>
            <w:vAlign w:val="center"/>
          </w:tcPr>
          <w:p w14:paraId="791DFE77" w14:textId="77777777" w:rsidR="00806CB6" w:rsidRPr="00CB4699" w:rsidRDefault="00806CB6">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0EB8081B" w14:textId="77777777" w:rsidR="00806CB6" w:rsidRPr="00CB4699" w:rsidRDefault="00806CB6" w:rsidP="009D0204">
            <w:pPr>
              <w:spacing w:after="0"/>
              <w:ind w:left="-2"/>
              <w:jc w:val="both"/>
              <w:rPr>
                <w:rFonts w:cs="FrankRuehl"/>
                <w:sz w:val="26"/>
                <w:szCs w:val="26"/>
                <w:rtl/>
              </w:rPr>
            </w:pPr>
          </w:p>
        </w:tc>
        <w:tc>
          <w:tcPr>
            <w:tcW w:w="5643" w:type="dxa"/>
            <w:tcBorders>
              <w:top w:val="single" w:sz="2" w:space="0" w:color="auto"/>
              <w:left w:val="single" w:sz="2" w:space="0" w:color="auto"/>
              <w:bottom w:val="single" w:sz="4" w:space="0" w:color="auto"/>
              <w:right w:val="single" w:sz="2" w:space="0" w:color="auto"/>
            </w:tcBorders>
            <w:shd w:val="clear" w:color="auto" w:fill="auto"/>
          </w:tcPr>
          <w:p w14:paraId="451BA470" w14:textId="77777777" w:rsidR="00806CB6" w:rsidRPr="00CB4699" w:rsidRDefault="00806CB6" w:rsidP="009D0204">
            <w:pPr>
              <w:spacing w:after="0"/>
              <w:ind w:left="-2"/>
              <w:jc w:val="both"/>
              <w:rPr>
                <w:rFonts w:cs="FrankRuehl"/>
                <w:sz w:val="26"/>
                <w:szCs w:val="26"/>
                <w:rtl/>
              </w:rPr>
            </w:pPr>
            <w:r>
              <w:rPr>
                <w:rFonts w:cs="FrankRuehl" w:hint="cs"/>
                <w:sz w:val="26"/>
                <w:szCs w:val="26"/>
                <w:rtl/>
              </w:rPr>
              <w:t>תצהיר בדבר אי תיאום הצעות במכרז</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5080321B" w14:textId="444B53D8" w:rsidR="00806CB6" w:rsidRPr="00CB4699" w:rsidRDefault="00806CB6" w:rsidP="00CD1F37">
            <w:pPr>
              <w:spacing w:after="0"/>
              <w:ind w:left="-2"/>
              <w:jc w:val="center"/>
              <w:rPr>
                <w:rFonts w:cs="FrankRuehl"/>
                <w:sz w:val="26"/>
                <w:szCs w:val="26"/>
                <w:rtl/>
              </w:rPr>
            </w:pPr>
            <w:r>
              <w:rPr>
                <w:rFonts w:cs="FrankRuehl" w:hint="cs"/>
                <w:sz w:val="26"/>
                <w:szCs w:val="26"/>
                <w:rtl/>
              </w:rPr>
              <w:t xml:space="preserve">נספח </w:t>
            </w:r>
            <w:r w:rsidR="001C3652">
              <w:rPr>
                <w:rFonts w:cs="FrankRuehl" w:hint="cs"/>
                <w:sz w:val="26"/>
                <w:szCs w:val="26"/>
                <w:rtl/>
              </w:rPr>
              <w:t>ז</w:t>
            </w:r>
            <w:r>
              <w:rPr>
                <w:rFonts w:cs="FrankRuehl" w:hint="cs"/>
                <w:sz w:val="26"/>
                <w:szCs w:val="26"/>
                <w:rtl/>
              </w:rPr>
              <w:t>'</w:t>
            </w:r>
          </w:p>
        </w:tc>
      </w:tr>
      <w:tr w:rsidR="00145D30" w:rsidRPr="00CB4699" w14:paraId="3F00C251" w14:textId="77777777" w:rsidTr="004008D0">
        <w:tc>
          <w:tcPr>
            <w:tcW w:w="670" w:type="dxa"/>
            <w:tcBorders>
              <w:top w:val="single" w:sz="4" w:space="0" w:color="auto"/>
              <w:left w:val="single" w:sz="24" w:space="0" w:color="auto"/>
              <w:right w:val="single" w:sz="2" w:space="0" w:color="auto"/>
            </w:tcBorders>
            <w:shd w:val="clear" w:color="auto" w:fill="auto"/>
            <w:vAlign w:val="center"/>
          </w:tcPr>
          <w:p w14:paraId="1A3FA053"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15F64847" w14:textId="77777777" w:rsidR="00145D30" w:rsidRPr="00CB4699" w:rsidRDefault="00145D30" w:rsidP="009D0204">
            <w:pPr>
              <w:spacing w:after="0"/>
              <w:ind w:left="-2"/>
              <w:jc w:val="both"/>
              <w:rPr>
                <w:rFonts w:cs="FrankRuehl"/>
                <w:sz w:val="26"/>
                <w:szCs w:val="26"/>
                <w:rtl/>
              </w:rPr>
            </w:pPr>
          </w:p>
        </w:tc>
        <w:tc>
          <w:tcPr>
            <w:tcW w:w="5643" w:type="dxa"/>
            <w:tcBorders>
              <w:top w:val="single" w:sz="4" w:space="0" w:color="auto"/>
              <w:left w:val="single" w:sz="2" w:space="0" w:color="auto"/>
            </w:tcBorders>
            <w:shd w:val="clear" w:color="auto" w:fill="auto"/>
          </w:tcPr>
          <w:p w14:paraId="243F8125"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בדבר שימוש בתוכנות מחשב מורשות בלבד</w:t>
            </w:r>
          </w:p>
        </w:tc>
        <w:tc>
          <w:tcPr>
            <w:tcW w:w="1707" w:type="dxa"/>
            <w:tcBorders>
              <w:top w:val="single" w:sz="4" w:space="0" w:color="auto"/>
              <w:right w:val="single" w:sz="2" w:space="0" w:color="auto"/>
            </w:tcBorders>
            <w:shd w:val="clear" w:color="auto" w:fill="auto"/>
            <w:vAlign w:val="center"/>
          </w:tcPr>
          <w:p w14:paraId="334A2882" w14:textId="5838B745" w:rsidR="00145D30" w:rsidRPr="00CB4699" w:rsidRDefault="00145D30" w:rsidP="00806CB6">
            <w:pPr>
              <w:spacing w:after="0"/>
              <w:ind w:left="-2"/>
              <w:jc w:val="center"/>
              <w:rPr>
                <w:rFonts w:cs="FrankRuehl"/>
                <w:sz w:val="26"/>
                <w:szCs w:val="26"/>
                <w:rtl/>
              </w:rPr>
            </w:pPr>
            <w:r w:rsidRPr="00CB4699">
              <w:rPr>
                <w:rFonts w:cs="FrankRuehl" w:hint="cs"/>
                <w:sz w:val="26"/>
                <w:szCs w:val="26"/>
                <w:rtl/>
              </w:rPr>
              <w:t xml:space="preserve">נספח </w:t>
            </w:r>
            <w:r w:rsidR="001C3652">
              <w:rPr>
                <w:rFonts w:cs="FrankRuehl" w:hint="cs"/>
                <w:sz w:val="26"/>
                <w:szCs w:val="26"/>
                <w:rtl/>
              </w:rPr>
              <w:t>ח</w:t>
            </w:r>
            <w:r w:rsidRPr="00CB4699">
              <w:rPr>
                <w:rFonts w:cs="FrankRuehl" w:hint="cs"/>
                <w:sz w:val="26"/>
                <w:szCs w:val="26"/>
                <w:rtl/>
              </w:rPr>
              <w:t>'</w:t>
            </w:r>
          </w:p>
        </w:tc>
      </w:tr>
      <w:tr w:rsidR="00145D30" w:rsidRPr="00CB4699" w14:paraId="6F76AC03" w14:textId="77777777" w:rsidTr="004008D0">
        <w:tc>
          <w:tcPr>
            <w:tcW w:w="670" w:type="dxa"/>
            <w:tcBorders>
              <w:left w:val="single" w:sz="24" w:space="0" w:color="auto"/>
              <w:right w:val="single" w:sz="2" w:space="0" w:color="auto"/>
            </w:tcBorders>
            <w:shd w:val="clear" w:color="auto" w:fill="auto"/>
            <w:vAlign w:val="center"/>
          </w:tcPr>
          <w:p w14:paraId="1B2B7505"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6D350141" w14:textId="77777777" w:rsidR="00145D30" w:rsidRPr="00CB4699" w:rsidRDefault="00145D30" w:rsidP="009D0204">
            <w:pPr>
              <w:spacing w:after="0"/>
              <w:ind w:left="-2"/>
              <w:rPr>
                <w:rFonts w:cs="FrankRuehl"/>
                <w:sz w:val="26"/>
                <w:szCs w:val="26"/>
                <w:rtl/>
              </w:rPr>
            </w:pPr>
          </w:p>
        </w:tc>
        <w:tc>
          <w:tcPr>
            <w:tcW w:w="5643" w:type="dxa"/>
            <w:tcBorders>
              <w:left w:val="single" w:sz="2" w:space="0" w:color="auto"/>
            </w:tcBorders>
            <w:shd w:val="clear" w:color="auto" w:fill="auto"/>
          </w:tcPr>
          <w:p w14:paraId="257DFC8C"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בדבר</w:t>
            </w:r>
            <w:r w:rsidRPr="00CB4699">
              <w:rPr>
                <w:rFonts w:cs="FrankRuehl"/>
                <w:sz w:val="26"/>
                <w:szCs w:val="26"/>
                <w:rtl/>
              </w:rPr>
              <w:t xml:space="preserve"> </w:t>
            </w:r>
            <w:r w:rsidRPr="00CB4699">
              <w:rPr>
                <w:rFonts w:cs="FrankRuehl" w:hint="cs"/>
                <w:sz w:val="26"/>
                <w:szCs w:val="26"/>
                <w:rtl/>
              </w:rPr>
              <w:t>עמידה בכל דרישות המכרז</w:t>
            </w:r>
          </w:p>
        </w:tc>
        <w:tc>
          <w:tcPr>
            <w:tcW w:w="1707" w:type="dxa"/>
            <w:tcBorders>
              <w:right w:val="single" w:sz="2" w:space="0" w:color="auto"/>
            </w:tcBorders>
            <w:shd w:val="clear" w:color="auto" w:fill="auto"/>
            <w:vAlign w:val="center"/>
          </w:tcPr>
          <w:p w14:paraId="6D4E49EB" w14:textId="2E29813F" w:rsidR="00145D30" w:rsidRPr="00CB4699" w:rsidRDefault="00145D30" w:rsidP="00806CB6">
            <w:pPr>
              <w:spacing w:after="0"/>
              <w:ind w:left="-2"/>
              <w:jc w:val="center"/>
              <w:rPr>
                <w:rFonts w:cs="FrankRuehl"/>
                <w:sz w:val="26"/>
                <w:szCs w:val="26"/>
                <w:rtl/>
              </w:rPr>
            </w:pPr>
            <w:r w:rsidRPr="00CB4699">
              <w:rPr>
                <w:rFonts w:cs="FrankRuehl" w:hint="cs"/>
                <w:sz w:val="26"/>
                <w:szCs w:val="26"/>
                <w:rtl/>
              </w:rPr>
              <w:t xml:space="preserve">נספח </w:t>
            </w:r>
            <w:r w:rsidR="001C3652">
              <w:rPr>
                <w:rFonts w:cs="FrankRuehl" w:hint="cs"/>
                <w:sz w:val="26"/>
                <w:szCs w:val="26"/>
                <w:rtl/>
              </w:rPr>
              <w:t>ט'</w:t>
            </w:r>
          </w:p>
        </w:tc>
      </w:tr>
      <w:tr w:rsidR="00145D30" w:rsidRPr="00CB4699" w14:paraId="7A855DA5" w14:textId="77777777" w:rsidTr="004008D0">
        <w:tc>
          <w:tcPr>
            <w:tcW w:w="670" w:type="dxa"/>
            <w:tcBorders>
              <w:left w:val="single" w:sz="24" w:space="0" w:color="auto"/>
              <w:right w:val="single" w:sz="2" w:space="0" w:color="auto"/>
            </w:tcBorders>
            <w:shd w:val="clear" w:color="auto" w:fill="auto"/>
            <w:vAlign w:val="center"/>
          </w:tcPr>
          <w:p w14:paraId="36B1E1CE"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61307945" w14:textId="77777777" w:rsidR="00145D30" w:rsidRPr="00CB4699" w:rsidRDefault="00145D30" w:rsidP="009D0204">
            <w:pPr>
              <w:spacing w:after="0"/>
              <w:ind w:left="-2"/>
              <w:rPr>
                <w:rFonts w:cs="FrankRuehl"/>
                <w:sz w:val="26"/>
                <w:szCs w:val="26"/>
                <w:rtl/>
              </w:rPr>
            </w:pPr>
          </w:p>
        </w:tc>
        <w:tc>
          <w:tcPr>
            <w:tcW w:w="5643" w:type="dxa"/>
            <w:tcBorders>
              <w:left w:val="single" w:sz="2" w:space="0" w:color="auto"/>
            </w:tcBorders>
            <w:shd w:val="clear" w:color="auto" w:fill="auto"/>
          </w:tcPr>
          <w:p w14:paraId="46088575" w14:textId="78E081C3" w:rsidR="00145D30" w:rsidRPr="00CB4699" w:rsidRDefault="000143B2" w:rsidP="00045059">
            <w:pPr>
              <w:spacing w:after="0"/>
              <w:ind w:left="-2"/>
              <w:jc w:val="both"/>
              <w:rPr>
                <w:rFonts w:cs="FrankRuehl"/>
                <w:sz w:val="26"/>
                <w:szCs w:val="26"/>
                <w:rtl/>
              </w:rPr>
            </w:pPr>
            <w:r w:rsidRPr="006D0B54">
              <w:rPr>
                <w:rFonts w:cs="FrankRuehl"/>
                <w:sz w:val="26"/>
                <w:szCs w:val="26"/>
                <w:rtl/>
              </w:rPr>
              <w:t xml:space="preserve">הצהרה – בקשה להגדיר חלקים </w:t>
            </w:r>
            <w:r w:rsidRPr="006D0B54">
              <w:rPr>
                <w:rFonts w:cs="FrankRuehl" w:hint="eastAsia"/>
                <w:sz w:val="26"/>
                <w:szCs w:val="26"/>
                <w:rtl/>
              </w:rPr>
              <w:t>בהצעה</w:t>
            </w:r>
            <w:r w:rsidRPr="006D0B54">
              <w:rPr>
                <w:rFonts w:cs="FrankRuehl"/>
                <w:sz w:val="26"/>
                <w:szCs w:val="26"/>
                <w:rtl/>
              </w:rPr>
              <w:t xml:space="preserve"> 'סודיים' במקרה של זכייה</w:t>
            </w:r>
          </w:p>
        </w:tc>
        <w:tc>
          <w:tcPr>
            <w:tcW w:w="1707" w:type="dxa"/>
            <w:tcBorders>
              <w:right w:val="single" w:sz="2" w:space="0" w:color="auto"/>
            </w:tcBorders>
            <w:shd w:val="clear" w:color="auto" w:fill="auto"/>
            <w:vAlign w:val="center"/>
          </w:tcPr>
          <w:p w14:paraId="4FF4B9B6" w14:textId="635E78C0" w:rsidR="00145D30" w:rsidRPr="00CB4699" w:rsidRDefault="00145D30" w:rsidP="00806CB6">
            <w:pPr>
              <w:spacing w:after="0"/>
              <w:ind w:left="-2"/>
              <w:jc w:val="center"/>
              <w:rPr>
                <w:rFonts w:ascii="FrankRuehl" w:hAnsi="FrankRuehl" w:cs="FrankRuehl"/>
                <w:sz w:val="26"/>
                <w:szCs w:val="26"/>
              </w:rPr>
            </w:pPr>
            <w:r w:rsidRPr="00CB4699">
              <w:rPr>
                <w:rFonts w:ascii="FrankRuehl" w:hAnsi="FrankRuehl" w:cs="FrankRuehl"/>
                <w:sz w:val="26"/>
                <w:szCs w:val="26"/>
                <w:rtl/>
              </w:rPr>
              <w:t>נספח י</w:t>
            </w:r>
            <w:r w:rsidR="001C3652">
              <w:rPr>
                <w:rFonts w:ascii="FrankRuehl" w:hAnsi="FrankRuehl" w:cs="FrankRuehl" w:hint="cs"/>
                <w:sz w:val="26"/>
                <w:szCs w:val="26"/>
                <w:rtl/>
              </w:rPr>
              <w:t>'</w:t>
            </w:r>
          </w:p>
        </w:tc>
      </w:tr>
      <w:tr w:rsidR="00145D30" w:rsidRPr="00CB4699" w14:paraId="7DA4795F" w14:textId="77777777" w:rsidTr="004008D0">
        <w:tc>
          <w:tcPr>
            <w:tcW w:w="670" w:type="dxa"/>
            <w:tcBorders>
              <w:left w:val="single" w:sz="24" w:space="0" w:color="auto"/>
              <w:right w:val="single" w:sz="2" w:space="0" w:color="auto"/>
            </w:tcBorders>
            <w:shd w:val="clear" w:color="auto" w:fill="auto"/>
            <w:vAlign w:val="center"/>
          </w:tcPr>
          <w:p w14:paraId="69667DAC"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shd w:val="clear" w:color="auto" w:fill="auto"/>
          </w:tcPr>
          <w:p w14:paraId="1BF01DB5" w14:textId="77777777" w:rsidR="00145D30" w:rsidRPr="00CB4699" w:rsidRDefault="00145D30" w:rsidP="009D0204">
            <w:pPr>
              <w:spacing w:after="0"/>
              <w:ind w:left="-2"/>
              <w:rPr>
                <w:rFonts w:cs="FrankRuehl"/>
                <w:sz w:val="26"/>
                <w:szCs w:val="26"/>
                <w:rtl/>
              </w:rPr>
            </w:pPr>
          </w:p>
        </w:tc>
        <w:tc>
          <w:tcPr>
            <w:tcW w:w="5643" w:type="dxa"/>
            <w:tcBorders>
              <w:left w:val="single" w:sz="2" w:space="0" w:color="auto"/>
            </w:tcBorders>
            <w:shd w:val="clear" w:color="auto" w:fill="auto"/>
          </w:tcPr>
          <w:p w14:paraId="65B063A5" w14:textId="77777777" w:rsidR="00145D30" w:rsidRPr="00CB4699" w:rsidRDefault="00145D30" w:rsidP="009D0204">
            <w:pPr>
              <w:spacing w:after="0"/>
              <w:ind w:left="-2"/>
              <w:jc w:val="both"/>
              <w:rPr>
                <w:rFonts w:cs="FrankRuehl"/>
                <w:sz w:val="26"/>
                <w:szCs w:val="26"/>
                <w:rtl/>
              </w:rPr>
            </w:pPr>
            <w:r>
              <w:rPr>
                <w:rFonts w:cs="FrankRuehl" w:hint="cs"/>
                <w:sz w:val="26"/>
                <w:szCs w:val="26"/>
                <w:rtl/>
              </w:rPr>
              <w:t>התחייבות להרשמה לפורטל ספקים</w:t>
            </w:r>
          </w:p>
        </w:tc>
        <w:tc>
          <w:tcPr>
            <w:tcW w:w="1707" w:type="dxa"/>
            <w:tcBorders>
              <w:right w:val="single" w:sz="2" w:space="0" w:color="auto"/>
            </w:tcBorders>
            <w:shd w:val="clear" w:color="auto" w:fill="auto"/>
            <w:vAlign w:val="center"/>
          </w:tcPr>
          <w:p w14:paraId="3AEBA84E" w14:textId="7321C7B4" w:rsidR="00145D30" w:rsidRPr="00CB4699" w:rsidRDefault="00145D30" w:rsidP="00806CB6">
            <w:pPr>
              <w:spacing w:after="0"/>
              <w:ind w:left="-2"/>
              <w:jc w:val="center"/>
              <w:rPr>
                <w:rFonts w:ascii="FrankRuehl" w:hAnsi="FrankRuehl" w:cs="FrankRuehl"/>
                <w:sz w:val="26"/>
                <w:szCs w:val="26"/>
                <w:rtl/>
              </w:rPr>
            </w:pPr>
            <w:r>
              <w:rPr>
                <w:rFonts w:ascii="FrankRuehl" w:hAnsi="FrankRuehl" w:cs="FrankRuehl" w:hint="cs"/>
                <w:sz w:val="26"/>
                <w:szCs w:val="26"/>
                <w:rtl/>
              </w:rPr>
              <w:t>נספח י"</w:t>
            </w:r>
            <w:r w:rsidR="001C3652">
              <w:rPr>
                <w:rFonts w:ascii="FrankRuehl" w:hAnsi="FrankRuehl" w:cs="FrankRuehl" w:hint="cs"/>
                <w:sz w:val="26"/>
                <w:szCs w:val="26"/>
                <w:rtl/>
              </w:rPr>
              <w:t>ב</w:t>
            </w:r>
          </w:p>
        </w:tc>
      </w:tr>
      <w:tr w:rsidR="00E02DF5" w:rsidRPr="00CB4699" w14:paraId="57D742E2" w14:textId="77777777" w:rsidTr="004008D0">
        <w:tc>
          <w:tcPr>
            <w:tcW w:w="670" w:type="dxa"/>
            <w:tcBorders>
              <w:top w:val="single" w:sz="24" w:space="0" w:color="auto"/>
              <w:left w:val="single" w:sz="24" w:space="0" w:color="auto"/>
              <w:bottom w:val="single" w:sz="2" w:space="0" w:color="auto"/>
            </w:tcBorders>
            <w:shd w:val="clear" w:color="auto" w:fill="auto"/>
            <w:vAlign w:val="center"/>
          </w:tcPr>
          <w:p w14:paraId="29D124D4" w14:textId="77777777" w:rsidR="00E02DF5" w:rsidRPr="00CB4699" w:rsidRDefault="00E02DF5">
            <w:pPr>
              <w:numPr>
                <w:ilvl w:val="0"/>
                <w:numId w:val="7"/>
              </w:numPr>
              <w:spacing w:after="0"/>
              <w:ind w:left="-2" w:right="-128" w:firstLine="0"/>
              <w:jc w:val="both"/>
              <w:rPr>
                <w:rFonts w:cs="FrankRuehl"/>
                <w:sz w:val="26"/>
                <w:szCs w:val="26"/>
                <w:rtl/>
              </w:rPr>
            </w:pPr>
          </w:p>
        </w:tc>
        <w:tc>
          <w:tcPr>
            <w:tcW w:w="1698" w:type="dxa"/>
            <w:vMerge w:val="restart"/>
            <w:tcBorders>
              <w:top w:val="single" w:sz="24" w:space="0" w:color="auto"/>
            </w:tcBorders>
          </w:tcPr>
          <w:p w14:paraId="577EA178" w14:textId="129600D7" w:rsidR="00E02DF5" w:rsidRPr="00CB4699" w:rsidRDefault="004008D0" w:rsidP="00FE3066">
            <w:pPr>
              <w:spacing w:after="0"/>
              <w:ind w:left="-2"/>
              <w:jc w:val="center"/>
              <w:rPr>
                <w:rFonts w:cs="FrankRuehl"/>
                <w:sz w:val="26"/>
                <w:szCs w:val="26"/>
                <w:rtl/>
              </w:rPr>
            </w:pPr>
            <w:r>
              <w:rPr>
                <w:rFonts w:cs="FrankRuehl" w:hint="cs"/>
                <w:sz w:val="26"/>
                <w:szCs w:val="26"/>
                <w:rtl/>
              </w:rPr>
              <w:t>קובץ רביעי</w:t>
            </w:r>
            <w:r w:rsidR="00E02DF5" w:rsidRPr="00CB4699">
              <w:rPr>
                <w:rFonts w:cs="FrankRuehl" w:hint="cs"/>
                <w:sz w:val="26"/>
                <w:szCs w:val="26"/>
                <w:rtl/>
              </w:rPr>
              <w:t>:</w:t>
            </w:r>
          </w:p>
          <w:p w14:paraId="30056B3C" w14:textId="77777777" w:rsidR="00E02DF5" w:rsidRPr="00CB4699" w:rsidRDefault="00E02DF5" w:rsidP="00FE3066">
            <w:pPr>
              <w:spacing w:after="0"/>
              <w:ind w:left="-2"/>
              <w:jc w:val="center"/>
              <w:rPr>
                <w:rFonts w:cs="FrankRuehl"/>
                <w:sz w:val="26"/>
                <w:szCs w:val="26"/>
                <w:rtl/>
              </w:rPr>
            </w:pPr>
            <w:r w:rsidRPr="00FE3066">
              <w:rPr>
                <w:rFonts w:cs="FrankRuehl" w:hint="cs"/>
                <w:color w:val="7030A0"/>
                <w:sz w:val="26"/>
                <w:szCs w:val="26"/>
                <w:rtl/>
              </w:rPr>
              <w:t>תנאי סף מקצועיים</w:t>
            </w:r>
            <w:r w:rsidR="00346B87" w:rsidRPr="00B456CC">
              <w:rPr>
                <w:rFonts w:cs="FrankRuehl"/>
                <w:color w:val="7030A0"/>
                <w:sz w:val="26"/>
                <w:szCs w:val="26"/>
                <w:rtl/>
              </w:rPr>
              <w:t xml:space="preserve"> של כ</w:t>
            </w:r>
            <w:r w:rsidR="00E3401B" w:rsidRPr="00B456CC">
              <w:rPr>
                <w:rFonts w:cs="FrankRuehl" w:hint="eastAsia"/>
                <w:color w:val="7030A0"/>
                <w:sz w:val="26"/>
                <w:szCs w:val="26"/>
                <w:rtl/>
              </w:rPr>
              <w:t>ו</w:t>
            </w:r>
            <w:r w:rsidR="00346B87" w:rsidRPr="00B456CC">
              <w:rPr>
                <w:rFonts w:cs="FrankRuehl" w:hint="eastAsia"/>
                <w:color w:val="7030A0"/>
                <w:sz w:val="26"/>
                <w:szCs w:val="26"/>
                <w:rtl/>
              </w:rPr>
              <w:t>ח</w:t>
            </w:r>
            <w:r w:rsidR="00346B87" w:rsidRPr="00B456CC">
              <w:rPr>
                <w:rFonts w:cs="FrankRuehl"/>
                <w:color w:val="7030A0"/>
                <w:sz w:val="26"/>
                <w:szCs w:val="26"/>
                <w:rtl/>
              </w:rPr>
              <w:t xml:space="preserve"> </w:t>
            </w:r>
            <w:r w:rsidR="00E3401B" w:rsidRPr="00B456CC">
              <w:rPr>
                <w:rFonts w:cs="FrankRuehl" w:hint="eastAsia"/>
                <w:color w:val="7030A0"/>
                <w:sz w:val="26"/>
                <w:szCs w:val="26"/>
                <w:rtl/>
              </w:rPr>
              <w:t>ה</w:t>
            </w:r>
            <w:r w:rsidR="00346B87" w:rsidRPr="00B456CC">
              <w:rPr>
                <w:rFonts w:cs="FrankRuehl" w:hint="eastAsia"/>
                <w:color w:val="7030A0"/>
                <w:sz w:val="26"/>
                <w:szCs w:val="26"/>
                <w:rtl/>
              </w:rPr>
              <w:t>אדם</w:t>
            </w:r>
            <w:r w:rsidR="00346B87" w:rsidRPr="00B456CC">
              <w:rPr>
                <w:rFonts w:cs="FrankRuehl"/>
                <w:color w:val="7030A0"/>
                <w:sz w:val="26"/>
                <w:szCs w:val="26"/>
                <w:rtl/>
              </w:rPr>
              <w:t xml:space="preserve"> </w:t>
            </w:r>
            <w:r w:rsidR="00E3401B" w:rsidRPr="00B456CC">
              <w:rPr>
                <w:rFonts w:cs="FrankRuehl" w:hint="eastAsia"/>
                <w:color w:val="7030A0"/>
                <w:sz w:val="26"/>
                <w:szCs w:val="26"/>
                <w:rtl/>
              </w:rPr>
              <w:t>ה</w:t>
            </w:r>
            <w:r w:rsidR="00346B87" w:rsidRPr="00B456CC">
              <w:rPr>
                <w:rFonts w:cs="FrankRuehl" w:hint="eastAsia"/>
                <w:color w:val="7030A0"/>
                <w:sz w:val="26"/>
                <w:szCs w:val="26"/>
                <w:rtl/>
              </w:rPr>
              <w:t>מוצע</w:t>
            </w:r>
          </w:p>
        </w:tc>
        <w:tc>
          <w:tcPr>
            <w:tcW w:w="5643" w:type="dxa"/>
            <w:tcBorders>
              <w:top w:val="single" w:sz="24" w:space="0" w:color="auto"/>
              <w:bottom w:val="single" w:sz="2" w:space="0" w:color="auto"/>
            </w:tcBorders>
            <w:shd w:val="clear" w:color="auto" w:fill="auto"/>
            <w:vAlign w:val="center"/>
          </w:tcPr>
          <w:p w14:paraId="5AEFB330" w14:textId="77777777" w:rsidR="00E02DF5" w:rsidRPr="00CB4699" w:rsidRDefault="00E02DF5" w:rsidP="009D0204">
            <w:pPr>
              <w:spacing w:after="0"/>
              <w:ind w:left="-2"/>
              <w:jc w:val="both"/>
              <w:rPr>
                <w:rFonts w:cs="FrankRuehl"/>
                <w:sz w:val="26"/>
                <w:szCs w:val="26"/>
                <w:rtl/>
              </w:rPr>
            </w:pPr>
            <w:r w:rsidRPr="00CB4699">
              <w:rPr>
                <w:rFonts w:cs="FrankRuehl" w:hint="cs"/>
                <w:sz w:val="26"/>
                <w:szCs w:val="26"/>
                <w:rtl/>
              </w:rPr>
              <w:t>תיעוד על ניסיון</w:t>
            </w:r>
          </w:p>
        </w:tc>
        <w:tc>
          <w:tcPr>
            <w:tcW w:w="1707" w:type="dxa"/>
            <w:tcBorders>
              <w:top w:val="single" w:sz="24" w:space="0" w:color="auto"/>
              <w:bottom w:val="single" w:sz="2" w:space="0" w:color="auto"/>
            </w:tcBorders>
            <w:shd w:val="clear" w:color="auto" w:fill="auto"/>
            <w:vAlign w:val="center"/>
          </w:tcPr>
          <w:p w14:paraId="38BA22D6" w14:textId="0BC60D66" w:rsidR="00E02DF5" w:rsidRPr="00CB4699" w:rsidRDefault="00E02DF5" w:rsidP="00806CB6">
            <w:pPr>
              <w:spacing w:after="0"/>
              <w:ind w:left="-2"/>
              <w:jc w:val="center"/>
              <w:rPr>
                <w:rFonts w:cs="FrankRuehl"/>
                <w:sz w:val="26"/>
                <w:szCs w:val="26"/>
                <w:rtl/>
              </w:rPr>
            </w:pPr>
            <w:r w:rsidRPr="00CB4699">
              <w:rPr>
                <w:rFonts w:cs="FrankRuehl" w:hint="cs"/>
                <w:sz w:val="26"/>
                <w:szCs w:val="26"/>
                <w:rtl/>
              </w:rPr>
              <w:t>נס</w:t>
            </w:r>
            <w:r w:rsidR="00CD75DD">
              <w:rPr>
                <w:rFonts w:cs="FrankRuehl" w:hint="cs"/>
                <w:sz w:val="26"/>
                <w:szCs w:val="26"/>
                <w:rtl/>
              </w:rPr>
              <w:t>פח</w:t>
            </w:r>
            <w:r w:rsidR="00FB1938" w:rsidRPr="00CB4699">
              <w:rPr>
                <w:rFonts w:cs="FrankRuehl" w:hint="cs"/>
                <w:sz w:val="26"/>
                <w:szCs w:val="26"/>
                <w:rtl/>
              </w:rPr>
              <w:t xml:space="preserve"> י</w:t>
            </w:r>
            <w:r w:rsidR="00BB7038">
              <w:rPr>
                <w:rFonts w:cs="FrankRuehl" w:hint="cs"/>
                <w:sz w:val="26"/>
                <w:szCs w:val="26"/>
                <w:rtl/>
              </w:rPr>
              <w:t>"</w:t>
            </w:r>
            <w:r w:rsidR="001C3652">
              <w:rPr>
                <w:rFonts w:cs="FrankRuehl" w:hint="cs"/>
                <w:sz w:val="26"/>
                <w:szCs w:val="26"/>
                <w:rtl/>
              </w:rPr>
              <w:t>א</w:t>
            </w:r>
          </w:p>
        </w:tc>
      </w:tr>
      <w:tr w:rsidR="00FE3066" w:rsidRPr="001C3652" w14:paraId="26EBCD35" w14:textId="77777777" w:rsidTr="004008D0">
        <w:trPr>
          <w:trHeight w:val="331"/>
        </w:trPr>
        <w:tc>
          <w:tcPr>
            <w:tcW w:w="670" w:type="dxa"/>
            <w:tcBorders>
              <w:top w:val="single" w:sz="2" w:space="0" w:color="auto"/>
              <w:left w:val="single" w:sz="24" w:space="0" w:color="auto"/>
            </w:tcBorders>
            <w:shd w:val="clear" w:color="auto" w:fill="auto"/>
            <w:vAlign w:val="center"/>
          </w:tcPr>
          <w:p w14:paraId="782DBB74" w14:textId="77777777" w:rsidR="00FE3066" w:rsidRPr="00CB4699" w:rsidRDefault="00FE3066">
            <w:pPr>
              <w:numPr>
                <w:ilvl w:val="0"/>
                <w:numId w:val="7"/>
              </w:numPr>
              <w:spacing w:after="0"/>
              <w:ind w:left="-2" w:right="-128" w:firstLine="0"/>
              <w:jc w:val="both"/>
              <w:rPr>
                <w:rFonts w:cs="FrankRuehl"/>
                <w:sz w:val="26"/>
                <w:szCs w:val="26"/>
                <w:rtl/>
              </w:rPr>
            </w:pPr>
          </w:p>
        </w:tc>
        <w:tc>
          <w:tcPr>
            <w:tcW w:w="1698" w:type="dxa"/>
            <w:vMerge/>
          </w:tcPr>
          <w:p w14:paraId="0D7D4BCD" w14:textId="77777777" w:rsidR="00FE3066" w:rsidRPr="00CB4699" w:rsidRDefault="00FE3066" w:rsidP="009D0204">
            <w:pPr>
              <w:spacing w:after="0"/>
              <w:ind w:left="-2"/>
              <w:jc w:val="both"/>
              <w:rPr>
                <w:rFonts w:cs="FrankRuehl"/>
                <w:sz w:val="26"/>
                <w:szCs w:val="26"/>
                <w:rtl/>
              </w:rPr>
            </w:pPr>
          </w:p>
        </w:tc>
        <w:tc>
          <w:tcPr>
            <w:tcW w:w="5643" w:type="dxa"/>
            <w:tcBorders>
              <w:top w:val="single" w:sz="2" w:space="0" w:color="auto"/>
            </w:tcBorders>
            <w:shd w:val="clear" w:color="auto" w:fill="auto"/>
            <w:vAlign w:val="center"/>
          </w:tcPr>
          <w:p w14:paraId="1AD1B84A" w14:textId="67B5571E" w:rsidR="00FE3066" w:rsidRPr="00CB4699" w:rsidRDefault="00FE3066" w:rsidP="00451EF7">
            <w:pPr>
              <w:spacing w:after="0"/>
              <w:ind w:left="-2"/>
              <w:jc w:val="both"/>
              <w:rPr>
                <w:rFonts w:cs="FrankRuehl"/>
                <w:sz w:val="26"/>
                <w:szCs w:val="26"/>
                <w:rtl/>
              </w:rPr>
            </w:pPr>
            <w:r w:rsidRPr="00CB4699">
              <w:rPr>
                <w:rFonts w:cs="FrankRuehl" w:hint="cs"/>
                <w:sz w:val="26"/>
                <w:szCs w:val="26"/>
                <w:rtl/>
              </w:rPr>
              <w:t>קורות חיים מפורט</w:t>
            </w:r>
            <w:r w:rsidR="00F61691">
              <w:rPr>
                <w:rFonts w:cs="FrankRuehl" w:hint="cs"/>
                <w:sz w:val="26"/>
                <w:szCs w:val="26"/>
                <w:rtl/>
              </w:rPr>
              <w:t>ים</w:t>
            </w:r>
            <w:r w:rsidRPr="00CB4699">
              <w:rPr>
                <w:rFonts w:cs="FrankRuehl" w:hint="cs"/>
                <w:sz w:val="26"/>
                <w:szCs w:val="26"/>
                <w:rtl/>
              </w:rPr>
              <w:t xml:space="preserve"> של </w:t>
            </w:r>
            <w:r w:rsidR="00F33BB2">
              <w:rPr>
                <w:rFonts w:cs="FrankRuehl" w:hint="cs"/>
                <w:sz w:val="26"/>
                <w:szCs w:val="26"/>
                <w:rtl/>
              </w:rPr>
              <w:t>היועץ/ת המוצע/ת</w:t>
            </w:r>
          </w:p>
        </w:tc>
        <w:tc>
          <w:tcPr>
            <w:tcW w:w="1707" w:type="dxa"/>
            <w:tcBorders>
              <w:top w:val="single" w:sz="2" w:space="0" w:color="auto"/>
            </w:tcBorders>
            <w:shd w:val="clear" w:color="auto" w:fill="auto"/>
            <w:vAlign w:val="center"/>
          </w:tcPr>
          <w:p w14:paraId="7A97A6ED" w14:textId="13242C0D" w:rsidR="00FE3066" w:rsidRPr="001C3652" w:rsidRDefault="00FE3066" w:rsidP="00B456CC">
            <w:pPr>
              <w:spacing w:after="0"/>
              <w:ind w:left="-2"/>
              <w:jc w:val="center"/>
              <w:rPr>
                <w:rFonts w:cs="FrankRuehl"/>
                <w:sz w:val="26"/>
                <w:szCs w:val="26"/>
                <w:rtl/>
              </w:rPr>
            </w:pPr>
            <w:r w:rsidRPr="001C3652">
              <w:rPr>
                <w:rFonts w:cs="FrankRuehl" w:hint="cs"/>
                <w:sz w:val="26"/>
                <w:szCs w:val="26"/>
                <w:rtl/>
              </w:rPr>
              <w:t xml:space="preserve">סעיף </w:t>
            </w:r>
            <w:r w:rsidRPr="001C3652">
              <w:rPr>
                <w:rFonts w:cs="FrankRuehl"/>
                <w:sz w:val="26"/>
                <w:szCs w:val="26"/>
                <w:rtl/>
              </w:rPr>
              <w:t>4.</w:t>
            </w:r>
            <w:r w:rsidR="001C3652" w:rsidRPr="001C3652">
              <w:rPr>
                <w:rFonts w:cs="FrankRuehl" w:hint="cs"/>
                <w:sz w:val="26"/>
                <w:szCs w:val="26"/>
                <w:rtl/>
              </w:rPr>
              <w:t>3</w:t>
            </w:r>
            <w:r w:rsidRPr="001C3652">
              <w:rPr>
                <w:rFonts w:cs="FrankRuehl"/>
                <w:sz w:val="26"/>
                <w:szCs w:val="26"/>
                <w:rtl/>
              </w:rPr>
              <w:t>.</w:t>
            </w:r>
            <w:r w:rsidR="001C3652" w:rsidRPr="001C3652">
              <w:rPr>
                <w:rFonts w:cs="FrankRuehl" w:hint="cs"/>
                <w:sz w:val="26"/>
                <w:szCs w:val="26"/>
                <w:rtl/>
              </w:rPr>
              <w:t>9</w:t>
            </w:r>
          </w:p>
        </w:tc>
      </w:tr>
      <w:tr w:rsidR="00E02DF5" w:rsidRPr="00CB4699" w14:paraId="46E9DEE9" w14:textId="77777777" w:rsidTr="004008D0">
        <w:tc>
          <w:tcPr>
            <w:tcW w:w="670" w:type="dxa"/>
            <w:tcBorders>
              <w:top w:val="single" w:sz="24" w:space="0" w:color="auto"/>
              <w:left w:val="single" w:sz="24" w:space="0" w:color="auto"/>
              <w:bottom w:val="single" w:sz="24" w:space="0" w:color="auto"/>
            </w:tcBorders>
            <w:shd w:val="clear" w:color="auto" w:fill="auto"/>
            <w:vAlign w:val="center"/>
          </w:tcPr>
          <w:p w14:paraId="489D5A2B" w14:textId="77777777" w:rsidR="00E02DF5" w:rsidRPr="00CB4699" w:rsidRDefault="00E02DF5">
            <w:pPr>
              <w:numPr>
                <w:ilvl w:val="0"/>
                <w:numId w:val="7"/>
              </w:numPr>
              <w:spacing w:after="0"/>
              <w:ind w:left="-2" w:right="-128" w:firstLine="0"/>
              <w:jc w:val="both"/>
              <w:rPr>
                <w:rFonts w:cs="FrankRuehl"/>
                <w:sz w:val="26"/>
                <w:szCs w:val="26"/>
                <w:rtl/>
              </w:rPr>
            </w:pPr>
          </w:p>
        </w:tc>
        <w:tc>
          <w:tcPr>
            <w:tcW w:w="1698" w:type="dxa"/>
            <w:tcBorders>
              <w:top w:val="single" w:sz="24" w:space="0" w:color="auto"/>
              <w:bottom w:val="single" w:sz="24" w:space="0" w:color="auto"/>
            </w:tcBorders>
          </w:tcPr>
          <w:p w14:paraId="5799021B" w14:textId="7891EE2F" w:rsidR="00E02DF5" w:rsidRDefault="004008D0" w:rsidP="004008D0">
            <w:pPr>
              <w:spacing w:after="0"/>
              <w:ind w:left="-2"/>
              <w:jc w:val="center"/>
              <w:rPr>
                <w:rFonts w:cs="FrankRuehl"/>
                <w:sz w:val="26"/>
                <w:szCs w:val="26"/>
                <w:rtl/>
              </w:rPr>
            </w:pPr>
            <w:r>
              <w:rPr>
                <w:rFonts w:cs="FrankRuehl" w:hint="cs"/>
                <w:sz w:val="26"/>
                <w:szCs w:val="26"/>
                <w:rtl/>
              </w:rPr>
              <w:t>קובץ חמישי</w:t>
            </w:r>
          </w:p>
          <w:p w14:paraId="23F2A186" w14:textId="1024DB70" w:rsidR="00DF436F" w:rsidRPr="00CB4699" w:rsidRDefault="00DF436F" w:rsidP="00812D66">
            <w:pPr>
              <w:spacing w:after="0"/>
              <w:ind w:left="-2"/>
              <w:jc w:val="both"/>
              <w:rPr>
                <w:rFonts w:cs="FrankRuehl"/>
                <w:sz w:val="26"/>
                <w:szCs w:val="26"/>
                <w:rtl/>
              </w:rPr>
            </w:pPr>
          </w:p>
        </w:tc>
        <w:tc>
          <w:tcPr>
            <w:tcW w:w="5643" w:type="dxa"/>
            <w:tcBorders>
              <w:top w:val="single" w:sz="24" w:space="0" w:color="auto"/>
              <w:bottom w:val="single" w:sz="24" w:space="0" w:color="auto"/>
            </w:tcBorders>
            <w:shd w:val="clear" w:color="auto" w:fill="auto"/>
            <w:vAlign w:val="center"/>
          </w:tcPr>
          <w:p w14:paraId="2E2B51BF" w14:textId="4EFE62E5" w:rsidR="00E02DF5" w:rsidRPr="00CB4699" w:rsidRDefault="00E02DF5" w:rsidP="0048462F">
            <w:pPr>
              <w:spacing w:after="0"/>
              <w:ind w:left="-2"/>
              <w:jc w:val="both"/>
              <w:rPr>
                <w:rFonts w:cs="FrankRuehl"/>
                <w:sz w:val="26"/>
                <w:szCs w:val="26"/>
                <w:rtl/>
              </w:rPr>
            </w:pPr>
            <w:r w:rsidRPr="00CB4699">
              <w:rPr>
                <w:rFonts w:cs="FrankRuehl" w:hint="cs"/>
                <w:sz w:val="26"/>
                <w:szCs w:val="26"/>
                <w:rtl/>
              </w:rPr>
              <w:t>העתק</w:t>
            </w:r>
            <w:r w:rsidR="00EA7623">
              <w:rPr>
                <w:rFonts w:cs="FrankRuehl" w:hint="cs"/>
                <w:sz w:val="26"/>
                <w:szCs w:val="26"/>
                <w:rtl/>
              </w:rPr>
              <w:t>י</w:t>
            </w:r>
            <w:r w:rsidRPr="00CB4699">
              <w:rPr>
                <w:rFonts w:cs="FrankRuehl" w:hint="cs"/>
                <w:sz w:val="26"/>
                <w:szCs w:val="26"/>
                <w:rtl/>
              </w:rPr>
              <w:t xml:space="preserve"> ההצעה המלאה </w:t>
            </w:r>
            <w:r w:rsidR="00EA7623">
              <w:rPr>
                <w:rFonts w:cs="FrankRuehl" w:hint="cs"/>
                <w:sz w:val="26"/>
                <w:szCs w:val="26"/>
                <w:rtl/>
              </w:rPr>
              <w:t xml:space="preserve">(ללא הצעת המחיר) לרבות </w:t>
            </w:r>
            <w:r w:rsidRPr="00CB4699">
              <w:rPr>
                <w:rFonts w:cs="FrankRuehl" w:hint="cs"/>
                <w:sz w:val="26"/>
                <w:szCs w:val="26"/>
                <w:rtl/>
              </w:rPr>
              <w:t xml:space="preserve">העתק ההצעה בה מושחרים החלקים החסויים </w:t>
            </w:r>
          </w:p>
        </w:tc>
        <w:tc>
          <w:tcPr>
            <w:tcW w:w="1707" w:type="dxa"/>
            <w:tcBorders>
              <w:top w:val="single" w:sz="24" w:space="0" w:color="auto"/>
              <w:bottom w:val="single" w:sz="24" w:space="0" w:color="auto"/>
            </w:tcBorders>
            <w:shd w:val="clear" w:color="auto" w:fill="auto"/>
            <w:vAlign w:val="center"/>
          </w:tcPr>
          <w:p w14:paraId="4EEBCB7A" w14:textId="2C57AB6A" w:rsidR="00E02DF5" w:rsidRPr="00CB4699" w:rsidRDefault="00FE3066" w:rsidP="00B456CC">
            <w:pPr>
              <w:spacing w:after="0"/>
              <w:ind w:left="-2"/>
              <w:jc w:val="center"/>
              <w:rPr>
                <w:rFonts w:cs="FrankRuehl"/>
                <w:sz w:val="26"/>
                <w:szCs w:val="26"/>
                <w:rtl/>
              </w:rPr>
            </w:pPr>
            <w:r>
              <w:rPr>
                <w:rFonts w:cs="FrankRuehl" w:hint="cs"/>
                <w:sz w:val="26"/>
                <w:szCs w:val="26"/>
                <w:rtl/>
              </w:rPr>
              <w:t xml:space="preserve">סעיף </w:t>
            </w:r>
            <w:r w:rsidR="001C3652">
              <w:rPr>
                <w:rFonts w:cs="FrankRuehl" w:hint="cs"/>
                <w:sz w:val="26"/>
                <w:szCs w:val="26"/>
                <w:rtl/>
              </w:rPr>
              <w:t>8</w:t>
            </w:r>
            <w:r>
              <w:rPr>
                <w:rFonts w:cs="FrankRuehl" w:hint="cs"/>
                <w:sz w:val="26"/>
                <w:szCs w:val="26"/>
                <w:rtl/>
              </w:rPr>
              <w:t>.5.2</w:t>
            </w:r>
            <w:r w:rsidR="006D7BB4">
              <w:rPr>
                <w:rFonts w:cs="FrankRuehl" w:hint="cs"/>
                <w:sz w:val="26"/>
                <w:szCs w:val="26"/>
                <w:rtl/>
              </w:rPr>
              <w:t>.2.2</w:t>
            </w:r>
          </w:p>
        </w:tc>
      </w:tr>
    </w:tbl>
    <w:p w14:paraId="15197773" w14:textId="77777777" w:rsidR="00242BA1" w:rsidRPr="00AF455C" w:rsidRDefault="00242BA1" w:rsidP="009D0204">
      <w:pPr>
        <w:pStyle w:val="a6"/>
        <w:spacing w:after="0" w:line="360" w:lineRule="auto"/>
        <w:ind w:left="1440"/>
        <w:jc w:val="both"/>
        <w:outlineLvl w:val="0"/>
        <w:rPr>
          <w:rFonts w:ascii="Arial" w:hAnsi="Arial" w:cs="FrankRuehl"/>
          <w:sz w:val="26"/>
          <w:szCs w:val="26"/>
        </w:rPr>
      </w:pPr>
    </w:p>
    <w:p w14:paraId="0D083259" w14:textId="77777777" w:rsidR="00DF436F" w:rsidRDefault="00DF436F">
      <w:pPr>
        <w:pStyle w:val="a6"/>
        <w:numPr>
          <w:ilvl w:val="2"/>
          <w:numId w:val="2"/>
        </w:numPr>
        <w:spacing w:after="0" w:line="360" w:lineRule="auto"/>
        <w:jc w:val="both"/>
        <w:rPr>
          <w:rFonts w:cs="FrankRuehl"/>
          <w:b/>
          <w:bCs/>
          <w:sz w:val="26"/>
          <w:szCs w:val="26"/>
        </w:rPr>
      </w:pPr>
      <w:r w:rsidRPr="00DF436F">
        <w:rPr>
          <w:rFonts w:cs="FrankRuehl"/>
          <w:b/>
          <w:bCs/>
          <w:sz w:val="26"/>
          <w:szCs w:val="26"/>
          <w:rtl/>
        </w:rPr>
        <w:t>יובהר, כי הרשות שומרת לעצמה את הזכות לפסול על הסף הצעה אשר לא תוגש במתכונת כנדרש לעיל.</w:t>
      </w:r>
    </w:p>
    <w:p w14:paraId="0E804352" w14:textId="6F43BDF4" w:rsidR="00616BD0" w:rsidRDefault="002E61D2">
      <w:pPr>
        <w:pStyle w:val="a6"/>
        <w:numPr>
          <w:ilvl w:val="2"/>
          <w:numId w:val="2"/>
        </w:numPr>
        <w:spacing w:after="0" w:line="360" w:lineRule="auto"/>
        <w:jc w:val="both"/>
        <w:rPr>
          <w:rFonts w:cs="FrankRuehl"/>
          <w:b/>
          <w:bCs/>
          <w:sz w:val="26"/>
          <w:szCs w:val="26"/>
        </w:rPr>
      </w:pPr>
      <w:r>
        <w:rPr>
          <w:rFonts w:cs="FrankRuehl" w:hint="cs"/>
          <w:b/>
          <w:bCs/>
          <w:sz w:val="26"/>
          <w:szCs w:val="26"/>
          <w:rtl/>
        </w:rPr>
        <w:t>י</w:t>
      </w:r>
      <w:r w:rsidR="00616BD0" w:rsidRPr="006D2C19">
        <w:rPr>
          <w:rFonts w:cs="FrankRuehl" w:hint="cs"/>
          <w:b/>
          <w:bCs/>
          <w:sz w:val="26"/>
          <w:szCs w:val="26"/>
          <w:rtl/>
        </w:rPr>
        <w:t xml:space="preserve">ובהר, כי </w:t>
      </w:r>
      <w:r w:rsidR="00616BD0" w:rsidRPr="006D2C19">
        <w:rPr>
          <w:rFonts w:cs="FrankRuehl" w:hint="eastAsia"/>
          <w:b/>
          <w:bCs/>
          <w:sz w:val="26"/>
          <w:szCs w:val="26"/>
          <w:rtl/>
        </w:rPr>
        <w:t>הגשת</w:t>
      </w:r>
      <w:r w:rsidR="00616BD0" w:rsidRPr="006D2C19">
        <w:rPr>
          <w:rFonts w:cs="FrankRuehl"/>
          <w:b/>
          <w:bCs/>
          <w:sz w:val="26"/>
          <w:szCs w:val="26"/>
          <w:rtl/>
        </w:rPr>
        <w:t xml:space="preserve"> </w:t>
      </w:r>
      <w:r w:rsidR="00616BD0" w:rsidRPr="006D2C19">
        <w:rPr>
          <w:rFonts w:cs="FrankRuehl" w:hint="eastAsia"/>
          <w:b/>
          <w:bCs/>
          <w:sz w:val="26"/>
          <w:szCs w:val="26"/>
          <w:rtl/>
        </w:rPr>
        <w:t>ההצעה</w:t>
      </w:r>
      <w:r w:rsidR="00616BD0" w:rsidRPr="006D2C19">
        <w:rPr>
          <w:rFonts w:cs="FrankRuehl"/>
          <w:b/>
          <w:bCs/>
          <w:sz w:val="26"/>
          <w:szCs w:val="26"/>
          <w:rtl/>
        </w:rPr>
        <w:t xml:space="preserve"> </w:t>
      </w:r>
      <w:r w:rsidR="00616BD0" w:rsidRPr="006D2C19">
        <w:rPr>
          <w:rFonts w:cs="FrankRuehl" w:hint="eastAsia"/>
          <w:b/>
          <w:bCs/>
          <w:sz w:val="26"/>
          <w:szCs w:val="26"/>
          <w:rtl/>
        </w:rPr>
        <w:t>חתומה</w:t>
      </w:r>
      <w:r w:rsidR="00616BD0" w:rsidRPr="006D2C19">
        <w:rPr>
          <w:rFonts w:cs="FrankRuehl"/>
          <w:b/>
          <w:bCs/>
          <w:sz w:val="26"/>
          <w:szCs w:val="26"/>
          <w:rtl/>
        </w:rPr>
        <w:t xml:space="preserve"> </w:t>
      </w:r>
      <w:r w:rsidR="00616BD0" w:rsidRPr="006D2C19">
        <w:rPr>
          <w:rFonts w:cs="FrankRuehl" w:hint="eastAsia"/>
          <w:b/>
          <w:bCs/>
          <w:sz w:val="26"/>
          <w:szCs w:val="26"/>
          <w:rtl/>
        </w:rPr>
        <w:t>מהווה</w:t>
      </w:r>
      <w:r w:rsidR="00616BD0" w:rsidRPr="006D2C19">
        <w:rPr>
          <w:rFonts w:cs="FrankRuehl"/>
          <w:b/>
          <w:bCs/>
          <w:sz w:val="26"/>
          <w:szCs w:val="26"/>
          <w:rtl/>
        </w:rPr>
        <w:t xml:space="preserve"> </w:t>
      </w:r>
      <w:r w:rsidR="00616BD0" w:rsidRPr="006D2C19">
        <w:rPr>
          <w:rFonts w:cs="FrankRuehl" w:hint="eastAsia"/>
          <w:b/>
          <w:bCs/>
          <w:sz w:val="26"/>
          <w:szCs w:val="26"/>
          <w:rtl/>
        </w:rPr>
        <w:t>ראיה</w:t>
      </w:r>
      <w:r w:rsidR="00616BD0" w:rsidRPr="006D2C19">
        <w:rPr>
          <w:rFonts w:cs="FrankRuehl"/>
          <w:b/>
          <w:bCs/>
          <w:sz w:val="26"/>
          <w:szCs w:val="26"/>
          <w:rtl/>
        </w:rPr>
        <w:t xml:space="preserve"> </w:t>
      </w:r>
      <w:r w:rsidR="00616BD0" w:rsidRPr="006D2C19">
        <w:rPr>
          <w:rFonts w:cs="FrankRuehl" w:hint="eastAsia"/>
          <w:b/>
          <w:bCs/>
          <w:sz w:val="26"/>
          <w:szCs w:val="26"/>
          <w:rtl/>
        </w:rPr>
        <w:t>חלוטה</w:t>
      </w:r>
      <w:r w:rsidR="00616BD0" w:rsidRPr="006D2C19">
        <w:rPr>
          <w:rFonts w:cs="FrankRuehl"/>
          <w:b/>
          <w:bCs/>
          <w:sz w:val="26"/>
          <w:szCs w:val="26"/>
          <w:rtl/>
        </w:rPr>
        <w:t xml:space="preserve"> </w:t>
      </w:r>
      <w:r w:rsidR="00616BD0" w:rsidRPr="006D2C19">
        <w:rPr>
          <w:rFonts w:cs="FrankRuehl" w:hint="eastAsia"/>
          <w:b/>
          <w:bCs/>
          <w:sz w:val="26"/>
          <w:szCs w:val="26"/>
          <w:rtl/>
        </w:rPr>
        <w:t>לכך</w:t>
      </w:r>
      <w:r w:rsidR="00616BD0" w:rsidRPr="006D2C19">
        <w:rPr>
          <w:rFonts w:cs="FrankRuehl"/>
          <w:b/>
          <w:bCs/>
          <w:sz w:val="26"/>
          <w:szCs w:val="26"/>
          <w:rtl/>
        </w:rPr>
        <w:t xml:space="preserve"> </w:t>
      </w:r>
      <w:r w:rsidR="00616BD0" w:rsidRPr="006D2C19">
        <w:rPr>
          <w:rFonts w:cs="FrankRuehl" w:hint="eastAsia"/>
          <w:b/>
          <w:bCs/>
          <w:sz w:val="26"/>
          <w:szCs w:val="26"/>
          <w:rtl/>
        </w:rPr>
        <w:t>שהמציע</w:t>
      </w:r>
      <w:r w:rsidR="00451EF7">
        <w:rPr>
          <w:rFonts w:cs="FrankRuehl" w:hint="cs"/>
          <w:b/>
          <w:bCs/>
          <w:sz w:val="26"/>
          <w:szCs w:val="26"/>
          <w:rtl/>
        </w:rPr>
        <w:t>/</w:t>
      </w:r>
      <w:r w:rsidR="00CC6F1F">
        <w:rPr>
          <w:rFonts w:cs="FrankRuehl" w:hint="cs"/>
          <w:b/>
          <w:bCs/>
          <w:sz w:val="26"/>
          <w:szCs w:val="26"/>
          <w:rtl/>
        </w:rPr>
        <w:t>ה</w:t>
      </w:r>
      <w:r w:rsidR="00616BD0" w:rsidRPr="006D2C19">
        <w:rPr>
          <w:rFonts w:cs="FrankRuehl"/>
          <w:b/>
          <w:bCs/>
          <w:sz w:val="26"/>
          <w:szCs w:val="26"/>
          <w:rtl/>
        </w:rPr>
        <w:t xml:space="preserve"> </w:t>
      </w:r>
      <w:r w:rsidR="00616BD0" w:rsidRPr="006D2C19">
        <w:rPr>
          <w:rFonts w:cs="FrankRuehl" w:hint="eastAsia"/>
          <w:b/>
          <w:bCs/>
          <w:sz w:val="26"/>
          <w:szCs w:val="26"/>
          <w:rtl/>
        </w:rPr>
        <w:t>קרא</w:t>
      </w:r>
      <w:r w:rsidR="00451EF7">
        <w:rPr>
          <w:rFonts w:cs="FrankRuehl" w:hint="cs"/>
          <w:b/>
          <w:bCs/>
          <w:sz w:val="26"/>
          <w:szCs w:val="26"/>
          <w:rtl/>
        </w:rPr>
        <w:t>/</w:t>
      </w:r>
      <w:r w:rsidR="00CC6F1F">
        <w:rPr>
          <w:rFonts w:cs="FrankRuehl" w:hint="cs"/>
          <w:b/>
          <w:bCs/>
          <w:sz w:val="26"/>
          <w:szCs w:val="26"/>
          <w:rtl/>
        </w:rPr>
        <w:t>ה</w:t>
      </w:r>
      <w:r w:rsidR="00616BD0" w:rsidRPr="006D2C19">
        <w:rPr>
          <w:rFonts w:cs="FrankRuehl"/>
          <w:b/>
          <w:bCs/>
          <w:sz w:val="26"/>
          <w:szCs w:val="26"/>
          <w:rtl/>
        </w:rPr>
        <w:t xml:space="preserve"> </w:t>
      </w:r>
      <w:r w:rsidR="00616BD0" w:rsidRPr="006D2C19">
        <w:rPr>
          <w:rFonts w:cs="FrankRuehl" w:hint="eastAsia"/>
          <w:b/>
          <w:bCs/>
          <w:sz w:val="26"/>
          <w:szCs w:val="26"/>
          <w:rtl/>
        </w:rPr>
        <w:t>את</w:t>
      </w:r>
      <w:r w:rsidR="00616BD0" w:rsidRPr="006D2C19">
        <w:rPr>
          <w:rFonts w:cs="FrankRuehl"/>
          <w:b/>
          <w:bCs/>
          <w:sz w:val="26"/>
          <w:szCs w:val="26"/>
          <w:rtl/>
        </w:rPr>
        <w:t xml:space="preserve"> </w:t>
      </w:r>
      <w:r w:rsidR="00616BD0" w:rsidRPr="006D2C19">
        <w:rPr>
          <w:rFonts w:cs="FrankRuehl" w:hint="eastAsia"/>
          <w:b/>
          <w:bCs/>
          <w:sz w:val="26"/>
          <w:szCs w:val="26"/>
          <w:rtl/>
        </w:rPr>
        <w:t>כל</w:t>
      </w:r>
      <w:r w:rsidR="00616BD0" w:rsidRPr="006D2C19">
        <w:rPr>
          <w:rFonts w:cs="FrankRuehl"/>
          <w:b/>
          <w:bCs/>
          <w:sz w:val="26"/>
          <w:szCs w:val="26"/>
          <w:rtl/>
        </w:rPr>
        <w:t xml:space="preserve"> </w:t>
      </w:r>
      <w:r w:rsidR="00616BD0" w:rsidRPr="006D2C19">
        <w:rPr>
          <w:rFonts w:cs="FrankRuehl" w:hint="eastAsia"/>
          <w:b/>
          <w:bCs/>
          <w:sz w:val="26"/>
          <w:szCs w:val="26"/>
          <w:rtl/>
        </w:rPr>
        <w:t>האמור</w:t>
      </w:r>
      <w:r w:rsidR="00616BD0" w:rsidRPr="006D2C19">
        <w:rPr>
          <w:rFonts w:cs="FrankRuehl"/>
          <w:b/>
          <w:bCs/>
          <w:sz w:val="26"/>
          <w:szCs w:val="26"/>
          <w:rtl/>
        </w:rPr>
        <w:t xml:space="preserve"> </w:t>
      </w:r>
      <w:r w:rsidR="00616BD0" w:rsidRPr="006D2C19">
        <w:rPr>
          <w:rFonts w:cs="FrankRuehl" w:hint="eastAsia"/>
          <w:b/>
          <w:bCs/>
          <w:sz w:val="26"/>
          <w:szCs w:val="26"/>
          <w:rtl/>
        </w:rPr>
        <w:t>במסמכי</w:t>
      </w:r>
      <w:r w:rsidR="00616BD0" w:rsidRPr="006D2C19">
        <w:rPr>
          <w:rFonts w:cs="FrankRuehl"/>
          <w:b/>
          <w:bCs/>
          <w:sz w:val="26"/>
          <w:szCs w:val="26"/>
          <w:rtl/>
        </w:rPr>
        <w:t xml:space="preserve"> </w:t>
      </w:r>
      <w:r w:rsidR="00616BD0" w:rsidRPr="006D2C19">
        <w:rPr>
          <w:rFonts w:cs="FrankRuehl" w:hint="eastAsia"/>
          <w:b/>
          <w:bCs/>
          <w:sz w:val="26"/>
          <w:szCs w:val="26"/>
          <w:rtl/>
        </w:rPr>
        <w:t>המכרז</w:t>
      </w:r>
      <w:r w:rsidR="00616BD0" w:rsidRPr="006D2C19">
        <w:rPr>
          <w:rFonts w:cs="FrankRuehl"/>
          <w:b/>
          <w:bCs/>
          <w:sz w:val="26"/>
          <w:szCs w:val="26"/>
          <w:rtl/>
        </w:rPr>
        <w:t xml:space="preserve"> </w:t>
      </w:r>
      <w:r w:rsidR="00616BD0" w:rsidRPr="006D2C19">
        <w:rPr>
          <w:rFonts w:cs="FrankRuehl" w:hint="eastAsia"/>
          <w:b/>
          <w:bCs/>
          <w:sz w:val="26"/>
          <w:szCs w:val="26"/>
          <w:rtl/>
        </w:rPr>
        <w:t>וההסכם</w:t>
      </w:r>
      <w:r w:rsidR="00616BD0" w:rsidRPr="006D2C19">
        <w:rPr>
          <w:rFonts w:cs="FrankRuehl"/>
          <w:b/>
          <w:bCs/>
          <w:sz w:val="26"/>
          <w:szCs w:val="26"/>
          <w:rtl/>
        </w:rPr>
        <w:t xml:space="preserve"> </w:t>
      </w:r>
      <w:r w:rsidR="00616BD0" w:rsidRPr="006D2C19">
        <w:rPr>
          <w:rFonts w:cs="FrankRuehl" w:hint="eastAsia"/>
          <w:b/>
          <w:bCs/>
          <w:sz w:val="26"/>
          <w:szCs w:val="26"/>
          <w:rtl/>
        </w:rPr>
        <w:t>המצורף</w:t>
      </w:r>
      <w:r w:rsidR="00616BD0" w:rsidRPr="006D2C19">
        <w:rPr>
          <w:rFonts w:cs="FrankRuehl"/>
          <w:b/>
          <w:bCs/>
          <w:sz w:val="26"/>
          <w:szCs w:val="26"/>
          <w:rtl/>
        </w:rPr>
        <w:t xml:space="preserve"> </w:t>
      </w:r>
      <w:r w:rsidR="00616BD0" w:rsidRPr="006D2C19">
        <w:rPr>
          <w:rFonts w:cs="FrankRuehl" w:hint="eastAsia"/>
          <w:b/>
          <w:bCs/>
          <w:sz w:val="26"/>
          <w:szCs w:val="26"/>
          <w:rtl/>
        </w:rPr>
        <w:t>לו</w:t>
      </w:r>
      <w:r w:rsidR="00616BD0" w:rsidRPr="006D2C19">
        <w:rPr>
          <w:rFonts w:cs="FrankRuehl"/>
          <w:b/>
          <w:bCs/>
          <w:sz w:val="26"/>
          <w:szCs w:val="26"/>
          <w:rtl/>
        </w:rPr>
        <w:t xml:space="preserve"> </w:t>
      </w:r>
      <w:r w:rsidR="00616BD0" w:rsidRPr="006D2C19">
        <w:rPr>
          <w:rFonts w:cs="FrankRuehl" w:hint="eastAsia"/>
          <w:b/>
          <w:bCs/>
          <w:sz w:val="26"/>
          <w:szCs w:val="26"/>
          <w:rtl/>
        </w:rPr>
        <w:t>על</w:t>
      </w:r>
      <w:r w:rsidR="00616BD0" w:rsidRPr="006D2C19">
        <w:rPr>
          <w:rFonts w:cs="FrankRuehl"/>
          <w:b/>
          <w:bCs/>
          <w:sz w:val="26"/>
          <w:szCs w:val="26"/>
          <w:rtl/>
        </w:rPr>
        <w:t xml:space="preserve"> </w:t>
      </w:r>
      <w:r w:rsidR="00616BD0" w:rsidRPr="006D2C19">
        <w:rPr>
          <w:rFonts w:cs="FrankRuehl" w:hint="eastAsia"/>
          <w:b/>
          <w:bCs/>
          <w:sz w:val="26"/>
          <w:szCs w:val="26"/>
          <w:rtl/>
        </w:rPr>
        <w:t>נספחיו</w:t>
      </w:r>
      <w:r w:rsidR="00616BD0" w:rsidRPr="006D2C19">
        <w:rPr>
          <w:rFonts w:cs="FrankRuehl"/>
          <w:b/>
          <w:bCs/>
          <w:sz w:val="26"/>
          <w:szCs w:val="26"/>
          <w:rtl/>
        </w:rPr>
        <w:t xml:space="preserve">, </w:t>
      </w:r>
      <w:r w:rsidR="00616BD0" w:rsidRPr="006D2C19">
        <w:rPr>
          <w:rFonts w:cs="FrankRuehl" w:hint="eastAsia"/>
          <w:b/>
          <w:bCs/>
          <w:sz w:val="26"/>
          <w:szCs w:val="26"/>
          <w:rtl/>
        </w:rPr>
        <w:t>הבי</w:t>
      </w:r>
      <w:r w:rsidR="00451EF7">
        <w:rPr>
          <w:rFonts w:cs="FrankRuehl" w:hint="cs"/>
          <w:b/>
          <w:bCs/>
          <w:sz w:val="26"/>
          <w:szCs w:val="26"/>
          <w:rtl/>
        </w:rPr>
        <w:t>ן/ה</w:t>
      </w:r>
      <w:r w:rsidR="00616BD0" w:rsidRPr="006D2C19">
        <w:rPr>
          <w:rFonts w:cs="FrankRuehl"/>
          <w:b/>
          <w:bCs/>
          <w:sz w:val="26"/>
          <w:szCs w:val="26"/>
          <w:rtl/>
        </w:rPr>
        <w:t xml:space="preserve"> </w:t>
      </w:r>
      <w:r w:rsidR="00616BD0" w:rsidRPr="006D2C19">
        <w:rPr>
          <w:rFonts w:cs="FrankRuehl" w:hint="eastAsia"/>
          <w:b/>
          <w:bCs/>
          <w:sz w:val="26"/>
          <w:szCs w:val="26"/>
          <w:rtl/>
        </w:rPr>
        <w:t>את</w:t>
      </w:r>
      <w:r w:rsidR="00616BD0" w:rsidRPr="006D2C19">
        <w:rPr>
          <w:rFonts w:cs="FrankRuehl"/>
          <w:b/>
          <w:bCs/>
          <w:sz w:val="26"/>
          <w:szCs w:val="26"/>
          <w:rtl/>
        </w:rPr>
        <w:t xml:space="preserve"> </w:t>
      </w:r>
      <w:r w:rsidR="00616BD0" w:rsidRPr="006D2C19">
        <w:rPr>
          <w:rFonts w:cs="FrankRuehl" w:hint="eastAsia"/>
          <w:b/>
          <w:bCs/>
          <w:sz w:val="26"/>
          <w:szCs w:val="26"/>
          <w:rtl/>
        </w:rPr>
        <w:t>האמור</w:t>
      </w:r>
      <w:r w:rsidR="00616BD0" w:rsidRPr="006D2C19">
        <w:rPr>
          <w:rFonts w:cs="FrankRuehl"/>
          <w:b/>
          <w:bCs/>
          <w:sz w:val="26"/>
          <w:szCs w:val="26"/>
          <w:rtl/>
        </w:rPr>
        <w:t xml:space="preserve"> </w:t>
      </w:r>
      <w:r w:rsidR="00616BD0" w:rsidRPr="006D2C19">
        <w:rPr>
          <w:rFonts w:cs="FrankRuehl" w:hint="eastAsia"/>
          <w:b/>
          <w:bCs/>
          <w:sz w:val="26"/>
          <w:szCs w:val="26"/>
          <w:rtl/>
        </w:rPr>
        <w:t>במסמכים</w:t>
      </w:r>
      <w:r w:rsidR="00616BD0" w:rsidRPr="006D2C19">
        <w:rPr>
          <w:rFonts w:cs="FrankRuehl"/>
          <w:b/>
          <w:bCs/>
          <w:sz w:val="26"/>
          <w:szCs w:val="26"/>
          <w:rtl/>
        </w:rPr>
        <w:t xml:space="preserve"> </w:t>
      </w:r>
      <w:r w:rsidR="00616BD0" w:rsidRPr="006D2C19">
        <w:rPr>
          <w:rFonts w:cs="FrankRuehl" w:hint="eastAsia"/>
          <w:b/>
          <w:bCs/>
          <w:sz w:val="26"/>
          <w:szCs w:val="26"/>
          <w:rtl/>
        </w:rPr>
        <w:t>אלה</w:t>
      </w:r>
      <w:r w:rsidR="00616BD0" w:rsidRPr="006D2C19">
        <w:rPr>
          <w:rFonts w:cs="FrankRuehl"/>
          <w:b/>
          <w:bCs/>
          <w:sz w:val="26"/>
          <w:szCs w:val="26"/>
          <w:rtl/>
        </w:rPr>
        <w:t xml:space="preserve"> </w:t>
      </w:r>
      <w:r w:rsidR="00616BD0" w:rsidRPr="006D2C19">
        <w:rPr>
          <w:rFonts w:cs="FrankRuehl" w:hint="eastAsia"/>
          <w:b/>
          <w:bCs/>
          <w:sz w:val="26"/>
          <w:szCs w:val="26"/>
          <w:rtl/>
        </w:rPr>
        <w:t>ונת</w:t>
      </w:r>
      <w:r w:rsidR="00451EF7">
        <w:rPr>
          <w:rFonts w:cs="FrankRuehl" w:hint="cs"/>
          <w:b/>
          <w:bCs/>
          <w:sz w:val="26"/>
          <w:szCs w:val="26"/>
          <w:rtl/>
        </w:rPr>
        <w:t>ן/</w:t>
      </w:r>
      <w:r w:rsidR="00CC6F1F">
        <w:rPr>
          <w:rFonts w:cs="FrankRuehl" w:hint="cs"/>
          <w:b/>
          <w:bCs/>
          <w:sz w:val="26"/>
          <w:szCs w:val="26"/>
          <w:rtl/>
        </w:rPr>
        <w:t>ה</w:t>
      </w:r>
      <w:r w:rsidR="00616BD0" w:rsidRPr="006D2C19">
        <w:rPr>
          <w:rFonts w:cs="FrankRuehl"/>
          <w:b/>
          <w:bCs/>
          <w:sz w:val="26"/>
          <w:szCs w:val="26"/>
          <w:rtl/>
        </w:rPr>
        <w:t xml:space="preserve"> </w:t>
      </w:r>
      <w:r w:rsidR="00616BD0" w:rsidRPr="006D2C19">
        <w:rPr>
          <w:rFonts w:cs="FrankRuehl" w:hint="eastAsia"/>
          <w:b/>
          <w:bCs/>
          <w:sz w:val="26"/>
          <w:szCs w:val="26"/>
          <w:rtl/>
        </w:rPr>
        <w:t>את</w:t>
      </w:r>
      <w:r w:rsidR="00616BD0" w:rsidRPr="006D2C19">
        <w:rPr>
          <w:rFonts w:cs="FrankRuehl"/>
          <w:b/>
          <w:bCs/>
          <w:sz w:val="26"/>
          <w:szCs w:val="26"/>
          <w:rtl/>
        </w:rPr>
        <w:t xml:space="preserve"> </w:t>
      </w:r>
      <w:r w:rsidR="00616BD0" w:rsidRPr="006D2C19">
        <w:rPr>
          <w:rFonts w:cs="FrankRuehl" w:hint="eastAsia"/>
          <w:b/>
          <w:bCs/>
          <w:sz w:val="26"/>
          <w:szCs w:val="26"/>
          <w:rtl/>
        </w:rPr>
        <w:t>הסכמת</w:t>
      </w:r>
      <w:r w:rsidR="00451EF7">
        <w:rPr>
          <w:rFonts w:cs="FrankRuehl" w:hint="cs"/>
          <w:b/>
          <w:bCs/>
          <w:sz w:val="26"/>
          <w:szCs w:val="26"/>
          <w:rtl/>
        </w:rPr>
        <w:t>ו/</w:t>
      </w:r>
      <w:r w:rsidR="00CC6F1F">
        <w:rPr>
          <w:rFonts w:cs="FrankRuehl" w:hint="cs"/>
          <w:b/>
          <w:bCs/>
          <w:sz w:val="26"/>
          <w:szCs w:val="26"/>
          <w:rtl/>
        </w:rPr>
        <w:t>ה</w:t>
      </w:r>
      <w:r w:rsidR="00616BD0" w:rsidRPr="006D2C19">
        <w:rPr>
          <w:rFonts w:cs="FrankRuehl"/>
          <w:b/>
          <w:bCs/>
          <w:sz w:val="26"/>
          <w:szCs w:val="26"/>
          <w:rtl/>
        </w:rPr>
        <w:t xml:space="preserve"> </w:t>
      </w:r>
      <w:r w:rsidR="00616BD0" w:rsidRPr="006D2C19">
        <w:rPr>
          <w:rFonts w:cs="FrankRuehl" w:hint="eastAsia"/>
          <w:b/>
          <w:bCs/>
          <w:sz w:val="26"/>
          <w:szCs w:val="26"/>
          <w:rtl/>
        </w:rPr>
        <w:t>הבלתי</w:t>
      </w:r>
      <w:r w:rsidR="00616BD0" w:rsidRPr="006D2C19">
        <w:rPr>
          <w:rFonts w:cs="FrankRuehl"/>
          <w:b/>
          <w:bCs/>
          <w:sz w:val="26"/>
          <w:szCs w:val="26"/>
          <w:rtl/>
        </w:rPr>
        <w:t xml:space="preserve"> </w:t>
      </w:r>
      <w:r w:rsidR="00616BD0" w:rsidRPr="006D2C19">
        <w:rPr>
          <w:rFonts w:cs="FrankRuehl" w:hint="eastAsia"/>
          <w:b/>
          <w:bCs/>
          <w:sz w:val="26"/>
          <w:szCs w:val="26"/>
          <w:rtl/>
        </w:rPr>
        <w:t>מסויגת</w:t>
      </w:r>
      <w:r w:rsidR="00616BD0" w:rsidRPr="006D2C19">
        <w:rPr>
          <w:rFonts w:cs="FrankRuehl"/>
          <w:b/>
          <w:bCs/>
          <w:sz w:val="26"/>
          <w:szCs w:val="26"/>
          <w:rtl/>
        </w:rPr>
        <w:t>.</w:t>
      </w:r>
    </w:p>
    <w:p w14:paraId="69A36319" w14:textId="77777777" w:rsidR="00616BD0" w:rsidRDefault="00616BD0" w:rsidP="009D0204">
      <w:pPr>
        <w:tabs>
          <w:tab w:val="left" w:pos="213"/>
        </w:tabs>
        <w:spacing w:after="0" w:line="240" w:lineRule="auto"/>
        <w:jc w:val="both"/>
        <w:rPr>
          <w:rFonts w:cs="FrankRuehl"/>
          <w:rtl/>
        </w:rPr>
      </w:pPr>
    </w:p>
    <w:p w14:paraId="3C1DACC5" w14:textId="77777777" w:rsidR="00FC69D8" w:rsidRPr="00E702A5" w:rsidRDefault="00FC69D8">
      <w:pPr>
        <w:pStyle w:val="a6"/>
        <w:numPr>
          <w:ilvl w:val="0"/>
          <w:numId w:val="2"/>
        </w:numPr>
        <w:shd w:val="clear" w:color="auto" w:fill="D99594" w:themeFill="accent2" w:themeFillTint="99"/>
        <w:spacing w:after="0" w:line="360" w:lineRule="auto"/>
        <w:ind w:left="395" w:hanging="395"/>
        <w:jc w:val="both"/>
        <w:outlineLvl w:val="0"/>
        <w:rPr>
          <w:rFonts w:cs="FrankRuehl"/>
          <w:b/>
          <w:bCs/>
          <w:sz w:val="32"/>
          <w:szCs w:val="32"/>
          <w:u w:val="single"/>
          <w:rtl/>
        </w:rPr>
      </w:pPr>
      <w:bookmarkStart w:id="19" w:name="_Toc364353838"/>
      <w:r w:rsidRPr="00E702A5">
        <w:rPr>
          <w:rFonts w:cs="FrankRuehl" w:hint="cs"/>
          <w:b/>
          <w:bCs/>
          <w:sz w:val="32"/>
          <w:szCs w:val="32"/>
          <w:u w:val="single"/>
          <w:rtl/>
        </w:rPr>
        <w:t>התמורה</w:t>
      </w:r>
      <w:bookmarkEnd w:id="19"/>
    </w:p>
    <w:p w14:paraId="5979D09D" w14:textId="338E1021" w:rsidR="00E702A5" w:rsidRDefault="00FC69D8">
      <w:pPr>
        <w:pStyle w:val="a6"/>
        <w:numPr>
          <w:ilvl w:val="1"/>
          <w:numId w:val="2"/>
        </w:numPr>
        <w:spacing w:after="0" w:line="360" w:lineRule="auto"/>
        <w:ind w:left="962" w:hanging="602"/>
        <w:jc w:val="both"/>
        <w:outlineLvl w:val="0"/>
        <w:rPr>
          <w:rFonts w:cs="FrankRuehl"/>
          <w:sz w:val="26"/>
          <w:szCs w:val="26"/>
        </w:rPr>
      </w:pPr>
      <w:r w:rsidRPr="00DE0236">
        <w:rPr>
          <w:rFonts w:cs="FrankRuehl"/>
          <w:sz w:val="26"/>
          <w:szCs w:val="26"/>
          <w:rtl/>
        </w:rPr>
        <w:t xml:space="preserve">המחירים הנקובים </w:t>
      </w:r>
      <w:r w:rsidRPr="00DE0236">
        <w:rPr>
          <w:rFonts w:cs="FrankRuehl" w:hint="cs"/>
          <w:sz w:val="26"/>
          <w:szCs w:val="26"/>
          <w:rtl/>
        </w:rPr>
        <w:t xml:space="preserve">בהצעת המחיר </w:t>
      </w:r>
      <w:r w:rsidRPr="00DE0236">
        <w:rPr>
          <w:rFonts w:cs="FrankRuehl"/>
          <w:sz w:val="26"/>
          <w:szCs w:val="26"/>
          <w:rtl/>
        </w:rPr>
        <w:t xml:space="preserve">לא </w:t>
      </w:r>
      <w:r w:rsidRPr="00DE0236">
        <w:rPr>
          <w:rFonts w:cs="FrankRuehl" w:hint="cs"/>
          <w:sz w:val="26"/>
          <w:szCs w:val="26"/>
          <w:rtl/>
        </w:rPr>
        <w:t>י</w:t>
      </w:r>
      <w:r w:rsidRPr="00DE0236">
        <w:rPr>
          <w:rFonts w:cs="FrankRuehl"/>
          <w:sz w:val="26"/>
          <w:szCs w:val="26"/>
          <w:rtl/>
        </w:rPr>
        <w:t>כלל</w:t>
      </w:r>
      <w:r w:rsidRPr="00DE0236">
        <w:rPr>
          <w:rFonts w:cs="FrankRuehl" w:hint="cs"/>
          <w:sz w:val="26"/>
          <w:szCs w:val="26"/>
          <w:rtl/>
        </w:rPr>
        <w:t>ו</w:t>
      </w:r>
      <w:r w:rsidRPr="00DE0236">
        <w:rPr>
          <w:rFonts w:cs="FrankRuehl"/>
          <w:sz w:val="26"/>
          <w:szCs w:val="26"/>
          <w:rtl/>
        </w:rPr>
        <w:t xml:space="preserve"> מע"מ </w:t>
      </w:r>
      <w:r w:rsidRPr="00DE0236">
        <w:rPr>
          <w:rFonts w:cs="FrankRuehl" w:hint="cs"/>
          <w:sz w:val="26"/>
          <w:szCs w:val="26"/>
          <w:rtl/>
        </w:rPr>
        <w:t xml:space="preserve">אך יגלמו בתוכם </w:t>
      </w:r>
      <w:r w:rsidRPr="00DE0236">
        <w:rPr>
          <w:rFonts w:cs="FrankRuehl"/>
          <w:sz w:val="26"/>
          <w:szCs w:val="26"/>
          <w:rtl/>
        </w:rPr>
        <w:t xml:space="preserve">מיסים אחרים, </w:t>
      </w:r>
      <w:r w:rsidRPr="00DE0236">
        <w:rPr>
          <w:rFonts w:cs="FrankRuehl" w:hint="cs"/>
          <w:sz w:val="26"/>
          <w:szCs w:val="26"/>
          <w:rtl/>
        </w:rPr>
        <w:t xml:space="preserve">אמצעי למידה, </w:t>
      </w:r>
      <w:r w:rsidRPr="00DE0236">
        <w:rPr>
          <w:rFonts w:cs="FrankRuehl"/>
          <w:sz w:val="26"/>
          <w:szCs w:val="26"/>
          <w:rtl/>
        </w:rPr>
        <w:t xml:space="preserve">ביטוח, עלויות עבודה, </w:t>
      </w:r>
      <w:r w:rsidRPr="00DE0236">
        <w:rPr>
          <w:rFonts w:cs="FrankRuehl" w:hint="cs"/>
          <w:sz w:val="26"/>
          <w:szCs w:val="26"/>
          <w:rtl/>
        </w:rPr>
        <w:t xml:space="preserve">הוצאות נלוות, </w:t>
      </w:r>
      <w:r w:rsidR="00892F58">
        <w:rPr>
          <w:rFonts w:cs="FrankRuehl" w:hint="cs"/>
          <w:sz w:val="26"/>
          <w:szCs w:val="26"/>
          <w:rtl/>
        </w:rPr>
        <w:t xml:space="preserve">הוצאות משרד, </w:t>
      </w:r>
      <w:r w:rsidR="00F809D7">
        <w:rPr>
          <w:rFonts w:cs="FrankRuehl" w:hint="cs"/>
          <w:sz w:val="26"/>
          <w:szCs w:val="26"/>
          <w:rtl/>
        </w:rPr>
        <w:t>מערכת מידע</w:t>
      </w:r>
      <w:r w:rsidR="00914F37">
        <w:rPr>
          <w:rFonts w:cs="FrankRuehl" w:hint="cs"/>
          <w:sz w:val="26"/>
          <w:szCs w:val="26"/>
          <w:rtl/>
        </w:rPr>
        <w:t xml:space="preserve"> ואבטחת מידע, </w:t>
      </w:r>
      <w:r w:rsidR="00892F58">
        <w:rPr>
          <w:rFonts w:cs="FrankRuehl" w:hint="cs"/>
          <w:sz w:val="26"/>
          <w:szCs w:val="26"/>
          <w:rtl/>
        </w:rPr>
        <w:t>הוצאות נסיעות</w:t>
      </w:r>
      <w:r w:rsidR="00B07295">
        <w:rPr>
          <w:rFonts w:cs="FrankRuehl" w:hint="cs"/>
          <w:sz w:val="26"/>
          <w:szCs w:val="26"/>
          <w:rtl/>
        </w:rPr>
        <w:t xml:space="preserve"> (לרבות זמן נסיעה)</w:t>
      </w:r>
      <w:r w:rsidR="00892F58">
        <w:rPr>
          <w:rFonts w:cs="FrankRuehl" w:hint="cs"/>
          <w:sz w:val="26"/>
          <w:szCs w:val="26"/>
          <w:rtl/>
        </w:rPr>
        <w:t xml:space="preserve">, </w:t>
      </w:r>
      <w:r w:rsidR="00BB7038">
        <w:rPr>
          <w:rFonts w:cs="FrankRuehl" w:hint="cs"/>
          <w:sz w:val="26"/>
          <w:szCs w:val="26"/>
          <w:rtl/>
        </w:rPr>
        <w:t xml:space="preserve">הוצאות שילוח, </w:t>
      </w:r>
      <w:r w:rsidR="00892F58">
        <w:rPr>
          <w:rFonts w:cs="FrankRuehl" w:hint="cs"/>
          <w:sz w:val="26"/>
          <w:szCs w:val="26"/>
          <w:rtl/>
        </w:rPr>
        <w:t>עלויות חנייה</w:t>
      </w:r>
      <w:r w:rsidRPr="00DE0236">
        <w:rPr>
          <w:rFonts w:cs="FrankRuehl" w:hint="cs"/>
          <w:sz w:val="26"/>
          <w:szCs w:val="26"/>
          <w:rtl/>
        </w:rPr>
        <w:t xml:space="preserve">, ביטול זמן, </w:t>
      </w:r>
      <w:r w:rsidRPr="00DE0236">
        <w:rPr>
          <w:rFonts w:cs="FrankRuehl"/>
          <w:sz w:val="26"/>
          <w:szCs w:val="26"/>
          <w:rtl/>
        </w:rPr>
        <w:t>זכויות סוציאליות של עובד</w:t>
      </w:r>
      <w:r w:rsidR="00451EF7">
        <w:rPr>
          <w:rFonts w:cs="FrankRuehl" w:hint="cs"/>
          <w:sz w:val="26"/>
          <w:szCs w:val="26"/>
          <w:rtl/>
        </w:rPr>
        <w:t>י/</w:t>
      </w:r>
      <w:r w:rsidR="00CC6F1F">
        <w:rPr>
          <w:rFonts w:cs="FrankRuehl" w:hint="cs"/>
          <w:sz w:val="26"/>
          <w:szCs w:val="26"/>
          <w:rtl/>
        </w:rPr>
        <w:t>ות</w:t>
      </w:r>
      <w:r w:rsidRPr="00DE0236">
        <w:rPr>
          <w:rFonts w:cs="FrankRuehl"/>
          <w:sz w:val="26"/>
          <w:szCs w:val="26"/>
          <w:rtl/>
        </w:rPr>
        <w:t xml:space="preserve"> המציע</w:t>
      </w:r>
      <w:r w:rsidR="00451EF7">
        <w:rPr>
          <w:rFonts w:cs="FrankRuehl" w:hint="cs"/>
          <w:sz w:val="26"/>
          <w:szCs w:val="26"/>
          <w:rtl/>
        </w:rPr>
        <w:t>ים</w:t>
      </w:r>
      <w:r w:rsidRPr="00DE0236">
        <w:rPr>
          <w:rFonts w:cs="FrankRuehl"/>
          <w:sz w:val="26"/>
          <w:szCs w:val="26"/>
          <w:rtl/>
        </w:rPr>
        <w:t xml:space="preserve"> וכל עלות אחרת, לרבות רווח קבלני</w:t>
      </w:r>
      <w:r w:rsidRPr="00DE0236">
        <w:rPr>
          <w:rFonts w:cs="FrankRuehl" w:hint="cs"/>
          <w:sz w:val="26"/>
          <w:szCs w:val="26"/>
          <w:rtl/>
        </w:rPr>
        <w:t xml:space="preserve"> וכיו"ב</w:t>
      </w:r>
      <w:r w:rsidRPr="00DE0236">
        <w:rPr>
          <w:rFonts w:cs="FrankRuehl"/>
          <w:sz w:val="26"/>
          <w:szCs w:val="26"/>
          <w:rtl/>
        </w:rPr>
        <w:t>.</w:t>
      </w:r>
    </w:p>
    <w:p w14:paraId="1C490011" w14:textId="77777777" w:rsidR="004008D0" w:rsidRDefault="00FC69D8">
      <w:pPr>
        <w:pStyle w:val="a6"/>
        <w:numPr>
          <w:ilvl w:val="1"/>
          <w:numId w:val="2"/>
        </w:numPr>
        <w:spacing w:after="0" w:line="360" w:lineRule="auto"/>
        <w:ind w:left="962" w:hanging="602"/>
        <w:jc w:val="both"/>
        <w:outlineLvl w:val="0"/>
        <w:rPr>
          <w:rFonts w:cs="FrankRuehl"/>
          <w:sz w:val="26"/>
          <w:szCs w:val="26"/>
        </w:rPr>
      </w:pPr>
      <w:r w:rsidRPr="00E702A5">
        <w:rPr>
          <w:rFonts w:cs="FrankRuehl" w:hint="cs"/>
          <w:sz w:val="26"/>
          <w:szCs w:val="26"/>
          <w:rtl/>
        </w:rPr>
        <w:lastRenderedPageBreak/>
        <w:t>הרשות</w:t>
      </w:r>
      <w:r w:rsidRPr="00E702A5">
        <w:rPr>
          <w:rFonts w:cs="FrankRuehl"/>
          <w:sz w:val="26"/>
          <w:szCs w:val="26"/>
          <w:rtl/>
        </w:rPr>
        <w:t xml:space="preserve"> </w:t>
      </w:r>
      <w:r w:rsidRPr="00E702A5">
        <w:rPr>
          <w:rFonts w:cs="FrankRuehl" w:hint="cs"/>
          <w:sz w:val="26"/>
          <w:szCs w:val="26"/>
          <w:rtl/>
        </w:rPr>
        <w:t>ת</w:t>
      </w:r>
      <w:r w:rsidRPr="00E702A5">
        <w:rPr>
          <w:rFonts w:cs="FrankRuehl"/>
          <w:sz w:val="26"/>
          <w:szCs w:val="26"/>
          <w:rtl/>
        </w:rPr>
        <w:t xml:space="preserve">שלם </w:t>
      </w:r>
      <w:r w:rsidR="00106B52" w:rsidRPr="00E702A5">
        <w:rPr>
          <w:rFonts w:cs="FrankRuehl"/>
          <w:sz w:val="26"/>
          <w:szCs w:val="26"/>
          <w:rtl/>
        </w:rPr>
        <w:t>ל</w:t>
      </w:r>
      <w:r w:rsidR="00106B52">
        <w:rPr>
          <w:rFonts w:cs="FrankRuehl" w:hint="cs"/>
          <w:sz w:val="26"/>
          <w:szCs w:val="26"/>
          <w:rtl/>
        </w:rPr>
        <w:t>ספק</w:t>
      </w:r>
      <w:r w:rsidR="00106B52" w:rsidRPr="00E702A5">
        <w:rPr>
          <w:rFonts w:cs="FrankRuehl" w:hint="cs"/>
          <w:sz w:val="26"/>
          <w:szCs w:val="26"/>
          <w:rtl/>
        </w:rPr>
        <w:t xml:space="preserve"> </w:t>
      </w:r>
      <w:r w:rsidRPr="00E702A5">
        <w:rPr>
          <w:rFonts w:cs="FrankRuehl"/>
          <w:sz w:val="26"/>
          <w:szCs w:val="26"/>
          <w:rtl/>
        </w:rPr>
        <w:t xml:space="preserve">עבור מתן השירות כמפורט </w:t>
      </w:r>
      <w:r w:rsidRPr="00E702A5">
        <w:rPr>
          <w:rFonts w:cs="FrankRuehl" w:hint="cs"/>
          <w:sz w:val="26"/>
          <w:szCs w:val="26"/>
          <w:rtl/>
        </w:rPr>
        <w:t xml:space="preserve">וכנדרש </w:t>
      </w:r>
      <w:r w:rsidRPr="00E702A5">
        <w:rPr>
          <w:rFonts w:cs="FrankRuehl"/>
          <w:sz w:val="26"/>
          <w:szCs w:val="26"/>
          <w:rtl/>
        </w:rPr>
        <w:t>במכרז זה</w:t>
      </w:r>
      <w:r w:rsidRPr="00E702A5">
        <w:rPr>
          <w:rFonts w:cs="FrankRuehl" w:hint="cs"/>
          <w:sz w:val="26"/>
          <w:szCs w:val="26"/>
          <w:rtl/>
        </w:rPr>
        <w:t>,</w:t>
      </w:r>
      <w:r w:rsidRPr="00E702A5">
        <w:rPr>
          <w:rFonts w:cs="FrankRuehl"/>
          <w:sz w:val="26"/>
          <w:szCs w:val="26"/>
          <w:rtl/>
        </w:rPr>
        <w:t xml:space="preserve"> על נספחיו</w:t>
      </w:r>
      <w:r w:rsidRPr="00E702A5">
        <w:rPr>
          <w:rFonts w:cs="FrankRuehl" w:hint="cs"/>
          <w:sz w:val="26"/>
          <w:szCs w:val="26"/>
          <w:rtl/>
        </w:rPr>
        <w:t xml:space="preserve">, בהתאם </w:t>
      </w:r>
      <w:r w:rsidR="0000269D">
        <w:rPr>
          <w:rFonts w:cs="FrankRuehl" w:hint="cs"/>
          <w:sz w:val="26"/>
          <w:szCs w:val="26"/>
          <w:rtl/>
        </w:rPr>
        <w:t>להצעת המחיר שהוצעה על</w:t>
      </w:r>
      <w:r w:rsidR="00B402CE">
        <w:rPr>
          <w:rFonts w:cs="FrankRuehl" w:hint="cs"/>
          <w:sz w:val="26"/>
          <w:szCs w:val="26"/>
          <w:rtl/>
        </w:rPr>
        <w:t>-</w:t>
      </w:r>
      <w:r w:rsidR="0000269D">
        <w:rPr>
          <w:rFonts w:cs="FrankRuehl" w:hint="cs"/>
          <w:sz w:val="26"/>
          <w:szCs w:val="26"/>
          <w:rtl/>
        </w:rPr>
        <w:t xml:space="preserve">ידי המציע </w:t>
      </w:r>
      <w:r w:rsidRPr="00E702A5">
        <w:rPr>
          <w:rFonts w:cs="FrankRuehl" w:hint="cs"/>
          <w:sz w:val="26"/>
          <w:szCs w:val="26"/>
          <w:rtl/>
        </w:rPr>
        <w:t xml:space="preserve">הזוכה, </w:t>
      </w:r>
      <w:r w:rsidR="00643459">
        <w:rPr>
          <w:rFonts w:cs="FrankRuehl" w:hint="cs"/>
          <w:sz w:val="26"/>
          <w:szCs w:val="26"/>
          <w:rtl/>
        </w:rPr>
        <w:t xml:space="preserve">ושאושרה על ידי ועדת המכרזים, </w:t>
      </w:r>
      <w:r w:rsidRPr="00E702A5">
        <w:rPr>
          <w:rFonts w:cs="FrankRuehl" w:hint="cs"/>
          <w:sz w:val="26"/>
          <w:szCs w:val="26"/>
          <w:rtl/>
        </w:rPr>
        <w:t xml:space="preserve">בכפוף לביצוע בפועל, </w:t>
      </w:r>
      <w:r w:rsidR="00106B52" w:rsidRPr="00E702A5">
        <w:rPr>
          <w:rFonts w:cs="FrankRuehl" w:hint="cs"/>
          <w:sz w:val="26"/>
          <w:szCs w:val="26"/>
          <w:rtl/>
        </w:rPr>
        <w:t>ול</w:t>
      </w:r>
      <w:r w:rsidR="00106B52">
        <w:rPr>
          <w:rFonts w:cs="FrankRuehl" w:hint="cs"/>
          <w:sz w:val="26"/>
          <w:szCs w:val="26"/>
          <w:rtl/>
        </w:rPr>
        <w:t>אחר אישור נציג</w:t>
      </w:r>
      <w:r w:rsidR="00CC6F1F">
        <w:rPr>
          <w:rFonts w:cs="FrankRuehl" w:hint="cs"/>
          <w:sz w:val="26"/>
          <w:szCs w:val="26"/>
          <w:rtl/>
        </w:rPr>
        <w:t>ת</w:t>
      </w:r>
      <w:r w:rsidR="00106B52" w:rsidRPr="00E702A5">
        <w:rPr>
          <w:rFonts w:cs="FrankRuehl" w:hint="cs"/>
          <w:sz w:val="26"/>
          <w:szCs w:val="26"/>
          <w:rtl/>
        </w:rPr>
        <w:t xml:space="preserve"> הרשות</w:t>
      </w:r>
      <w:r w:rsidR="0000269D">
        <w:rPr>
          <w:rFonts w:cs="FrankRuehl" w:hint="cs"/>
          <w:sz w:val="26"/>
          <w:szCs w:val="26"/>
          <w:rtl/>
        </w:rPr>
        <w:t xml:space="preserve">, כמפורט </w:t>
      </w:r>
      <w:r w:rsidR="009E2ECD">
        <w:rPr>
          <w:rFonts w:cs="FrankRuehl" w:hint="cs"/>
          <w:sz w:val="26"/>
          <w:szCs w:val="26"/>
          <w:rtl/>
        </w:rPr>
        <w:t>בהסכם</w:t>
      </w:r>
      <w:r w:rsidR="00106B52">
        <w:rPr>
          <w:rFonts w:cs="FrankRuehl" w:hint="cs"/>
          <w:sz w:val="26"/>
          <w:szCs w:val="26"/>
          <w:rtl/>
        </w:rPr>
        <w:t>.</w:t>
      </w:r>
      <w:r w:rsidR="004008D0">
        <w:rPr>
          <w:rFonts w:cs="FrankRuehl" w:hint="cs"/>
          <w:sz w:val="26"/>
          <w:szCs w:val="26"/>
          <w:rtl/>
        </w:rPr>
        <w:t xml:space="preserve"> </w:t>
      </w:r>
    </w:p>
    <w:p w14:paraId="31450914" w14:textId="311FECF1" w:rsidR="00E702A5" w:rsidRDefault="004008D0">
      <w:pPr>
        <w:pStyle w:val="a6"/>
        <w:numPr>
          <w:ilvl w:val="1"/>
          <w:numId w:val="2"/>
        </w:numPr>
        <w:spacing w:after="0" w:line="360" w:lineRule="auto"/>
        <w:ind w:left="962" w:hanging="602"/>
        <w:jc w:val="both"/>
        <w:outlineLvl w:val="0"/>
        <w:rPr>
          <w:rFonts w:cs="FrankRuehl"/>
          <w:sz w:val="26"/>
          <w:szCs w:val="26"/>
        </w:rPr>
      </w:pPr>
      <w:r>
        <w:rPr>
          <w:rFonts w:cs="FrankRuehl" w:hint="cs"/>
          <w:sz w:val="26"/>
          <w:szCs w:val="26"/>
          <w:rtl/>
        </w:rPr>
        <w:t xml:space="preserve">יובהר כי ליועצים נוספים ישולם בהתאם להוראת התכ"מ, </w:t>
      </w:r>
      <w:r w:rsidR="001F0992">
        <w:rPr>
          <w:rFonts w:cs="FrankRuehl" w:hint="cs"/>
          <w:sz w:val="26"/>
          <w:szCs w:val="26"/>
          <w:rtl/>
        </w:rPr>
        <w:t xml:space="preserve">ולא יותר מתעריף יועץ 2, </w:t>
      </w:r>
      <w:r>
        <w:rPr>
          <w:rFonts w:cs="FrankRuehl" w:hint="cs"/>
          <w:sz w:val="26"/>
          <w:szCs w:val="26"/>
          <w:rtl/>
        </w:rPr>
        <w:t>בניכוי אחוז ההנחה במכרז, ובהתאם לסיווגם בפועל.</w:t>
      </w:r>
    </w:p>
    <w:p w14:paraId="12BA7036" w14:textId="77777777" w:rsidR="002E026F" w:rsidRPr="005C2BDC" w:rsidRDefault="002E026F" w:rsidP="009D0204">
      <w:pPr>
        <w:pStyle w:val="af1"/>
        <w:widowControl/>
        <w:tabs>
          <w:tab w:val="clear" w:pos="4153"/>
          <w:tab w:val="clear" w:pos="8306"/>
        </w:tabs>
        <w:adjustRightInd/>
        <w:spacing w:after="0" w:line="360" w:lineRule="auto"/>
        <w:ind w:left="281"/>
        <w:jc w:val="both"/>
        <w:textAlignment w:val="auto"/>
        <w:rPr>
          <w:rFonts w:cs="FrankRuehl"/>
          <w:sz w:val="10"/>
          <w:szCs w:val="10"/>
        </w:rPr>
      </w:pPr>
    </w:p>
    <w:p w14:paraId="156F7986" w14:textId="77777777" w:rsidR="00FC69D8" w:rsidRPr="00E702A5" w:rsidRDefault="00FC69D8">
      <w:pPr>
        <w:pStyle w:val="a6"/>
        <w:numPr>
          <w:ilvl w:val="0"/>
          <w:numId w:val="2"/>
        </w:numPr>
        <w:shd w:val="clear" w:color="auto" w:fill="D99594" w:themeFill="accent2" w:themeFillTint="99"/>
        <w:spacing w:after="0" w:line="360" w:lineRule="auto"/>
        <w:ind w:left="395" w:hanging="395"/>
        <w:jc w:val="both"/>
        <w:outlineLvl w:val="0"/>
        <w:rPr>
          <w:rFonts w:cs="FrankRuehl"/>
          <w:b/>
          <w:bCs/>
          <w:sz w:val="32"/>
          <w:szCs w:val="32"/>
          <w:u w:val="single"/>
          <w:rtl/>
        </w:rPr>
      </w:pPr>
      <w:bookmarkStart w:id="20" w:name="_Toc364353839"/>
      <w:r w:rsidRPr="00E702A5">
        <w:rPr>
          <w:rFonts w:cs="FrankRuehl" w:hint="cs"/>
          <w:b/>
          <w:bCs/>
          <w:sz w:val="32"/>
          <w:szCs w:val="32"/>
          <w:u w:val="single"/>
          <w:rtl/>
        </w:rPr>
        <w:t>החתימה על ההסכם</w:t>
      </w:r>
      <w:bookmarkEnd w:id="20"/>
    </w:p>
    <w:p w14:paraId="7095BC1B" w14:textId="6A054828" w:rsidR="00E702A5" w:rsidRPr="00C4097D" w:rsidRDefault="00451EF7">
      <w:pPr>
        <w:pStyle w:val="a6"/>
        <w:numPr>
          <w:ilvl w:val="1"/>
          <w:numId w:val="2"/>
        </w:numPr>
        <w:spacing w:after="0" w:line="360" w:lineRule="auto"/>
        <w:ind w:left="962" w:hanging="602"/>
        <w:jc w:val="both"/>
        <w:outlineLvl w:val="0"/>
        <w:rPr>
          <w:rFonts w:cs="FrankRuehl"/>
          <w:sz w:val="26"/>
          <w:szCs w:val="26"/>
        </w:rPr>
      </w:pPr>
      <w:r>
        <w:rPr>
          <w:rFonts w:cs="FrankRuehl" w:hint="cs"/>
          <w:sz w:val="26"/>
          <w:szCs w:val="26"/>
          <w:rtl/>
        </w:rPr>
        <w:t>על הזוכה</w:t>
      </w:r>
      <w:r w:rsidR="00FC69D8" w:rsidRPr="00C4097D">
        <w:rPr>
          <w:rFonts w:cs="FrankRuehl"/>
          <w:sz w:val="26"/>
          <w:szCs w:val="26"/>
          <w:rtl/>
        </w:rPr>
        <w:t xml:space="preserve"> במכרז לחתום על הסכם </w:t>
      </w:r>
      <w:r>
        <w:rPr>
          <w:rFonts w:cs="FrankRuehl" w:hint="cs"/>
          <w:sz w:val="26"/>
          <w:szCs w:val="26"/>
          <w:rtl/>
        </w:rPr>
        <w:t>עם</w:t>
      </w:r>
      <w:r w:rsidR="00FC69D8" w:rsidRPr="00C4097D">
        <w:rPr>
          <w:rFonts w:cs="FrankRuehl"/>
          <w:sz w:val="26"/>
          <w:szCs w:val="26"/>
          <w:rtl/>
        </w:rPr>
        <w:t xml:space="preserve"> ה</w:t>
      </w:r>
      <w:r w:rsidR="00FC69D8" w:rsidRPr="00C4097D">
        <w:rPr>
          <w:rFonts w:cs="FrankRuehl" w:hint="cs"/>
          <w:sz w:val="26"/>
          <w:szCs w:val="26"/>
          <w:rtl/>
        </w:rPr>
        <w:t>רשות</w:t>
      </w:r>
      <w:r w:rsidR="00FC69D8" w:rsidRPr="00C4097D">
        <w:rPr>
          <w:rFonts w:cs="FrankRuehl"/>
          <w:sz w:val="26"/>
          <w:szCs w:val="26"/>
          <w:rtl/>
        </w:rPr>
        <w:t xml:space="preserve"> </w:t>
      </w:r>
      <w:r w:rsidR="00FC69D8" w:rsidRPr="00B83796">
        <w:rPr>
          <w:rFonts w:cs="FrankRuehl"/>
          <w:sz w:val="26"/>
          <w:szCs w:val="26"/>
          <w:rtl/>
        </w:rPr>
        <w:t>בנוסח</w:t>
      </w:r>
      <w:r w:rsidR="00FC69D8" w:rsidRPr="00B83796">
        <w:rPr>
          <w:rFonts w:cs="FrankRuehl" w:hint="cs"/>
          <w:sz w:val="26"/>
          <w:szCs w:val="26"/>
          <w:rtl/>
        </w:rPr>
        <w:t xml:space="preserve"> </w:t>
      </w:r>
      <w:r w:rsidR="00FC69D8" w:rsidRPr="00B83796">
        <w:rPr>
          <w:rFonts w:cs="FrankRuehl"/>
          <w:sz w:val="26"/>
          <w:szCs w:val="26"/>
          <w:rtl/>
        </w:rPr>
        <w:t xml:space="preserve">המצורף </w:t>
      </w:r>
      <w:r w:rsidR="00FE3066" w:rsidRPr="00B83796">
        <w:rPr>
          <w:rFonts w:cs="FrankRuehl" w:hint="cs"/>
          <w:sz w:val="26"/>
          <w:szCs w:val="26"/>
          <w:rtl/>
        </w:rPr>
        <w:t>למכרז זה</w:t>
      </w:r>
      <w:r w:rsidR="00FC69D8" w:rsidRPr="00B83796">
        <w:rPr>
          <w:rFonts w:cs="FrankRuehl" w:hint="cs"/>
          <w:sz w:val="26"/>
          <w:szCs w:val="26"/>
          <w:rtl/>
        </w:rPr>
        <w:t xml:space="preserve"> </w:t>
      </w:r>
      <w:r w:rsidR="00A14B5E" w:rsidRPr="00B83796">
        <w:rPr>
          <w:rFonts w:cs="FrankRuehl" w:hint="cs"/>
          <w:sz w:val="26"/>
          <w:szCs w:val="26"/>
          <w:rtl/>
        </w:rPr>
        <w:t>כ</w:t>
      </w:r>
      <w:r w:rsidR="003540BD" w:rsidRPr="00B83796">
        <w:rPr>
          <w:rFonts w:cs="FrankRuehl"/>
          <w:sz w:val="26"/>
          <w:szCs w:val="26"/>
          <w:rtl/>
        </w:rPr>
        <w:t>"</w:t>
      </w:r>
      <w:r w:rsidR="00A14B5E" w:rsidRPr="00B83796">
        <w:rPr>
          <w:rFonts w:cs="FrankRuehl" w:hint="eastAsia"/>
          <w:b/>
          <w:bCs/>
          <w:sz w:val="26"/>
          <w:szCs w:val="26"/>
          <w:u w:val="single"/>
          <w:rtl/>
        </w:rPr>
        <w:t>נספח</w:t>
      </w:r>
      <w:r w:rsidR="00A14B5E" w:rsidRPr="00B83796">
        <w:rPr>
          <w:rFonts w:cs="FrankRuehl"/>
          <w:b/>
          <w:bCs/>
          <w:sz w:val="26"/>
          <w:szCs w:val="26"/>
          <w:u w:val="single"/>
          <w:rtl/>
        </w:rPr>
        <w:t xml:space="preserve"> </w:t>
      </w:r>
      <w:r w:rsidR="00B83796" w:rsidRPr="00B83796">
        <w:rPr>
          <w:rFonts w:cs="FrankRuehl" w:hint="cs"/>
          <w:b/>
          <w:bCs/>
          <w:sz w:val="26"/>
          <w:szCs w:val="26"/>
          <w:u w:val="single"/>
          <w:rtl/>
        </w:rPr>
        <w:t>י"ג</w:t>
      </w:r>
      <w:r w:rsidR="003540BD" w:rsidRPr="00B83796">
        <w:rPr>
          <w:rFonts w:cs="FrankRuehl" w:hint="cs"/>
          <w:sz w:val="26"/>
          <w:szCs w:val="26"/>
          <w:rtl/>
        </w:rPr>
        <w:t xml:space="preserve">" </w:t>
      </w:r>
      <w:r w:rsidR="00FC69D8" w:rsidRPr="00B83796">
        <w:rPr>
          <w:rFonts w:cs="FrankRuehl"/>
          <w:sz w:val="26"/>
          <w:szCs w:val="26"/>
          <w:rtl/>
        </w:rPr>
        <w:t xml:space="preserve">על </w:t>
      </w:r>
      <w:r w:rsidR="00042674" w:rsidRPr="00B83796">
        <w:rPr>
          <w:rFonts w:cs="FrankRuehl" w:hint="cs"/>
          <w:sz w:val="26"/>
          <w:szCs w:val="26"/>
          <w:rtl/>
        </w:rPr>
        <w:t xml:space="preserve">כל </w:t>
      </w:r>
      <w:r w:rsidR="00FC69D8" w:rsidRPr="00B83796">
        <w:rPr>
          <w:rFonts w:cs="FrankRuehl"/>
          <w:sz w:val="26"/>
          <w:szCs w:val="26"/>
          <w:rtl/>
        </w:rPr>
        <w:t xml:space="preserve">נספחיו </w:t>
      </w:r>
      <w:r w:rsidR="00FC69D8" w:rsidRPr="00B83796">
        <w:rPr>
          <w:rFonts w:cs="FrankRuehl" w:hint="cs"/>
          <w:sz w:val="26"/>
          <w:szCs w:val="26"/>
          <w:rtl/>
        </w:rPr>
        <w:t xml:space="preserve">(לרבות </w:t>
      </w:r>
      <w:r w:rsidR="00FC69D8" w:rsidRPr="00B83796">
        <w:rPr>
          <w:rFonts w:cs="FrankRuehl" w:hint="eastAsia"/>
          <w:sz w:val="26"/>
          <w:szCs w:val="26"/>
          <w:rtl/>
        </w:rPr>
        <w:t>ערבות</w:t>
      </w:r>
      <w:r w:rsidR="00FC69D8" w:rsidRPr="00B83796">
        <w:rPr>
          <w:rFonts w:cs="FrankRuehl"/>
          <w:sz w:val="26"/>
          <w:szCs w:val="26"/>
          <w:rtl/>
        </w:rPr>
        <w:t xml:space="preserve"> </w:t>
      </w:r>
      <w:r w:rsidR="00FC69D8" w:rsidRPr="00B83796">
        <w:rPr>
          <w:rFonts w:cs="FrankRuehl" w:hint="eastAsia"/>
          <w:sz w:val="26"/>
          <w:szCs w:val="26"/>
          <w:rtl/>
        </w:rPr>
        <w:t>הביצוע</w:t>
      </w:r>
      <w:r w:rsidR="00FC69D8" w:rsidRPr="00B83796">
        <w:rPr>
          <w:rFonts w:cs="FrankRuehl" w:hint="cs"/>
          <w:sz w:val="26"/>
          <w:szCs w:val="26"/>
          <w:rtl/>
        </w:rPr>
        <w:t>) וזאת תוך 14 ימים מהעברת ההסכם</w:t>
      </w:r>
      <w:r w:rsidR="00FC69D8" w:rsidRPr="00C4097D">
        <w:rPr>
          <w:rFonts w:cs="FrankRuehl" w:hint="cs"/>
          <w:sz w:val="26"/>
          <w:szCs w:val="26"/>
          <w:rtl/>
        </w:rPr>
        <w:t xml:space="preserve"> לזוכה</w:t>
      </w:r>
      <w:r w:rsidR="00FC69D8" w:rsidRPr="00C4097D">
        <w:rPr>
          <w:rFonts w:cs="FrankRuehl"/>
          <w:sz w:val="26"/>
          <w:szCs w:val="26"/>
          <w:rtl/>
        </w:rPr>
        <w:t xml:space="preserve">. </w:t>
      </w:r>
    </w:p>
    <w:p w14:paraId="3B5E3B04" w14:textId="03B8EEEE" w:rsidR="00E702A5" w:rsidRDefault="00FC69D8">
      <w:pPr>
        <w:pStyle w:val="a6"/>
        <w:numPr>
          <w:ilvl w:val="1"/>
          <w:numId w:val="2"/>
        </w:numPr>
        <w:spacing w:after="0" w:line="360" w:lineRule="auto"/>
        <w:ind w:left="962" w:hanging="602"/>
        <w:jc w:val="both"/>
        <w:outlineLvl w:val="0"/>
        <w:rPr>
          <w:rFonts w:cs="FrankRuehl"/>
          <w:sz w:val="26"/>
          <w:szCs w:val="26"/>
        </w:rPr>
      </w:pPr>
      <w:r w:rsidRPr="00556D84">
        <w:rPr>
          <w:rFonts w:cs="FrankRuehl"/>
          <w:sz w:val="26"/>
          <w:szCs w:val="26"/>
          <w:rtl/>
        </w:rPr>
        <w:t xml:space="preserve">במקרה </w:t>
      </w:r>
      <w:r w:rsidR="00574A38">
        <w:rPr>
          <w:rFonts w:cs="FrankRuehl" w:hint="cs"/>
          <w:sz w:val="26"/>
          <w:szCs w:val="26"/>
          <w:rtl/>
        </w:rPr>
        <w:t>של אי חתימה על ההסכם</w:t>
      </w:r>
      <w:r w:rsidRPr="00556D84">
        <w:rPr>
          <w:rFonts w:cs="FrankRuehl"/>
          <w:sz w:val="26"/>
          <w:szCs w:val="26"/>
          <w:rtl/>
        </w:rPr>
        <w:t xml:space="preserve"> </w:t>
      </w:r>
      <w:r w:rsidRPr="00556D84">
        <w:rPr>
          <w:rFonts w:cs="FrankRuehl" w:hint="cs"/>
          <w:sz w:val="26"/>
          <w:szCs w:val="26"/>
          <w:rtl/>
        </w:rPr>
        <w:t>תה</w:t>
      </w:r>
      <w:r w:rsidR="0000269D" w:rsidRPr="00556D84">
        <w:rPr>
          <w:rFonts w:cs="FrankRuehl" w:hint="cs"/>
          <w:sz w:val="26"/>
          <w:szCs w:val="26"/>
          <w:rtl/>
        </w:rPr>
        <w:t>א</w:t>
      </w:r>
      <w:r w:rsidRPr="00556D84">
        <w:rPr>
          <w:rFonts w:cs="FrankRuehl" w:hint="cs"/>
          <w:sz w:val="26"/>
          <w:szCs w:val="26"/>
          <w:rtl/>
        </w:rPr>
        <w:t xml:space="preserve"> הרשות</w:t>
      </w:r>
      <w:r w:rsidRPr="00556D84">
        <w:rPr>
          <w:rFonts w:cs="FrankRuehl"/>
          <w:sz w:val="26"/>
          <w:szCs w:val="26"/>
          <w:rtl/>
        </w:rPr>
        <w:t xml:space="preserve"> רשאי</w:t>
      </w:r>
      <w:r w:rsidRPr="00556D84">
        <w:rPr>
          <w:rFonts w:cs="FrankRuehl" w:hint="cs"/>
          <w:sz w:val="26"/>
          <w:szCs w:val="26"/>
          <w:rtl/>
        </w:rPr>
        <w:t>ת</w:t>
      </w:r>
      <w:r w:rsidRPr="00556D84">
        <w:rPr>
          <w:rFonts w:cs="FrankRuehl"/>
          <w:sz w:val="26"/>
          <w:szCs w:val="26"/>
          <w:rtl/>
        </w:rPr>
        <w:t xml:space="preserve"> </w:t>
      </w:r>
      <w:r w:rsidRPr="00534A9D">
        <w:rPr>
          <w:rFonts w:cs="FrankRuehl"/>
          <w:sz w:val="26"/>
          <w:szCs w:val="26"/>
          <w:rtl/>
        </w:rPr>
        <w:t xml:space="preserve">להיפרע </w:t>
      </w:r>
      <w:r w:rsidR="00451EF7">
        <w:rPr>
          <w:rFonts w:cs="FrankRuehl" w:hint="cs"/>
          <w:sz w:val="26"/>
          <w:szCs w:val="26"/>
          <w:rtl/>
        </w:rPr>
        <w:t>מהזוכה</w:t>
      </w:r>
      <w:r w:rsidR="00451EF7" w:rsidRPr="00534A9D">
        <w:rPr>
          <w:rFonts w:cs="FrankRuehl"/>
          <w:sz w:val="26"/>
          <w:szCs w:val="26"/>
          <w:rtl/>
        </w:rPr>
        <w:t xml:space="preserve"> </w:t>
      </w:r>
      <w:r w:rsidRPr="00534A9D">
        <w:rPr>
          <w:rFonts w:cs="FrankRuehl"/>
          <w:sz w:val="26"/>
          <w:szCs w:val="26"/>
          <w:rtl/>
        </w:rPr>
        <w:t>בגין כל נזק שנגרם ל</w:t>
      </w:r>
      <w:r w:rsidRPr="00534A9D">
        <w:rPr>
          <w:rFonts w:cs="FrankRuehl" w:hint="cs"/>
          <w:sz w:val="26"/>
          <w:szCs w:val="26"/>
          <w:rtl/>
        </w:rPr>
        <w:t>ה</w:t>
      </w:r>
      <w:r w:rsidRPr="00534A9D">
        <w:rPr>
          <w:rFonts w:cs="FrankRuehl"/>
          <w:sz w:val="26"/>
          <w:szCs w:val="26"/>
          <w:rtl/>
        </w:rPr>
        <w:t xml:space="preserve"> מהפרה זו. </w:t>
      </w:r>
    </w:p>
    <w:p w14:paraId="290ACED0" w14:textId="52033C7D" w:rsidR="00574A38" w:rsidRDefault="00FF69BB">
      <w:pPr>
        <w:pStyle w:val="a6"/>
        <w:numPr>
          <w:ilvl w:val="1"/>
          <w:numId w:val="2"/>
        </w:numPr>
        <w:spacing w:after="0" w:line="360" w:lineRule="auto"/>
        <w:ind w:left="962" w:hanging="602"/>
        <w:jc w:val="both"/>
        <w:outlineLvl w:val="0"/>
        <w:rPr>
          <w:rFonts w:cs="FrankRuehl"/>
          <w:sz w:val="26"/>
          <w:szCs w:val="26"/>
        </w:rPr>
      </w:pPr>
      <w:r w:rsidRPr="00767026" w:rsidDel="00CD4052">
        <w:rPr>
          <w:rFonts w:cs="FrankRuehl"/>
          <w:sz w:val="26"/>
          <w:szCs w:val="26"/>
          <w:rtl/>
        </w:rPr>
        <w:t xml:space="preserve">במקרה של </w:t>
      </w:r>
      <w:r w:rsidRPr="00767026" w:rsidDel="00CD4052">
        <w:rPr>
          <w:rFonts w:cs="FrankRuehl" w:hint="cs"/>
          <w:sz w:val="26"/>
          <w:szCs w:val="26"/>
          <w:rtl/>
        </w:rPr>
        <w:t>הימנעות</w:t>
      </w:r>
      <w:r w:rsidRPr="00767026" w:rsidDel="00CD4052">
        <w:rPr>
          <w:rFonts w:cs="FrankRuehl"/>
          <w:sz w:val="26"/>
          <w:szCs w:val="26"/>
          <w:rtl/>
        </w:rPr>
        <w:t xml:space="preserve"> הזוכה </w:t>
      </w:r>
      <w:r w:rsidRPr="00767026" w:rsidDel="00CD4052">
        <w:rPr>
          <w:rFonts w:cs="FrankRuehl" w:hint="cs"/>
          <w:sz w:val="26"/>
          <w:szCs w:val="26"/>
          <w:rtl/>
        </w:rPr>
        <w:t>מ</w:t>
      </w:r>
      <w:r w:rsidRPr="00767026" w:rsidDel="00CD4052">
        <w:rPr>
          <w:rFonts w:cs="FrankRuehl"/>
          <w:sz w:val="26"/>
          <w:szCs w:val="26"/>
          <w:rtl/>
        </w:rPr>
        <w:t>לחתום על ה</w:t>
      </w:r>
      <w:r w:rsidDel="00CD4052">
        <w:rPr>
          <w:rFonts w:cs="FrankRuehl"/>
          <w:sz w:val="26"/>
          <w:szCs w:val="26"/>
          <w:rtl/>
        </w:rPr>
        <w:t>הסכם</w:t>
      </w:r>
      <w:r w:rsidRPr="00767026" w:rsidDel="00CD4052">
        <w:rPr>
          <w:rFonts w:cs="FrankRuehl"/>
          <w:sz w:val="26"/>
          <w:szCs w:val="26"/>
          <w:rtl/>
        </w:rPr>
        <w:t xml:space="preserve"> </w:t>
      </w:r>
      <w:r w:rsidRPr="00767026" w:rsidDel="00CD4052">
        <w:rPr>
          <w:rFonts w:cs="FrankRuehl" w:hint="cs"/>
          <w:sz w:val="26"/>
          <w:szCs w:val="26"/>
          <w:rtl/>
        </w:rPr>
        <w:t xml:space="preserve">במועד </w:t>
      </w:r>
      <w:r w:rsidRPr="00767026" w:rsidDel="00CD4052">
        <w:rPr>
          <w:rFonts w:cs="FrankRuehl"/>
          <w:sz w:val="26"/>
          <w:szCs w:val="26"/>
          <w:rtl/>
        </w:rPr>
        <w:t>או במקרה של הפרה</w:t>
      </w:r>
      <w:r w:rsidRPr="00767026" w:rsidDel="00CD4052">
        <w:rPr>
          <w:rFonts w:cs="FrankRuehl" w:hint="cs"/>
          <w:sz w:val="26"/>
          <w:szCs w:val="26"/>
          <w:rtl/>
        </w:rPr>
        <w:t xml:space="preserve"> </w:t>
      </w:r>
      <w:r w:rsidRPr="00767026" w:rsidDel="00CD4052">
        <w:rPr>
          <w:rFonts w:cs="FrankRuehl"/>
          <w:sz w:val="26"/>
          <w:szCs w:val="26"/>
          <w:rtl/>
        </w:rPr>
        <w:t>אחרת של ה</w:t>
      </w:r>
      <w:r w:rsidDel="00CD4052">
        <w:rPr>
          <w:rFonts w:cs="FrankRuehl"/>
          <w:sz w:val="26"/>
          <w:szCs w:val="26"/>
          <w:rtl/>
        </w:rPr>
        <w:t>הסכם</w:t>
      </w:r>
      <w:r w:rsidRPr="00767026" w:rsidDel="00CD4052">
        <w:rPr>
          <w:rFonts w:cs="FrankRuehl"/>
          <w:sz w:val="26"/>
          <w:szCs w:val="26"/>
          <w:rtl/>
        </w:rPr>
        <w:t xml:space="preserve"> בסמוך לאחר חתימת</w:t>
      </w:r>
      <w:r w:rsidR="00451EF7">
        <w:rPr>
          <w:rFonts w:cs="FrankRuehl" w:hint="cs"/>
          <w:sz w:val="26"/>
          <w:szCs w:val="26"/>
          <w:rtl/>
        </w:rPr>
        <w:t>ו</w:t>
      </w:r>
      <w:r w:rsidRPr="00767026" w:rsidDel="00CD4052">
        <w:rPr>
          <w:rFonts w:cs="FrankRuehl"/>
          <w:sz w:val="26"/>
          <w:szCs w:val="26"/>
          <w:rtl/>
        </w:rPr>
        <w:t xml:space="preserve"> רשאית ועדת המכרזים</w:t>
      </w:r>
      <w:r w:rsidR="00042674" w:rsidDel="00CD4052">
        <w:rPr>
          <w:rFonts w:cs="FrankRuehl" w:hint="cs"/>
          <w:sz w:val="26"/>
          <w:szCs w:val="26"/>
          <w:rtl/>
        </w:rPr>
        <w:t>, אך אינה חייבת,</w:t>
      </w:r>
      <w:r w:rsidRPr="00767026" w:rsidDel="00CD4052">
        <w:rPr>
          <w:rFonts w:cs="FrankRuehl"/>
          <w:sz w:val="26"/>
          <w:szCs w:val="26"/>
          <w:rtl/>
        </w:rPr>
        <w:t xml:space="preserve"> לבחור ב</w:t>
      </w:r>
      <w:r w:rsidR="00451EF7">
        <w:rPr>
          <w:rFonts w:cs="FrankRuehl" w:hint="cs"/>
          <w:sz w:val="26"/>
          <w:szCs w:val="26"/>
          <w:rtl/>
        </w:rPr>
        <w:t xml:space="preserve">הצעה אחרת </w:t>
      </w:r>
      <w:r w:rsidRPr="00767026" w:rsidDel="00CD4052">
        <w:rPr>
          <w:rFonts w:cs="FrankRuehl"/>
          <w:sz w:val="26"/>
          <w:szCs w:val="26"/>
          <w:rtl/>
        </w:rPr>
        <w:t xml:space="preserve"> כזוכה במכרז</w:t>
      </w:r>
      <w:r w:rsidR="00531A8A">
        <w:rPr>
          <w:rFonts w:cs="FrankRuehl" w:hint="cs"/>
          <w:sz w:val="26"/>
          <w:szCs w:val="26"/>
          <w:rtl/>
        </w:rPr>
        <w:t xml:space="preserve"> (להלן: "</w:t>
      </w:r>
      <w:r w:rsidR="00531A8A" w:rsidRPr="00611116">
        <w:rPr>
          <w:rFonts w:cs="FrankRuehl" w:hint="eastAsia"/>
          <w:b/>
          <w:bCs/>
          <w:sz w:val="26"/>
          <w:szCs w:val="26"/>
          <w:rtl/>
        </w:rPr>
        <w:t>ספק</w:t>
      </w:r>
      <w:r w:rsidR="00531A8A" w:rsidRPr="00611116">
        <w:rPr>
          <w:rFonts w:cs="FrankRuehl"/>
          <w:b/>
          <w:bCs/>
          <w:sz w:val="26"/>
          <w:szCs w:val="26"/>
          <w:rtl/>
        </w:rPr>
        <w:t xml:space="preserve"> </w:t>
      </w:r>
      <w:r w:rsidR="00531A8A" w:rsidRPr="00611116">
        <w:rPr>
          <w:rFonts w:cs="FrankRuehl" w:hint="eastAsia"/>
          <w:b/>
          <w:bCs/>
          <w:sz w:val="26"/>
          <w:szCs w:val="26"/>
          <w:rtl/>
        </w:rPr>
        <w:t>חלופי</w:t>
      </w:r>
      <w:r w:rsidR="00531A8A">
        <w:rPr>
          <w:rFonts w:cs="FrankRuehl" w:hint="cs"/>
          <w:sz w:val="26"/>
          <w:szCs w:val="26"/>
          <w:rtl/>
        </w:rPr>
        <w:t xml:space="preserve">" </w:t>
      </w:r>
      <w:r w:rsidR="00531A8A">
        <w:rPr>
          <w:rFonts w:cs="FrankRuehl"/>
          <w:sz w:val="26"/>
          <w:szCs w:val="26"/>
          <w:rtl/>
        </w:rPr>
        <w:t>–</w:t>
      </w:r>
      <w:r w:rsidR="00531A8A">
        <w:rPr>
          <w:rFonts w:cs="FrankRuehl" w:hint="cs"/>
          <w:sz w:val="26"/>
          <w:szCs w:val="26"/>
          <w:rtl/>
        </w:rPr>
        <w:t xml:space="preserve"> רא</w:t>
      </w:r>
      <w:r w:rsidR="00CC6F1F">
        <w:rPr>
          <w:rFonts w:cs="FrankRuehl" w:hint="cs"/>
          <w:sz w:val="26"/>
          <w:szCs w:val="26"/>
          <w:rtl/>
        </w:rPr>
        <w:t>ו</w:t>
      </w:r>
      <w:r w:rsidR="00531A8A">
        <w:rPr>
          <w:rFonts w:cs="FrankRuehl" w:hint="cs"/>
          <w:sz w:val="26"/>
          <w:szCs w:val="26"/>
          <w:rtl/>
        </w:rPr>
        <w:t xml:space="preserve"> סעיף 12 להלן)</w:t>
      </w:r>
      <w:r w:rsidR="00042674" w:rsidDel="00CD4052">
        <w:rPr>
          <w:rFonts w:cs="FrankRuehl" w:hint="cs"/>
          <w:sz w:val="26"/>
          <w:szCs w:val="26"/>
          <w:rtl/>
        </w:rPr>
        <w:t xml:space="preserve">, בהתאם לשיקול דעתה </w:t>
      </w:r>
      <w:r w:rsidR="00B72C17">
        <w:rPr>
          <w:rFonts w:cs="FrankRuehl" w:hint="cs"/>
          <w:sz w:val="26"/>
          <w:szCs w:val="26"/>
          <w:rtl/>
        </w:rPr>
        <w:t>המקצועי</w:t>
      </w:r>
      <w:r w:rsidR="00042674" w:rsidDel="00CD4052">
        <w:rPr>
          <w:rFonts w:cs="FrankRuehl" w:hint="cs"/>
          <w:sz w:val="26"/>
          <w:szCs w:val="26"/>
          <w:rtl/>
        </w:rPr>
        <w:t xml:space="preserve">. </w:t>
      </w:r>
      <w:r w:rsidRPr="00767026" w:rsidDel="00CD4052">
        <w:rPr>
          <w:rFonts w:cs="FrankRuehl"/>
          <w:sz w:val="26"/>
          <w:szCs w:val="26"/>
          <w:rtl/>
        </w:rPr>
        <w:t xml:space="preserve">במקרה כזה יחול הכלל האמור לעיל וכל הוראות </w:t>
      </w:r>
      <w:r w:rsidR="00CD3554" w:rsidDel="00CD4052">
        <w:rPr>
          <w:rFonts w:cs="FrankRuehl" w:hint="cs"/>
          <w:sz w:val="26"/>
          <w:szCs w:val="26"/>
          <w:rtl/>
        </w:rPr>
        <w:t xml:space="preserve">מכרז </w:t>
      </w:r>
      <w:r w:rsidRPr="00767026" w:rsidDel="00CD4052">
        <w:rPr>
          <w:rFonts w:cs="FrankRuehl"/>
          <w:sz w:val="26"/>
          <w:szCs w:val="26"/>
          <w:rtl/>
        </w:rPr>
        <w:t xml:space="preserve">זה על נספחיו על </w:t>
      </w:r>
      <w:r w:rsidR="00531A8A">
        <w:rPr>
          <w:rFonts w:cs="FrankRuehl" w:hint="cs"/>
          <w:sz w:val="26"/>
          <w:szCs w:val="26"/>
          <w:rtl/>
        </w:rPr>
        <w:t>הספק החלופי</w:t>
      </w:r>
      <w:r w:rsidRPr="00767026" w:rsidDel="00CD4052">
        <w:rPr>
          <w:rFonts w:cs="FrankRuehl"/>
          <w:sz w:val="26"/>
          <w:szCs w:val="26"/>
          <w:rtl/>
        </w:rPr>
        <w:t xml:space="preserve">. </w:t>
      </w:r>
      <w:r w:rsidR="00042674" w:rsidDel="00CD4052">
        <w:rPr>
          <w:rFonts w:cs="FrankRuehl" w:hint="cs"/>
          <w:sz w:val="26"/>
          <w:szCs w:val="26"/>
          <w:rtl/>
        </w:rPr>
        <w:t>יובהר, כי אין לראות בסמכות זו של הרשות משום זכות מוקנית של מציע</w:t>
      </w:r>
      <w:r w:rsidR="00451EF7">
        <w:rPr>
          <w:rFonts w:cs="FrankRuehl" w:hint="cs"/>
          <w:sz w:val="26"/>
          <w:szCs w:val="26"/>
          <w:rtl/>
        </w:rPr>
        <w:t>ים</w:t>
      </w:r>
      <w:r w:rsidR="00042674" w:rsidDel="00CD4052">
        <w:rPr>
          <w:rFonts w:cs="FrankRuehl" w:hint="cs"/>
          <w:sz w:val="26"/>
          <w:szCs w:val="26"/>
          <w:rtl/>
        </w:rPr>
        <w:t xml:space="preserve"> שלא זכ</w:t>
      </w:r>
      <w:r w:rsidR="00451EF7">
        <w:rPr>
          <w:rFonts w:cs="FrankRuehl" w:hint="cs"/>
          <w:sz w:val="26"/>
          <w:szCs w:val="26"/>
          <w:rtl/>
        </w:rPr>
        <w:t>ו</w:t>
      </w:r>
      <w:r w:rsidR="00042674" w:rsidDel="00CD4052">
        <w:rPr>
          <w:rFonts w:cs="FrankRuehl" w:hint="cs"/>
          <w:sz w:val="26"/>
          <w:szCs w:val="26"/>
          <w:rtl/>
        </w:rPr>
        <w:t xml:space="preserve"> במכרז.</w:t>
      </w:r>
      <w:r w:rsidR="00574A38">
        <w:rPr>
          <w:rFonts w:cs="FrankRuehl" w:hint="cs"/>
          <w:sz w:val="26"/>
          <w:szCs w:val="26"/>
          <w:rtl/>
        </w:rPr>
        <w:t xml:space="preserve"> </w:t>
      </w:r>
      <w:r w:rsidRPr="00767026" w:rsidDel="00CD4052">
        <w:rPr>
          <w:rFonts w:cs="FrankRuehl"/>
          <w:sz w:val="26"/>
          <w:szCs w:val="26"/>
          <w:rtl/>
        </w:rPr>
        <w:t>במקרה ש</w:t>
      </w:r>
      <w:r w:rsidR="00531A8A">
        <w:rPr>
          <w:rFonts w:cs="FrankRuehl" w:hint="cs"/>
          <w:sz w:val="26"/>
          <w:szCs w:val="26"/>
          <w:rtl/>
        </w:rPr>
        <w:t xml:space="preserve">הספק </w:t>
      </w:r>
      <w:r w:rsidRPr="00767026" w:rsidDel="00CD4052">
        <w:rPr>
          <w:rFonts w:cs="FrankRuehl"/>
          <w:sz w:val="26"/>
          <w:szCs w:val="26"/>
          <w:rtl/>
        </w:rPr>
        <w:t xml:space="preserve">החלופי </w:t>
      </w:r>
      <w:r w:rsidR="00CC6F1F">
        <w:rPr>
          <w:rFonts w:cs="FrankRuehl" w:hint="cs"/>
          <w:sz w:val="26"/>
          <w:szCs w:val="26"/>
          <w:rtl/>
        </w:rPr>
        <w:t>ימנע</w:t>
      </w:r>
      <w:r w:rsidRPr="00767026" w:rsidDel="00CD4052">
        <w:rPr>
          <w:rFonts w:cs="FrankRuehl"/>
          <w:sz w:val="26"/>
          <w:szCs w:val="26"/>
          <w:rtl/>
        </w:rPr>
        <w:t xml:space="preserve"> מלחתום על ה</w:t>
      </w:r>
      <w:r w:rsidDel="00CD4052">
        <w:rPr>
          <w:rFonts w:cs="FrankRuehl"/>
          <w:sz w:val="26"/>
          <w:szCs w:val="26"/>
          <w:rtl/>
        </w:rPr>
        <w:t>הסכם</w:t>
      </w:r>
      <w:r w:rsidRPr="00767026" w:rsidDel="00CD4052">
        <w:rPr>
          <w:rFonts w:cs="FrankRuehl"/>
          <w:sz w:val="26"/>
          <w:szCs w:val="26"/>
          <w:rtl/>
        </w:rPr>
        <w:t xml:space="preserve"> רשאית ועדת המכרזים לבחור במציע הבא בתור אחרי</w:t>
      </w:r>
      <w:r w:rsidR="00451EF7">
        <w:rPr>
          <w:rFonts w:cs="FrankRuehl" w:hint="cs"/>
          <w:sz w:val="26"/>
          <w:szCs w:val="26"/>
          <w:rtl/>
        </w:rPr>
        <w:t>ו</w:t>
      </w:r>
      <w:r w:rsidRPr="00767026" w:rsidDel="00CD4052">
        <w:rPr>
          <w:rFonts w:cs="FrankRuehl"/>
          <w:sz w:val="26"/>
          <w:szCs w:val="26"/>
          <w:rtl/>
        </w:rPr>
        <w:t xml:space="preserve">, בתנאים המפורטים לעיל. </w:t>
      </w:r>
    </w:p>
    <w:p w14:paraId="59A3E969" w14:textId="77777777" w:rsidR="00574A38" w:rsidRPr="005C2BDC" w:rsidRDefault="00574A38" w:rsidP="00574A38">
      <w:pPr>
        <w:pStyle w:val="a6"/>
        <w:spacing w:after="0" w:line="360" w:lineRule="auto"/>
        <w:ind w:left="962"/>
        <w:jc w:val="both"/>
        <w:outlineLvl w:val="0"/>
        <w:rPr>
          <w:rFonts w:cs="FrankRuehl"/>
          <w:sz w:val="12"/>
          <w:szCs w:val="12"/>
          <w:rtl/>
        </w:rPr>
      </w:pPr>
    </w:p>
    <w:p w14:paraId="003E428E" w14:textId="623D89C3" w:rsidR="00574A38" w:rsidRPr="005D4A72" w:rsidRDefault="00574A38">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21" w:name="_Toc364151826"/>
      <w:bookmarkStart w:id="22" w:name="_Toc364353842"/>
      <w:r w:rsidRPr="00693901">
        <w:rPr>
          <w:rFonts w:cs="FrankRuehl" w:hint="cs"/>
          <w:b/>
          <w:bCs/>
          <w:sz w:val="32"/>
          <w:szCs w:val="32"/>
          <w:u w:val="single"/>
          <w:rtl/>
        </w:rPr>
        <w:t>תוקף ההצעות והתקשרות עם מציע</w:t>
      </w:r>
      <w:r w:rsidR="00E74F4B">
        <w:rPr>
          <w:rFonts w:cs="FrankRuehl" w:hint="cs"/>
          <w:b/>
          <w:bCs/>
          <w:sz w:val="32"/>
          <w:szCs w:val="32"/>
          <w:u w:val="single"/>
          <w:rtl/>
        </w:rPr>
        <w:t>ות</w:t>
      </w:r>
      <w:r w:rsidRPr="00693901">
        <w:rPr>
          <w:rFonts w:cs="FrankRuehl" w:hint="cs"/>
          <w:b/>
          <w:bCs/>
          <w:sz w:val="32"/>
          <w:szCs w:val="32"/>
          <w:u w:val="single"/>
          <w:rtl/>
        </w:rPr>
        <w:t xml:space="preserve"> אחר</w:t>
      </w:r>
      <w:r w:rsidR="00E74F4B">
        <w:rPr>
          <w:rFonts w:cs="FrankRuehl" w:hint="cs"/>
          <w:b/>
          <w:bCs/>
          <w:sz w:val="32"/>
          <w:szCs w:val="32"/>
          <w:u w:val="single"/>
          <w:rtl/>
        </w:rPr>
        <w:t>ות</w:t>
      </w:r>
      <w:r w:rsidRPr="00693901">
        <w:rPr>
          <w:rFonts w:cs="FrankRuehl" w:hint="cs"/>
          <w:b/>
          <w:bCs/>
          <w:sz w:val="32"/>
          <w:szCs w:val="32"/>
          <w:u w:val="single"/>
          <w:rtl/>
        </w:rPr>
        <w:t xml:space="preserve"> במדרג ההצעות</w:t>
      </w:r>
      <w:bookmarkStart w:id="23" w:name="_Toc364067750"/>
      <w:bookmarkStart w:id="24" w:name="_Toc364080277"/>
      <w:bookmarkEnd w:id="21"/>
      <w:bookmarkEnd w:id="22"/>
    </w:p>
    <w:p w14:paraId="6F8BFA27" w14:textId="77777777" w:rsidR="00574A38" w:rsidRPr="00AF455C" w:rsidRDefault="00574A3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תעמודנה</w:t>
      </w:r>
      <w:r w:rsidRPr="00AF455C">
        <w:rPr>
          <w:rFonts w:cs="FrankRuehl"/>
          <w:sz w:val="26"/>
          <w:szCs w:val="26"/>
          <w:rtl/>
        </w:rPr>
        <w:t xml:space="preserve"> </w:t>
      </w:r>
      <w:r w:rsidRPr="00AF455C">
        <w:rPr>
          <w:rFonts w:cs="FrankRuehl" w:hint="eastAsia"/>
          <w:sz w:val="26"/>
          <w:szCs w:val="26"/>
          <w:rtl/>
        </w:rPr>
        <w:t>בתוקף</w:t>
      </w:r>
      <w:r w:rsidRPr="00AF455C">
        <w:rPr>
          <w:rFonts w:cs="FrankRuehl"/>
          <w:sz w:val="26"/>
          <w:szCs w:val="26"/>
          <w:rtl/>
        </w:rPr>
        <w:t xml:space="preserve"> 180 </w:t>
      </w:r>
      <w:r w:rsidRPr="00AF455C">
        <w:rPr>
          <w:rFonts w:cs="FrankRuehl" w:hint="eastAsia"/>
          <w:sz w:val="26"/>
          <w:szCs w:val="26"/>
          <w:rtl/>
        </w:rPr>
        <w:t>יום</w:t>
      </w:r>
      <w:r w:rsidRPr="00AF455C">
        <w:rPr>
          <w:rFonts w:cs="FrankRuehl"/>
          <w:sz w:val="26"/>
          <w:szCs w:val="26"/>
          <w:rtl/>
        </w:rPr>
        <w:t xml:space="preserve"> </w:t>
      </w:r>
      <w:r w:rsidRPr="00AF455C">
        <w:rPr>
          <w:rFonts w:cs="FrankRuehl" w:hint="eastAsia"/>
          <w:sz w:val="26"/>
          <w:szCs w:val="26"/>
          <w:rtl/>
        </w:rPr>
        <w:t>מהמועד</w:t>
      </w:r>
      <w:r w:rsidRPr="00AF455C">
        <w:rPr>
          <w:rFonts w:cs="FrankRuehl"/>
          <w:sz w:val="26"/>
          <w:szCs w:val="26"/>
          <w:rtl/>
        </w:rPr>
        <w:t xml:space="preserve"> </w:t>
      </w:r>
      <w:r w:rsidRPr="00AF455C">
        <w:rPr>
          <w:rFonts w:cs="FrankRuehl" w:hint="eastAsia"/>
          <w:sz w:val="26"/>
          <w:szCs w:val="26"/>
          <w:rtl/>
        </w:rPr>
        <w:t>האחרון</w:t>
      </w:r>
      <w:r w:rsidRPr="00AF455C">
        <w:rPr>
          <w:rFonts w:cs="FrankRuehl"/>
          <w:sz w:val="26"/>
          <w:szCs w:val="26"/>
          <w:rtl/>
        </w:rPr>
        <w:t xml:space="preserve"> </w:t>
      </w:r>
      <w:r w:rsidRPr="00AF455C">
        <w:rPr>
          <w:rFonts w:cs="FrankRuehl" w:hint="eastAsia"/>
          <w:sz w:val="26"/>
          <w:szCs w:val="26"/>
          <w:rtl/>
        </w:rPr>
        <w:t>להגשת</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p>
    <w:p w14:paraId="6808AFB1" w14:textId="662CA28E" w:rsidR="00574A38" w:rsidRPr="00AF455C" w:rsidRDefault="00574A3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שמורה</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להתקשר</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מצי</w:t>
      </w:r>
      <w:r w:rsidR="00DD2F2C">
        <w:rPr>
          <w:rFonts w:cs="FrankRuehl" w:hint="cs"/>
          <w:sz w:val="26"/>
          <w:szCs w:val="26"/>
          <w:rtl/>
        </w:rPr>
        <w:t>ע</w:t>
      </w:r>
      <w:r w:rsidR="00451EF7">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אף</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ובלבד</w:t>
      </w:r>
      <w:r w:rsidRPr="00AF455C">
        <w:rPr>
          <w:rFonts w:cs="FrankRuehl"/>
          <w:sz w:val="26"/>
          <w:szCs w:val="26"/>
          <w:rtl/>
        </w:rPr>
        <w:t xml:space="preserve"> </w:t>
      </w:r>
      <w:r w:rsidRPr="00AF455C">
        <w:rPr>
          <w:rFonts w:cs="FrankRuehl" w:hint="eastAsia"/>
          <w:sz w:val="26"/>
          <w:szCs w:val="26"/>
          <w:rtl/>
        </w:rPr>
        <w:t>שלא</w:t>
      </w:r>
      <w:r w:rsidRPr="00AF455C">
        <w:rPr>
          <w:rFonts w:cs="FrankRuehl"/>
          <w:sz w:val="26"/>
          <w:szCs w:val="26"/>
          <w:rtl/>
        </w:rPr>
        <w:t xml:space="preserve"> </w:t>
      </w:r>
      <w:r w:rsidRPr="00AF455C">
        <w:rPr>
          <w:rFonts w:cs="FrankRuehl" w:hint="eastAsia"/>
          <w:sz w:val="26"/>
          <w:szCs w:val="26"/>
          <w:rtl/>
        </w:rPr>
        <w:t>הודיע</w:t>
      </w:r>
      <w:r w:rsidR="00451EF7">
        <w:rPr>
          <w:rFonts w:cs="FrankRuehl" w:hint="cs"/>
          <w:sz w:val="26"/>
          <w:szCs w:val="26"/>
          <w:rtl/>
        </w:rPr>
        <w:t>ו</w:t>
      </w:r>
      <w:r w:rsidRPr="00AF455C">
        <w:rPr>
          <w:rFonts w:cs="FrankRuehl"/>
          <w:sz w:val="26"/>
          <w:szCs w:val="26"/>
          <w:rtl/>
        </w:rPr>
        <w:t xml:space="preserve"> </w:t>
      </w:r>
      <w:r w:rsidR="00451EF7">
        <w:rPr>
          <w:rFonts w:cs="FrankRuehl" w:hint="cs"/>
          <w:sz w:val="26"/>
          <w:szCs w:val="26"/>
          <w:rtl/>
        </w:rPr>
        <w:t xml:space="preserve">אלה </w:t>
      </w: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ב</w:t>
      </w:r>
      <w:r w:rsidR="00394C57">
        <w:rPr>
          <w:rFonts w:cs="FrankRuehl" w:hint="cs"/>
          <w:sz w:val="26"/>
          <w:szCs w:val="26"/>
          <w:rtl/>
        </w:rPr>
        <w:t>יטול</w:t>
      </w:r>
      <w:r w:rsidRPr="00AF455C">
        <w:rPr>
          <w:rFonts w:cs="FrankRuehl"/>
          <w:sz w:val="26"/>
          <w:szCs w:val="26"/>
          <w:rtl/>
        </w:rPr>
        <w:t xml:space="preserve"> </w:t>
      </w:r>
      <w:r w:rsidRPr="00AF455C">
        <w:rPr>
          <w:rFonts w:cs="FrankRuehl" w:hint="eastAsia"/>
          <w:sz w:val="26"/>
          <w:szCs w:val="26"/>
          <w:rtl/>
        </w:rPr>
        <w:t>ה</w:t>
      </w:r>
      <w:r w:rsidR="00451EF7">
        <w:rPr>
          <w:rFonts w:cs="FrankRuehl" w:hint="cs"/>
          <w:sz w:val="26"/>
          <w:szCs w:val="26"/>
          <w:rtl/>
        </w:rPr>
        <w:t>ה</w:t>
      </w:r>
      <w:r w:rsidRPr="00AF455C">
        <w:rPr>
          <w:rFonts w:cs="FrankRuehl" w:hint="eastAsia"/>
          <w:sz w:val="26"/>
          <w:szCs w:val="26"/>
          <w:rtl/>
        </w:rPr>
        <w:t>צע</w:t>
      </w:r>
      <w:r w:rsidR="00451EF7">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p>
    <w:p w14:paraId="3048F564" w14:textId="15EE09A8" w:rsidR="00574A38" w:rsidRPr="00AF455C" w:rsidRDefault="00574A3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במקרה</w:t>
      </w:r>
      <w:r w:rsidRPr="00AF455C">
        <w:rPr>
          <w:rFonts w:cs="FrankRuehl"/>
          <w:sz w:val="26"/>
          <w:szCs w:val="26"/>
          <w:rtl/>
        </w:rPr>
        <w:t xml:space="preserve"> </w:t>
      </w:r>
      <w:r w:rsidRPr="00AF455C">
        <w:rPr>
          <w:rFonts w:cs="FrankRuehl" w:hint="eastAsia"/>
          <w:sz w:val="26"/>
          <w:szCs w:val="26"/>
          <w:rtl/>
        </w:rPr>
        <w:t>בו</w:t>
      </w:r>
      <w:r w:rsidRPr="00AF455C">
        <w:rPr>
          <w:rFonts w:cs="FrankRuehl"/>
          <w:sz w:val="26"/>
          <w:szCs w:val="26"/>
          <w:rtl/>
        </w:rPr>
        <w:t xml:space="preserve">, </w:t>
      </w:r>
      <w:r w:rsidRPr="00AF455C">
        <w:rPr>
          <w:rFonts w:cs="FrankRuehl" w:hint="eastAsia"/>
          <w:sz w:val="26"/>
          <w:szCs w:val="26"/>
          <w:rtl/>
        </w:rPr>
        <w:t>מכל</w:t>
      </w:r>
      <w:r w:rsidRPr="00AF455C">
        <w:rPr>
          <w:rFonts w:cs="FrankRuehl"/>
          <w:sz w:val="26"/>
          <w:szCs w:val="26"/>
          <w:rtl/>
        </w:rPr>
        <w:t xml:space="preserve"> </w:t>
      </w:r>
      <w:r w:rsidRPr="00AF455C">
        <w:rPr>
          <w:rFonts w:cs="FrankRuehl" w:hint="eastAsia"/>
          <w:sz w:val="26"/>
          <w:szCs w:val="26"/>
          <w:rtl/>
        </w:rPr>
        <w:t>טעם</w:t>
      </w:r>
      <w:r w:rsidRPr="00AF455C">
        <w:rPr>
          <w:rFonts w:cs="FrankRuehl"/>
          <w:sz w:val="26"/>
          <w:szCs w:val="26"/>
          <w:rtl/>
        </w:rPr>
        <w:t xml:space="preserve"> </w:t>
      </w:r>
      <w:r w:rsidRPr="00AF455C">
        <w:rPr>
          <w:rFonts w:cs="FrankRuehl" w:hint="eastAsia"/>
          <w:sz w:val="26"/>
          <w:szCs w:val="26"/>
          <w:rtl/>
        </w:rPr>
        <w:t>שהוא</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יעלה</w:t>
      </w:r>
      <w:r w:rsidRPr="00AF455C">
        <w:rPr>
          <w:rFonts w:cs="FrankRuehl"/>
          <w:sz w:val="26"/>
          <w:szCs w:val="26"/>
          <w:rtl/>
        </w:rPr>
        <w:t xml:space="preserve"> </w:t>
      </w:r>
      <w:r w:rsidRPr="00AF455C">
        <w:rPr>
          <w:rFonts w:cs="FrankRuehl" w:hint="eastAsia"/>
          <w:sz w:val="26"/>
          <w:szCs w:val="26"/>
          <w:rtl/>
        </w:rPr>
        <w:t>בידי</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להתקשר</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המציע</w:t>
      </w:r>
      <w:r w:rsidR="00CC6F1F">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שההסכם</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יבוטל</w:t>
      </w:r>
      <w:r w:rsidRPr="00AF455C">
        <w:rPr>
          <w:rFonts w:cs="FrankRuehl"/>
          <w:sz w:val="26"/>
          <w:szCs w:val="26"/>
          <w:rtl/>
        </w:rPr>
        <w:t xml:space="preserve">, </w:t>
      </w:r>
      <w:r w:rsidRPr="00AF455C">
        <w:rPr>
          <w:rFonts w:cs="FrankRuehl" w:hint="eastAsia"/>
          <w:sz w:val="26"/>
          <w:szCs w:val="26"/>
          <w:rtl/>
        </w:rPr>
        <w:t>תהא</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r w:rsidRPr="00AF455C">
        <w:rPr>
          <w:rFonts w:cs="FrankRuehl" w:hint="eastAsia"/>
          <w:sz w:val="26"/>
          <w:szCs w:val="26"/>
          <w:rtl/>
        </w:rPr>
        <w:t>לקבל</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00394C57">
        <w:rPr>
          <w:rFonts w:cs="FrankRuehl" w:hint="cs"/>
          <w:sz w:val="26"/>
          <w:szCs w:val="26"/>
          <w:rtl/>
        </w:rPr>
        <w:t>ההצעה</w:t>
      </w:r>
      <w:r w:rsidRPr="00AF455C">
        <w:rPr>
          <w:rFonts w:cs="FrankRuehl"/>
          <w:sz w:val="26"/>
          <w:szCs w:val="26"/>
          <w:rtl/>
        </w:rPr>
        <w:t xml:space="preserve"> </w:t>
      </w:r>
      <w:r w:rsidRPr="00AF455C">
        <w:rPr>
          <w:rFonts w:cs="FrankRuehl" w:hint="eastAsia"/>
          <w:sz w:val="26"/>
          <w:szCs w:val="26"/>
          <w:rtl/>
        </w:rPr>
        <w:t>הבאה</w:t>
      </w:r>
      <w:r w:rsidRPr="00AF455C">
        <w:rPr>
          <w:rFonts w:cs="FrankRuehl"/>
          <w:sz w:val="26"/>
          <w:szCs w:val="26"/>
          <w:rtl/>
        </w:rPr>
        <w:t xml:space="preserve"> </w:t>
      </w:r>
      <w:r w:rsidRPr="00AF455C">
        <w:rPr>
          <w:rFonts w:cs="FrankRuehl" w:hint="eastAsia"/>
          <w:sz w:val="26"/>
          <w:szCs w:val="26"/>
          <w:rtl/>
        </w:rPr>
        <w:t>בתור</w:t>
      </w:r>
      <w:r w:rsidRPr="00AF455C">
        <w:rPr>
          <w:rFonts w:cs="FrankRuehl"/>
          <w:sz w:val="26"/>
          <w:szCs w:val="26"/>
          <w:rtl/>
        </w:rPr>
        <w:t xml:space="preserve"> </w:t>
      </w:r>
      <w:r w:rsidRPr="00AF455C">
        <w:rPr>
          <w:rFonts w:cs="FrankRuehl" w:hint="eastAsia"/>
          <w:sz w:val="26"/>
          <w:szCs w:val="26"/>
          <w:rtl/>
        </w:rPr>
        <w:t>בדירוג</w:t>
      </w:r>
      <w:r w:rsidRPr="00AF455C">
        <w:rPr>
          <w:rFonts w:cs="FrankRuehl"/>
          <w:sz w:val="26"/>
          <w:szCs w:val="26"/>
          <w:rtl/>
        </w:rPr>
        <w:t xml:space="preserve">, </w:t>
      </w:r>
      <w:r w:rsidRPr="00AF455C">
        <w:rPr>
          <w:rFonts w:cs="FrankRuehl" w:hint="eastAsia"/>
          <w:sz w:val="26"/>
          <w:szCs w:val="26"/>
          <w:rtl/>
        </w:rPr>
        <w:t>בהתאם</w:t>
      </w:r>
      <w:r w:rsidRPr="00AF455C">
        <w:rPr>
          <w:rFonts w:cs="FrankRuehl"/>
          <w:sz w:val="26"/>
          <w:szCs w:val="26"/>
          <w:rtl/>
        </w:rPr>
        <w:t xml:space="preserve"> </w:t>
      </w:r>
      <w:r w:rsidRPr="00AF455C">
        <w:rPr>
          <w:rFonts w:cs="FrankRuehl" w:hint="eastAsia"/>
          <w:sz w:val="26"/>
          <w:szCs w:val="26"/>
          <w:rtl/>
        </w:rPr>
        <w:t>לאמור</w:t>
      </w:r>
      <w:r w:rsidRPr="00AF455C">
        <w:rPr>
          <w:rFonts w:cs="FrankRuehl"/>
          <w:sz w:val="26"/>
          <w:szCs w:val="26"/>
          <w:rtl/>
        </w:rPr>
        <w:t xml:space="preserve"> </w:t>
      </w:r>
      <w:r w:rsidRPr="00AF455C">
        <w:rPr>
          <w:rFonts w:cs="FrankRuehl" w:hint="eastAsia"/>
          <w:sz w:val="26"/>
          <w:szCs w:val="26"/>
          <w:rtl/>
        </w:rPr>
        <w:t>להלן</w:t>
      </w:r>
      <w:r w:rsidRPr="00AF455C">
        <w:rPr>
          <w:rFonts w:cs="FrankRuehl"/>
          <w:sz w:val="26"/>
          <w:szCs w:val="26"/>
          <w:rtl/>
        </w:rPr>
        <w:t>.</w:t>
      </w:r>
    </w:p>
    <w:p w14:paraId="79FAB9DE" w14:textId="77777777" w:rsidR="00574A38" w:rsidRPr="00AF455C" w:rsidRDefault="00574A3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שהרשות</w:t>
      </w:r>
      <w:r w:rsidRPr="00AF455C">
        <w:rPr>
          <w:rFonts w:cs="FrankRuehl"/>
          <w:sz w:val="26"/>
          <w:szCs w:val="26"/>
          <w:rtl/>
        </w:rPr>
        <w:t xml:space="preserve"> </w:t>
      </w:r>
      <w:r w:rsidRPr="00AF455C">
        <w:rPr>
          <w:rFonts w:cs="FrankRuehl" w:hint="eastAsia"/>
          <w:sz w:val="26"/>
          <w:szCs w:val="26"/>
          <w:rtl/>
        </w:rPr>
        <w:t>תבחן</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תודיע</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זהות</w:t>
      </w:r>
      <w:r w:rsidRPr="00AF455C">
        <w:rPr>
          <w:rFonts w:cs="FrankRuehl"/>
          <w:sz w:val="26"/>
          <w:szCs w:val="26"/>
          <w:rtl/>
        </w:rPr>
        <w:t xml:space="preserve"> </w:t>
      </w:r>
      <w:r w:rsidRPr="00AF455C">
        <w:rPr>
          <w:rFonts w:cs="FrankRuehl" w:hint="eastAsia"/>
          <w:sz w:val="26"/>
          <w:szCs w:val="26"/>
          <w:rtl/>
        </w:rPr>
        <w:t>המציע</w:t>
      </w:r>
      <w:r w:rsidR="00CC6F1F">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וכן</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זהות</w:t>
      </w:r>
      <w:r w:rsidRPr="00AF455C">
        <w:rPr>
          <w:rFonts w:cs="FrankRuehl"/>
          <w:sz w:val="26"/>
          <w:szCs w:val="26"/>
          <w:rtl/>
        </w:rPr>
        <w:t xml:space="preserve"> </w:t>
      </w:r>
      <w:r w:rsidRPr="00AF455C">
        <w:rPr>
          <w:rFonts w:cs="FrankRuehl" w:hint="eastAsia"/>
          <w:sz w:val="26"/>
          <w:szCs w:val="26"/>
          <w:rtl/>
        </w:rPr>
        <w:t>המציע</w:t>
      </w:r>
      <w:r w:rsidR="00CC6F1F">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שדורג</w:t>
      </w:r>
      <w:r w:rsidR="00CC6F1F">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במקום</w:t>
      </w:r>
      <w:r w:rsidRPr="00AF455C">
        <w:rPr>
          <w:rFonts w:cs="FrankRuehl"/>
          <w:sz w:val="26"/>
          <w:szCs w:val="26"/>
          <w:rtl/>
        </w:rPr>
        <w:t xml:space="preserve"> </w:t>
      </w:r>
      <w:r w:rsidRPr="00AF455C">
        <w:rPr>
          <w:rFonts w:cs="FrankRuehl" w:hint="eastAsia"/>
          <w:sz w:val="26"/>
          <w:szCs w:val="26"/>
          <w:rtl/>
        </w:rPr>
        <w:t>השני</w:t>
      </w:r>
      <w:r w:rsidRPr="00AF455C">
        <w:rPr>
          <w:rFonts w:cs="FrankRuehl"/>
          <w:sz w:val="26"/>
          <w:szCs w:val="26"/>
          <w:rtl/>
        </w:rPr>
        <w:t xml:space="preserve"> </w:t>
      </w:r>
      <w:r w:rsidRPr="00AF455C">
        <w:rPr>
          <w:rFonts w:cs="FrankRuehl" w:hint="eastAsia"/>
          <w:sz w:val="26"/>
          <w:szCs w:val="26"/>
          <w:rtl/>
        </w:rPr>
        <w:t>במדרג</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להלן</w:t>
      </w:r>
      <w:r w:rsidRPr="00AF455C">
        <w:rPr>
          <w:rFonts w:cs="FrankRuehl"/>
          <w:sz w:val="26"/>
          <w:szCs w:val="26"/>
          <w:rtl/>
        </w:rPr>
        <w:t xml:space="preserve">: </w:t>
      </w:r>
      <w:r>
        <w:rPr>
          <w:rFonts w:cs="FrankRuehl"/>
          <w:sz w:val="26"/>
          <w:szCs w:val="26"/>
          <w:rtl/>
        </w:rPr>
        <w:t>-</w:t>
      </w:r>
      <w:r w:rsidRPr="00AF455C">
        <w:rPr>
          <w:rFonts w:cs="FrankRuehl"/>
          <w:sz w:val="26"/>
          <w:szCs w:val="26"/>
          <w:rtl/>
        </w:rPr>
        <w:t>"</w:t>
      </w:r>
      <w:r w:rsidR="00652FC2">
        <w:rPr>
          <w:rFonts w:cs="FrankRuehl" w:hint="cs"/>
          <w:b/>
          <w:bCs/>
          <w:sz w:val="26"/>
          <w:szCs w:val="26"/>
          <w:rtl/>
        </w:rPr>
        <w:t>ספק חלופי</w:t>
      </w:r>
      <w:r w:rsidRPr="00AF455C">
        <w:rPr>
          <w:rFonts w:cs="FrankRuehl"/>
          <w:sz w:val="26"/>
          <w:szCs w:val="26"/>
          <w:rtl/>
        </w:rPr>
        <w:t>").</w:t>
      </w:r>
      <w:r>
        <w:rPr>
          <w:rFonts w:cs="FrankRuehl" w:hint="cs"/>
          <w:sz w:val="26"/>
          <w:szCs w:val="26"/>
          <w:rtl/>
        </w:rPr>
        <w:t xml:space="preserve"> יובהר, כי ועדת המכרזים אינה חייבת לבחור ב</w:t>
      </w:r>
      <w:r w:rsidR="00652FC2">
        <w:rPr>
          <w:rFonts w:cs="FrankRuehl" w:hint="cs"/>
          <w:sz w:val="26"/>
          <w:szCs w:val="26"/>
          <w:rtl/>
        </w:rPr>
        <w:t>ספק חלופי</w:t>
      </w:r>
      <w:r w:rsidR="002371A3">
        <w:rPr>
          <w:rFonts w:cs="FrankRuehl" w:hint="cs"/>
          <w:sz w:val="26"/>
          <w:szCs w:val="26"/>
          <w:rtl/>
        </w:rPr>
        <w:t>.</w:t>
      </w:r>
      <w:r>
        <w:rPr>
          <w:rFonts w:cs="FrankRuehl" w:hint="cs"/>
          <w:sz w:val="26"/>
          <w:szCs w:val="26"/>
          <w:rtl/>
        </w:rPr>
        <w:t xml:space="preserve"> </w:t>
      </w:r>
    </w:p>
    <w:p w14:paraId="22B970DD" w14:textId="2E122007" w:rsidR="00574A38" w:rsidRPr="00EF75A8" w:rsidRDefault="00574A3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מבלי</w:t>
      </w:r>
      <w:r w:rsidRPr="00AF455C">
        <w:rPr>
          <w:rFonts w:cs="FrankRuehl"/>
          <w:sz w:val="26"/>
          <w:szCs w:val="26"/>
          <w:rtl/>
        </w:rPr>
        <w:t xml:space="preserve"> </w:t>
      </w:r>
      <w:r w:rsidRPr="00AF455C">
        <w:rPr>
          <w:rFonts w:cs="FrankRuehl" w:hint="eastAsia"/>
          <w:sz w:val="26"/>
          <w:szCs w:val="26"/>
          <w:rtl/>
        </w:rPr>
        <w:t>לגרוע</w:t>
      </w:r>
      <w:r w:rsidRPr="00AF455C">
        <w:rPr>
          <w:rFonts w:cs="FrankRuehl"/>
          <w:sz w:val="26"/>
          <w:szCs w:val="26"/>
          <w:rtl/>
        </w:rPr>
        <w:t xml:space="preserve"> </w:t>
      </w:r>
      <w:r w:rsidRPr="00AF455C">
        <w:rPr>
          <w:rFonts w:cs="FrankRuehl" w:hint="eastAsia"/>
          <w:sz w:val="26"/>
          <w:szCs w:val="26"/>
          <w:rtl/>
        </w:rPr>
        <w:t>מזכויותיה</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דין</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מכרז</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 xml:space="preserve">, </w:t>
      </w:r>
      <w:r w:rsidRPr="00AF455C">
        <w:rPr>
          <w:rFonts w:cs="FrankRuehl" w:hint="eastAsia"/>
          <w:sz w:val="26"/>
          <w:szCs w:val="26"/>
          <w:rtl/>
        </w:rPr>
        <w:t>שומרת</w:t>
      </w:r>
      <w:r w:rsidRPr="00AF455C">
        <w:rPr>
          <w:rFonts w:cs="FrankRuehl"/>
          <w:sz w:val="26"/>
          <w:szCs w:val="26"/>
          <w:rtl/>
        </w:rPr>
        <w:t xml:space="preserve"> </w:t>
      </w:r>
      <w:r w:rsidRPr="00AF455C">
        <w:rPr>
          <w:rFonts w:cs="FrankRuehl" w:hint="eastAsia"/>
          <w:sz w:val="26"/>
          <w:szCs w:val="26"/>
          <w:rtl/>
        </w:rPr>
        <w:t>לעצמה</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Pr>
          <w:rFonts w:cs="FrankRuehl" w:hint="cs"/>
          <w:sz w:val="26"/>
          <w:szCs w:val="26"/>
          <w:rtl/>
        </w:rPr>
        <w:t xml:space="preserve">(אך מבלי שתהיה חייבת לעשות כן) </w:t>
      </w:r>
      <w:r w:rsidRPr="00AF455C">
        <w:rPr>
          <w:rFonts w:cs="FrankRuehl" w:hint="eastAsia"/>
          <w:sz w:val="26"/>
          <w:szCs w:val="26"/>
          <w:rtl/>
        </w:rPr>
        <w:t>לפנות</w:t>
      </w:r>
      <w:r w:rsidRPr="00AF455C">
        <w:rPr>
          <w:rFonts w:cs="FrankRuehl"/>
          <w:sz w:val="26"/>
          <w:szCs w:val="26"/>
          <w:rtl/>
        </w:rPr>
        <w:t xml:space="preserve"> </w:t>
      </w:r>
      <w:r w:rsidRPr="00AF455C">
        <w:rPr>
          <w:rFonts w:cs="FrankRuehl" w:hint="eastAsia"/>
          <w:sz w:val="26"/>
          <w:szCs w:val="26"/>
          <w:rtl/>
        </w:rPr>
        <w:t>אל</w:t>
      </w:r>
      <w:r w:rsidRPr="00AF455C">
        <w:rPr>
          <w:rFonts w:cs="FrankRuehl"/>
          <w:sz w:val="26"/>
          <w:szCs w:val="26"/>
          <w:rtl/>
        </w:rPr>
        <w:t xml:space="preserve"> </w:t>
      </w:r>
      <w:r w:rsidR="00652FC2">
        <w:rPr>
          <w:rFonts w:cs="FrankRuehl" w:hint="cs"/>
          <w:sz w:val="26"/>
          <w:szCs w:val="26"/>
          <w:rtl/>
        </w:rPr>
        <w:t>ספק חלופי</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מנת</w:t>
      </w:r>
      <w:r w:rsidRPr="00AF455C">
        <w:rPr>
          <w:rFonts w:cs="FrankRuehl"/>
          <w:sz w:val="26"/>
          <w:szCs w:val="26"/>
          <w:rtl/>
        </w:rPr>
        <w:t xml:space="preserve"> </w:t>
      </w:r>
      <w:r w:rsidRPr="00AF455C">
        <w:rPr>
          <w:rFonts w:cs="FrankRuehl" w:hint="eastAsia"/>
          <w:sz w:val="26"/>
          <w:szCs w:val="26"/>
          <w:rtl/>
        </w:rPr>
        <w:t>ש</w:t>
      </w:r>
      <w:r w:rsidR="00451EF7">
        <w:rPr>
          <w:rFonts w:cs="FrankRuehl" w:hint="cs"/>
          <w:sz w:val="26"/>
          <w:szCs w:val="26"/>
          <w:rtl/>
        </w:rPr>
        <w:t>י</w:t>
      </w:r>
      <w:r w:rsidRPr="00AF455C">
        <w:rPr>
          <w:rFonts w:cs="FrankRuehl" w:hint="eastAsia"/>
          <w:sz w:val="26"/>
          <w:szCs w:val="26"/>
          <w:rtl/>
        </w:rPr>
        <w:t>בצע</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השירותים</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00451EF7">
        <w:rPr>
          <w:rFonts w:cs="FrankRuehl" w:hint="cs"/>
          <w:sz w:val="26"/>
          <w:szCs w:val="26"/>
          <w:rtl/>
        </w:rPr>
        <w:t>ה</w:t>
      </w:r>
      <w:r w:rsidRPr="00AF455C">
        <w:rPr>
          <w:rFonts w:cs="FrankRuehl" w:hint="eastAsia"/>
          <w:sz w:val="26"/>
          <w:szCs w:val="26"/>
          <w:rtl/>
        </w:rPr>
        <w:t>הצע</w:t>
      </w:r>
      <w:r w:rsidR="00451EF7">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וזאת</w:t>
      </w:r>
      <w:r w:rsidRPr="00AF455C">
        <w:rPr>
          <w:rFonts w:cs="FrankRuehl"/>
          <w:sz w:val="26"/>
          <w:szCs w:val="26"/>
          <w:rtl/>
        </w:rPr>
        <w:t xml:space="preserve"> </w:t>
      </w:r>
      <w:r w:rsidRPr="00AF455C">
        <w:rPr>
          <w:rFonts w:cs="FrankRuehl" w:hint="eastAsia"/>
          <w:sz w:val="26"/>
          <w:szCs w:val="26"/>
          <w:rtl/>
        </w:rPr>
        <w:t>גם</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שהוכרז</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זוכה</w:t>
      </w:r>
      <w:r w:rsidRPr="00AF455C">
        <w:rPr>
          <w:rFonts w:cs="FrankRuehl"/>
          <w:sz w:val="26"/>
          <w:szCs w:val="26"/>
          <w:rtl/>
        </w:rPr>
        <w:t xml:space="preserve"> </w:t>
      </w:r>
      <w:r w:rsidRPr="00AF455C">
        <w:rPr>
          <w:rFonts w:cs="FrankRuehl" w:hint="eastAsia"/>
          <w:sz w:val="26"/>
          <w:szCs w:val="26"/>
          <w:rtl/>
        </w:rPr>
        <w:t>אחר</w:t>
      </w:r>
      <w:r w:rsidR="00451EF7">
        <w:rPr>
          <w:rFonts w:cs="FrankRuehl" w:hint="cs"/>
          <w:sz w:val="26"/>
          <w:szCs w:val="26"/>
          <w:rtl/>
        </w:rPr>
        <w:t>/ת</w:t>
      </w:r>
      <w:r w:rsidRPr="00AF455C">
        <w:rPr>
          <w:rFonts w:cs="FrankRuehl"/>
          <w:sz w:val="26"/>
          <w:szCs w:val="26"/>
          <w:rtl/>
        </w:rPr>
        <w:t xml:space="preserve"> </w:t>
      </w:r>
      <w:r w:rsidRPr="00AF455C">
        <w:rPr>
          <w:rFonts w:cs="FrankRuehl" w:hint="eastAsia"/>
          <w:sz w:val="26"/>
          <w:szCs w:val="26"/>
          <w:rtl/>
        </w:rPr>
        <w:t>במכרז</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EF75A8">
        <w:rPr>
          <w:rFonts w:cs="FrankRuehl" w:hint="eastAsia"/>
          <w:sz w:val="26"/>
          <w:szCs w:val="26"/>
          <w:rtl/>
        </w:rPr>
        <w:t>שבוטלה</w:t>
      </w:r>
      <w:r w:rsidRPr="00EF75A8">
        <w:rPr>
          <w:rFonts w:cs="FrankRuehl"/>
          <w:sz w:val="26"/>
          <w:szCs w:val="26"/>
          <w:rtl/>
        </w:rPr>
        <w:t xml:space="preserve"> </w:t>
      </w:r>
      <w:r w:rsidRPr="00EF75A8">
        <w:rPr>
          <w:rFonts w:cs="FrankRuehl" w:hint="eastAsia"/>
          <w:sz w:val="26"/>
          <w:szCs w:val="26"/>
          <w:rtl/>
        </w:rPr>
        <w:t>זכיית</w:t>
      </w:r>
      <w:r w:rsidRPr="00EF75A8">
        <w:rPr>
          <w:rFonts w:cs="FrankRuehl"/>
          <w:sz w:val="26"/>
          <w:szCs w:val="26"/>
          <w:rtl/>
        </w:rPr>
        <w:t xml:space="preserve"> </w:t>
      </w:r>
      <w:r w:rsidRPr="00EF75A8">
        <w:rPr>
          <w:rFonts w:cs="FrankRuehl" w:hint="eastAsia"/>
          <w:sz w:val="26"/>
          <w:szCs w:val="26"/>
          <w:rtl/>
        </w:rPr>
        <w:t>הזוכה</w:t>
      </w:r>
      <w:r w:rsidRPr="00EF75A8">
        <w:rPr>
          <w:rFonts w:cs="FrankRuehl"/>
          <w:sz w:val="26"/>
          <w:szCs w:val="26"/>
          <w:rtl/>
        </w:rPr>
        <w:t xml:space="preserve"> </w:t>
      </w:r>
      <w:r w:rsidRPr="00EF75A8">
        <w:rPr>
          <w:rFonts w:cs="FrankRuehl" w:hint="eastAsia"/>
          <w:sz w:val="26"/>
          <w:szCs w:val="26"/>
          <w:rtl/>
        </w:rPr>
        <w:t>או</w:t>
      </w:r>
      <w:r w:rsidRPr="00EF75A8">
        <w:rPr>
          <w:rFonts w:cs="FrankRuehl"/>
          <w:sz w:val="26"/>
          <w:szCs w:val="26"/>
          <w:rtl/>
        </w:rPr>
        <w:t xml:space="preserve"> </w:t>
      </w:r>
      <w:r w:rsidRPr="00EF75A8">
        <w:rPr>
          <w:rFonts w:cs="FrankRuehl" w:hint="eastAsia"/>
          <w:sz w:val="26"/>
          <w:szCs w:val="26"/>
          <w:rtl/>
        </w:rPr>
        <w:t>שבוטל</w:t>
      </w:r>
      <w:r w:rsidRPr="00EF75A8">
        <w:rPr>
          <w:rFonts w:cs="FrankRuehl"/>
          <w:sz w:val="26"/>
          <w:szCs w:val="26"/>
          <w:rtl/>
        </w:rPr>
        <w:t xml:space="preserve"> </w:t>
      </w:r>
      <w:r w:rsidRPr="00EF75A8">
        <w:rPr>
          <w:rFonts w:cs="FrankRuehl" w:hint="eastAsia"/>
          <w:sz w:val="26"/>
          <w:szCs w:val="26"/>
          <w:rtl/>
        </w:rPr>
        <w:t>ההסכם</w:t>
      </w:r>
      <w:r w:rsidRPr="00EF75A8">
        <w:rPr>
          <w:rFonts w:cs="FrankRuehl"/>
          <w:sz w:val="26"/>
          <w:szCs w:val="26"/>
          <w:rtl/>
        </w:rPr>
        <w:t xml:space="preserve"> </w:t>
      </w:r>
      <w:r w:rsidRPr="00EF75A8">
        <w:rPr>
          <w:rFonts w:cs="FrankRuehl" w:hint="eastAsia"/>
          <w:sz w:val="26"/>
          <w:szCs w:val="26"/>
          <w:rtl/>
        </w:rPr>
        <w:t>ע</w:t>
      </w:r>
      <w:r w:rsidR="00451EF7" w:rsidRPr="00EF75A8">
        <w:rPr>
          <w:rFonts w:cs="FrankRuehl" w:hint="cs"/>
          <w:sz w:val="26"/>
          <w:szCs w:val="26"/>
          <w:rtl/>
        </w:rPr>
        <w:t>ם הזוכה</w:t>
      </w:r>
      <w:r w:rsidRPr="00EF75A8">
        <w:rPr>
          <w:rFonts w:cs="FrankRuehl"/>
          <w:sz w:val="26"/>
          <w:szCs w:val="26"/>
          <w:rtl/>
        </w:rPr>
        <w:t xml:space="preserve">, </w:t>
      </w:r>
      <w:r w:rsidRPr="00EF75A8">
        <w:rPr>
          <w:rFonts w:cs="FrankRuehl" w:hint="eastAsia"/>
          <w:sz w:val="26"/>
          <w:szCs w:val="26"/>
          <w:rtl/>
        </w:rPr>
        <w:t>זאת</w:t>
      </w:r>
      <w:r w:rsidRPr="00EF75A8">
        <w:rPr>
          <w:rFonts w:cs="FrankRuehl"/>
          <w:sz w:val="26"/>
          <w:szCs w:val="26"/>
          <w:rtl/>
        </w:rPr>
        <w:t xml:space="preserve"> </w:t>
      </w:r>
      <w:r w:rsidRPr="00EF75A8">
        <w:rPr>
          <w:rFonts w:cs="FrankRuehl" w:hint="eastAsia"/>
          <w:sz w:val="26"/>
          <w:szCs w:val="26"/>
          <w:rtl/>
        </w:rPr>
        <w:t>אף</w:t>
      </w:r>
      <w:r w:rsidRPr="00EF75A8">
        <w:rPr>
          <w:rFonts w:cs="FrankRuehl"/>
          <w:sz w:val="26"/>
          <w:szCs w:val="26"/>
          <w:rtl/>
        </w:rPr>
        <w:t xml:space="preserve"> </w:t>
      </w:r>
      <w:r w:rsidRPr="00EF75A8">
        <w:rPr>
          <w:rFonts w:cs="FrankRuehl" w:hint="eastAsia"/>
          <w:sz w:val="26"/>
          <w:szCs w:val="26"/>
          <w:rtl/>
        </w:rPr>
        <w:t>אם</w:t>
      </w:r>
      <w:r w:rsidRPr="00EF75A8">
        <w:rPr>
          <w:rFonts w:cs="FrankRuehl"/>
          <w:sz w:val="26"/>
          <w:szCs w:val="26"/>
          <w:rtl/>
        </w:rPr>
        <w:t xml:space="preserve"> </w:t>
      </w:r>
      <w:r w:rsidR="00F61691" w:rsidRPr="00EF75A8">
        <w:rPr>
          <w:rFonts w:cs="FrankRuehl" w:hint="cs"/>
          <w:sz w:val="26"/>
          <w:szCs w:val="26"/>
          <w:rtl/>
        </w:rPr>
        <w:t xml:space="preserve">חלף המועד הקבוע בסעיף </w:t>
      </w:r>
      <w:r w:rsidR="00F61691" w:rsidRPr="00EF75A8">
        <w:rPr>
          <w:rFonts w:cs="FrankRuehl"/>
          <w:sz w:val="26"/>
          <w:szCs w:val="26"/>
          <w:rtl/>
        </w:rPr>
        <w:t>1</w:t>
      </w:r>
      <w:r w:rsidR="00EF75A8" w:rsidRPr="00EF75A8">
        <w:rPr>
          <w:rFonts w:cs="FrankRuehl" w:hint="cs"/>
          <w:sz w:val="26"/>
          <w:szCs w:val="26"/>
          <w:rtl/>
        </w:rPr>
        <w:t>1</w:t>
      </w:r>
      <w:r w:rsidR="00F61691" w:rsidRPr="00EF75A8">
        <w:rPr>
          <w:rFonts w:cs="FrankRuehl"/>
          <w:sz w:val="26"/>
          <w:szCs w:val="26"/>
          <w:rtl/>
        </w:rPr>
        <w:t>.1</w:t>
      </w:r>
      <w:r w:rsidR="00F61691" w:rsidRPr="00EF75A8">
        <w:rPr>
          <w:rFonts w:cs="FrankRuehl" w:hint="cs"/>
          <w:sz w:val="26"/>
          <w:szCs w:val="26"/>
          <w:rtl/>
        </w:rPr>
        <w:t xml:space="preserve"> לעיל</w:t>
      </w:r>
      <w:r w:rsidRPr="00EF75A8">
        <w:rPr>
          <w:rFonts w:cs="FrankRuehl"/>
          <w:sz w:val="26"/>
          <w:szCs w:val="26"/>
          <w:rtl/>
        </w:rPr>
        <w:t>.</w:t>
      </w:r>
    </w:p>
    <w:p w14:paraId="3F2B8176" w14:textId="0A23EBFF" w:rsidR="00574A38" w:rsidRPr="00AF455C" w:rsidRDefault="00451EF7">
      <w:pPr>
        <w:pStyle w:val="a6"/>
        <w:numPr>
          <w:ilvl w:val="1"/>
          <w:numId w:val="2"/>
        </w:numPr>
        <w:spacing w:after="0" w:line="360" w:lineRule="auto"/>
        <w:ind w:left="962" w:hanging="602"/>
        <w:jc w:val="both"/>
        <w:outlineLvl w:val="0"/>
        <w:rPr>
          <w:rFonts w:cs="FrankRuehl"/>
          <w:sz w:val="26"/>
          <w:szCs w:val="26"/>
        </w:rPr>
      </w:pPr>
      <w:r w:rsidRPr="00EF75A8">
        <w:rPr>
          <w:rFonts w:cs="FrankRuehl" w:hint="cs"/>
          <w:sz w:val="26"/>
          <w:szCs w:val="26"/>
          <w:rtl/>
        </w:rPr>
        <w:lastRenderedPageBreak/>
        <w:t xml:space="preserve">על </w:t>
      </w:r>
      <w:r w:rsidR="00652FC2" w:rsidRPr="00EF75A8">
        <w:rPr>
          <w:rFonts w:cs="FrankRuehl" w:hint="cs"/>
          <w:sz w:val="26"/>
          <w:szCs w:val="26"/>
          <w:rtl/>
        </w:rPr>
        <w:t>ספק חלופי</w:t>
      </w:r>
      <w:r w:rsidR="00574A38" w:rsidRPr="00EF75A8">
        <w:rPr>
          <w:rFonts w:cs="FrankRuehl"/>
          <w:sz w:val="26"/>
          <w:szCs w:val="26"/>
          <w:rtl/>
        </w:rPr>
        <w:t xml:space="preserve"> </w:t>
      </w:r>
      <w:r w:rsidRPr="00EF75A8">
        <w:rPr>
          <w:rFonts w:cs="FrankRuehl" w:hint="cs"/>
          <w:sz w:val="26"/>
          <w:szCs w:val="26"/>
          <w:rtl/>
        </w:rPr>
        <w:t>לה</w:t>
      </w:r>
      <w:r w:rsidR="00394C57" w:rsidRPr="00EF75A8">
        <w:rPr>
          <w:rFonts w:cs="FrankRuehl" w:hint="cs"/>
          <w:sz w:val="26"/>
          <w:szCs w:val="26"/>
          <w:rtl/>
        </w:rPr>
        <w:t>ודיע תוך</w:t>
      </w:r>
      <w:r w:rsidR="00574A38" w:rsidRPr="00EF75A8">
        <w:rPr>
          <w:rFonts w:cs="FrankRuehl"/>
          <w:sz w:val="26"/>
          <w:szCs w:val="26"/>
          <w:rtl/>
        </w:rPr>
        <w:t xml:space="preserve"> 7 </w:t>
      </w:r>
      <w:r w:rsidR="00574A38" w:rsidRPr="00EF75A8">
        <w:rPr>
          <w:rFonts w:cs="FrankRuehl" w:hint="eastAsia"/>
          <w:sz w:val="26"/>
          <w:szCs w:val="26"/>
          <w:rtl/>
        </w:rPr>
        <w:t>ימים</w:t>
      </w:r>
      <w:r w:rsidR="00574A38" w:rsidRPr="00EF75A8">
        <w:rPr>
          <w:rFonts w:cs="FrankRuehl"/>
          <w:sz w:val="26"/>
          <w:szCs w:val="26"/>
          <w:rtl/>
        </w:rPr>
        <w:t xml:space="preserve"> </w:t>
      </w:r>
      <w:r w:rsidR="00574A38" w:rsidRPr="00EF75A8">
        <w:rPr>
          <w:rFonts w:cs="FrankRuehl" w:hint="eastAsia"/>
          <w:sz w:val="26"/>
          <w:szCs w:val="26"/>
          <w:rtl/>
        </w:rPr>
        <w:t>מיום</w:t>
      </w:r>
      <w:r w:rsidR="00574A38" w:rsidRPr="00EF75A8">
        <w:rPr>
          <w:rFonts w:cs="FrankRuehl"/>
          <w:sz w:val="26"/>
          <w:szCs w:val="26"/>
          <w:rtl/>
        </w:rPr>
        <w:t xml:space="preserve"> </w:t>
      </w:r>
      <w:r w:rsidR="00574A38" w:rsidRPr="00EF75A8">
        <w:rPr>
          <w:rFonts w:cs="FrankRuehl" w:hint="eastAsia"/>
          <w:sz w:val="26"/>
          <w:szCs w:val="26"/>
          <w:rtl/>
        </w:rPr>
        <w:t>פ</w:t>
      </w:r>
      <w:r w:rsidR="00574A38" w:rsidRPr="00AF455C">
        <w:rPr>
          <w:rFonts w:cs="FrankRuehl" w:hint="eastAsia"/>
          <w:sz w:val="26"/>
          <w:szCs w:val="26"/>
          <w:rtl/>
        </w:rPr>
        <w:t>ניית</w:t>
      </w:r>
      <w:r w:rsidR="00574A38" w:rsidRPr="00AF455C">
        <w:rPr>
          <w:rFonts w:cs="FrankRuehl"/>
          <w:sz w:val="26"/>
          <w:szCs w:val="26"/>
          <w:rtl/>
        </w:rPr>
        <w:t xml:space="preserve"> </w:t>
      </w:r>
      <w:r w:rsidR="00574A38" w:rsidRPr="00AF455C">
        <w:rPr>
          <w:rFonts w:cs="FrankRuehl" w:hint="eastAsia"/>
          <w:sz w:val="26"/>
          <w:szCs w:val="26"/>
          <w:rtl/>
        </w:rPr>
        <w:t>הרשות</w:t>
      </w:r>
      <w:r w:rsidR="00574A38" w:rsidRPr="00AF455C">
        <w:rPr>
          <w:rFonts w:cs="FrankRuehl"/>
          <w:sz w:val="26"/>
          <w:szCs w:val="26"/>
          <w:rtl/>
        </w:rPr>
        <w:t xml:space="preserve"> </w:t>
      </w:r>
      <w:r w:rsidR="00574A38" w:rsidRPr="00AF455C">
        <w:rPr>
          <w:rFonts w:cs="FrankRuehl" w:hint="eastAsia"/>
          <w:sz w:val="26"/>
          <w:szCs w:val="26"/>
          <w:rtl/>
        </w:rPr>
        <w:t>אליו</w:t>
      </w:r>
      <w:r w:rsidR="00574A38" w:rsidRPr="00AF455C">
        <w:rPr>
          <w:rFonts w:cs="FrankRuehl"/>
          <w:sz w:val="26"/>
          <w:szCs w:val="26"/>
          <w:rtl/>
        </w:rPr>
        <w:t xml:space="preserve"> </w:t>
      </w:r>
      <w:r w:rsidR="00574A38" w:rsidRPr="00AF455C">
        <w:rPr>
          <w:rFonts w:cs="FrankRuehl" w:hint="eastAsia"/>
          <w:sz w:val="26"/>
          <w:szCs w:val="26"/>
          <w:rtl/>
        </w:rPr>
        <w:t>על</w:t>
      </w:r>
      <w:r w:rsidR="00574A38" w:rsidRPr="00AF455C">
        <w:rPr>
          <w:rFonts w:cs="FrankRuehl"/>
          <w:sz w:val="26"/>
          <w:szCs w:val="26"/>
          <w:rtl/>
        </w:rPr>
        <w:t xml:space="preserve"> </w:t>
      </w:r>
      <w:r w:rsidR="00394C57">
        <w:rPr>
          <w:rFonts w:cs="FrankRuehl" w:hint="cs"/>
          <w:sz w:val="26"/>
          <w:szCs w:val="26"/>
          <w:rtl/>
        </w:rPr>
        <w:t>הסכמתו</w:t>
      </w:r>
      <w:r w:rsidR="00574A38" w:rsidRPr="00AF455C">
        <w:rPr>
          <w:rFonts w:cs="FrankRuehl"/>
          <w:sz w:val="26"/>
          <w:szCs w:val="26"/>
          <w:rtl/>
        </w:rPr>
        <w:t xml:space="preserve">. </w:t>
      </w:r>
      <w:r w:rsidR="00574A38" w:rsidRPr="00AF455C">
        <w:rPr>
          <w:rFonts w:cs="FrankRuehl" w:hint="eastAsia"/>
          <w:sz w:val="26"/>
          <w:szCs w:val="26"/>
          <w:rtl/>
        </w:rPr>
        <w:t>לא</w:t>
      </w:r>
      <w:r w:rsidR="00574A38" w:rsidRPr="00AF455C">
        <w:rPr>
          <w:rFonts w:cs="FrankRuehl"/>
          <w:sz w:val="26"/>
          <w:szCs w:val="26"/>
          <w:rtl/>
        </w:rPr>
        <w:t xml:space="preserve"> </w:t>
      </w:r>
      <w:r>
        <w:rPr>
          <w:rFonts w:cs="FrankRuehl" w:hint="cs"/>
          <w:sz w:val="26"/>
          <w:szCs w:val="26"/>
          <w:rtl/>
        </w:rPr>
        <w:t>נ</w:t>
      </w:r>
      <w:r w:rsidR="00574A38" w:rsidRPr="00AF455C">
        <w:rPr>
          <w:rFonts w:cs="FrankRuehl" w:hint="eastAsia"/>
          <w:sz w:val="26"/>
          <w:szCs w:val="26"/>
          <w:rtl/>
        </w:rPr>
        <w:t>עשה</w:t>
      </w:r>
      <w:r w:rsidR="00574A38" w:rsidRPr="00AF455C">
        <w:rPr>
          <w:rFonts w:cs="FrankRuehl"/>
          <w:sz w:val="26"/>
          <w:szCs w:val="26"/>
          <w:rtl/>
        </w:rPr>
        <w:t xml:space="preserve"> </w:t>
      </w:r>
      <w:r w:rsidR="00574A38" w:rsidRPr="00AF455C">
        <w:rPr>
          <w:rFonts w:cs="FrankRuehl" w:hint="eastAsia"/>
          <w:sz w:val="26"/>
          <w:szCs w:val="26"/>
          <w:rtl/>
        </w:rPr>
        <w:t>כן</w:t>
      </w:r>
      <w:r w:rsidR="00574A38" w:rsidRPr="00AF455C">
        <w:rPr>
          <w:rFonts w:cs="FrankRuehl"/>
          <w:sz w:val="26"/>
          <w:szCs w:val="26"/>
          <w:rtl/>
        </w:rPr>
        <w:t xml:space="preserve">, </w:t>
      </w:r>
      <w:r w:rsidR="00574A38" w:rsidRPr="00AF455C">
        <w:rPr>
          <w:rFonts w:cs="FrankRuehl" w:hint="eastAsia"/>
          <w:sz w:val="26"/>
          <w:szCs w:val="26"/>
          <w:rtl/>
        </w:rPr>
        <w:t>או</w:t>
      </w:r>
      <w:r w:rsidR="00574A38" w:rsidRPr="00AF455C">
        <w:rPr>
          <w:rFonts w:cs="FrankRuehl"/>
          <w:sz w:val="26"/>
          <w:szCs w:val="26"/>
          <w:rtl/>
        </w:rPr>
        <w:t xml:space="preserve"> </w:t>
      </w:r>
      <w:r>
        <w:rPr>
          <w:rFonts w:cs="FrankRuehl" w:hint="cs"/>
          <w:sz w:val="26"/>
          <w:szCs w:val="26"/>
          <w:rtl/>
        </w:rPr>
        <w:t>ניתנה תשובה שלילית</w:t>
      </w:r>
      <w:r w:rsidR="00574A38" w:rsidRPr="00AF455C">
        <w:rPr>
          <w:rFonts w:cs="FrankRuehl"/>
          <w:sz w:val="26"/>
          <w:szCs w:val="26"/>
          <w:rtl/>
        </w:rPr>
        <w:t xml:space="preserve">, </w:t>
      </w:r>
      <w:r w:rsidR="00574A38" w:rsidRPr="00AF455C">
        <w:rPr>
          <w:rFonts w:cs="FrankRuehl" w:hint="eastAsia"/>
          <w:sz w:val="26"/>
          <w:szCs w:val="26"/>
          <w:rtl/>
        </w:rPr>
        <w:t>תהא</w:t>
      </w:r>
      <w:r w:rsidR="00574A38" w:rsidRPr="00AF455C">
        <w:rPr>
          <w:rFonts w:cs="FrankRuehl"/>
          <w:sz w:val="26"/>
          <w:szCs w:val="26"/>
          <w:rtl/>
        </w:rPr>
        <w:t xml:space="preserve"> </w:t>
      </w:r>
      <w:r w:rsidR="00574A38" w:rsidRPr="00AF455C">
        <w:rPr>
          <w:rFonts w:cs="FrankRuehl" w:hint="eastAsia"/>
          <w:sz w:val="26"/>
          <w:szCs w:val="26"/>
          <w:rtl/>
        </w:rPr>
        <w:t>רשאית</w:t>
      </w:r>
      <w:r w:rsidR="00574A38" w:rsidRPr="00AF455C">
        <w:rPr>
          <w:rFonts w:cs="FrankRuehl"/>
          <w:sz w:val="26"/>
          <w:szCs w:val="26"/>
          <w:rtl/>
        </w:rPr>
        <w:t xml:space="preserve"> </w:t>
      </w:r>
      <w:r w:rsidR="00574A38" w:rsidRPr="00AF455C">
        <w:rPr>
          <w:rFonts w:cs="FrankRuehl" w:hint="eastAsia"/>
          <w:sz w:val="26"/>
          <w:szCs w:val="26"/>
          <w:rtl/>
        </w:rPr>
        <w:t>הרשות</w:t>
      </w:r>
      <w:r w:rsidR="00574A38" w:rsidRPr="00AF455C">
        <w:rPr>
          <w:rFonts w:cs="FrankRuehl"/>
          <w:sz w:val="26"/>
          <w:szCs w:val="26"/>
          <w:rtl/>
        </w:rPr>
        <w:t xml:space="preserve"> </w:t>
      </w:r>
      <w:r w:rsidR="00574A38" w:rsidRPr="00AF455C">
        <w:rPr>
          <w:rFonts w:cs="FrankRuehl" w:hint="eastAsia"/>
          <w:sz w:val="26"/>
          <w:szCs w:val="26"/>
          <w:rtl/>
        </w:rPr>
        <w:t>לחזור</w:t>
      </w:r>
      <w:r w:rsidR="00574A38" w:rsidRPr="00AF455C">
        <w:rPr>
          <w:rFonts w:cs="FrankRuehl"/>
          <w:sz w:val="26"/>
          <w:szCs w:val="26"/>
          <w:rtl/>
        </w:rPr>
        <w:t xml:space="preserve"> </w:t>
      </w:r>
      <w:r w:rsidR="00574A38" w:rsidRPr="00AF455C">
        <w:rPr>
          <w:rFonts w:cs="FrankRuehl" w:hint="eastAsia"/>
          <w:sz w:val="26"/>
          <w:szCs w:val="26"/>
          <w:rtl/>
        </w:rPr>
        <w:t>ולהציע</w:t>
      </w:r>
      <w:r w:rsidR="00574A38" w:rsidRPr="00AF455C">
        <w:rPr>
          <w:rFonts w:cs="FrankRuehl"/>
          <w:sz w:val="26"/>
          <w:szCs w:val="26"/>
          <w:rtl/>
        </w:rPr>
        <w:t xml:space="preserve"> </w:t>
      </w:r>
      <w:r w:rsidR="00574A38" w:rsidRPr="00AF455C">
        <w:rPr>
          <w:rFonts w:cs="FrankRuehl" w:hint="eastAsia"/>
          <w:sz w:val="26"/>
          <w:szCs w:val="26"/>
          <w:rtl/>
        </w:rPr>
        <w:t>את</w:t>
      </w:r>
      <w:r w:rsidR="00574A38" w:rsidRPr="00AF455C">
        <w:rPr>
          <w:rFonts w:cs="FrankRuehl"/>
          <w:sz w:val="26"/>
          <w:szCs w:val="26"/>
          <w:rtl/>
        </w:rPr>
        <w:t xml:space="preserve"> </w:t>
      </w:r>
      <w:r w:rsidR="00574A38" w:rsidRPr="00AF455C">
        <w:rPr>
          <w:rFonts w:cs="FrankRuehl" w:hint="eastAsia"/>
          <w:sz w:val="26"/>
          <w:szCs w:val="26"/>
          <w:rtl/>
        </w:rPr>
        <w:t>הצעתה</w:t>
      </w:r>
      <w:r w:rsidR="00574A38" w:rsidRPr="00AF455C">
        <w:rPr>
          <w:rFonts w:cs="FrankRuehl"/>
          <w:sz w:val="26"/>
          <w:szCs w:val="26"/>
          <w:rtl/>
        </w:rPr>
        <w:t xml:space="preserve"> </w:t>
      </w:r>
      <w:r w:rsidR="00574A38" w:rsidRPr="00AF455C">
        <w:rPr>
          <w:rFonts w:cs="FrankRuehl" w:hint="eastAsia"/>
          <w:sz w:val="26"/>
          <w:szCs w:val="26"/>
          <w:rtl/>
        </w:rPr>
        <w:t>זו</w:t>
      </w:r>
      <w:r w:rsidR="00574A38" w:rsidRPr="00AF455C">
        <w:rPr>
          <w:rFonts w:cs="FrankRuehl"/>
          <w:sz w:val="26"/>
          <w:szCs w:val="26"/>
          <w:rtl/>
        </w:rPr>
        <w:t xml:space="preserve"> </w:t>
      </w:r>
      <w:r w:rsidR="00574A38" w:rsidRPr="00AF455C">
        <w:rPr>
          <w:rFonts w:cs="FrankRuehl" w:hint="eastAsia"/>
          <w:sz w:val="26"/>
          <w:szCs w:val="26"/>
          <w:rtl/>
        </w:rPr>
        <w:t>למציע</w:t>
      </w:r>
      <w:r>
        <w:rPr>
          <w:rFonts w:cs="FrankRuehl" w:hint="cs"/>
          <w:sz w:val="26"/>
          <w:szCs w:val="26"/>
          <w:rtl/>
        </w:rPr>
        <w:t>ים</w:t>
      </w:r>
      <w:r w:rsidR="00574A38" w:rsidRPr="00AF455C">
        <w:rPr>
          <w:rFonts w:cs="FrankRuehl"/>
          <w:sz w:val="26"/>
          <w:szCs w:val="26"/>
          <w:rtl/>
        </w:rPr>
        <w:t xml:space="preserve"> </w:t>
      </w:r>
      <w:r w:rsidR="00574A38" w:rsidRPr="00AF455C">
        <w:rPr>
          <w:rFonts w:cs="FrankRuehl" w:hint="eastAsia"/>
          <w:sz w:val="26"/>
          <w:szCs w:val="26"/>
          <w:rtl/>
        </w:rPr>
        <w:t>אשר</w:t>
      </w:r>
      <w:r w:rsidR="00574A38" w:rsidRPr="00AF455C">
        <w:rPr>
          <w:rFonts w:cs="FrankRuehl"/>
          <w:sz w:val="26"/>
          <w:szCs w:val="26"/>
          <w:rtl/>
        </w:rPr>
        <w:t xml:space="preserve"> </w:t>
      </w:r>
      <w:r w:rsidR="00574A38" w:rsidRPr="00AF455C">
        <w:rPr>
          <w:rFonts w:cs="FrankRuehl" w:hint="eastAsia"/>
          <w:sz w:val="26"/>
          <w:szCs w:val="26"/>
          <w:rtl/>
        </w:rPr>
        <w:t>דורגו</w:t>
      </w:r>
      <w:r w:rsidR="00574A38" w:rsidRPr="00AF455C">
        <w:rPr>
          <w:rFonts w:cs="FrankRuehl"/>
          <w:sz w:val="26"/>
          <w:szCs w:val="26"/>
          <w:rtl/>
        </w:rPr>
        <w:t xml:space="preserve"> </w:t>
      </w:r>
      <w:r w:rsidR="00574A38" w:rsidRPr="00AF455C">
        <w:rPr>
          <w:rFonts w:cs="FrankRuehl" w:hint="eastAsia"/>
          <w:sz w:val="26"/>
          <w:szCs w:val="26"/>
          <w:rtl/>
        </w:rPr>
        <w:t>במקום</w:t>
      </w:r>
      <w:r w:rsidR="00574A38" w:rsidRPr="00AF455C">
        <w:rPr>
          <w:rFonts w:cs="FrankRuehl"/>
          <w:sz w:val="26"/>
          <w:szCs w:val="26"/>
          <w:rtl/>
        </w:rPr>
        <w:t xml:space="preserve"> </w:t>
      </w:r>
      <w:r w:rsidR="00574A38" w:rsidRPr="00AF455C">
        <w:rPr>
          <w:rFonts w:cs="FrankRuehl" w:hint="eastAsia"/>
          <w:sz w:val="26"/>
          <w:szCs w:val="26"/>
          <w:rtl/>
        </w:rPr>
        <w:t>השלישי</w:t>
      </w:r>
      <w:r w:rsidR="00574A38" w:rsidRPr="00AF455C">
        <w:rPr>
          <w:rFonts w:cs="FrankRuehl"/>
          <w:sz w:val="26"/>
          <w:szCs w:val="26"/>
          <w:rtl/>
        </w:rPr>
        <w:t xml:space="preserve"> </w:t>
      </w:r>
      <w:r w:rsidR="00574A38" w:rsidRPr="00AF455C">
        <w:rPr>
          <w:rFonts w:cs="FrankRuehl" w:hint="eastAsia"/>
          <w:sz w:val="26"/>
          <w:szCs w:val="26"/>
          <w:rtl/>
        </w:rPr>
        <w:t>וכך</w:t>
      </w:r>
      <w:r w:rsidR="00574A38" w:rsidRPr="00AF455C">
        <w:rPr>
          <w:rFonts w:cs="FrankRuehl"/>
          <w:sz w:val="26"/>
          <w:szCs w:val="26"/>
          <w:rtl/>
        </w:rPr>
        <w:t xml:space="preserve"> </w:t>
      </w:r>
      <w:r w:rsidR="00574A38" w:rsidRPr="00AF455C">
        <w:rPr>
          <w:rFonts w:cs="FrankRuehl" w:hint="eastAsia"/>
          <w:sz w:val="26"/>
          <w:szCs w:val="26"/>
          <w:rtl/>
        </w:rPr>
        <w:t>הלאה</w:t>
      </w:r>
      <w:r w:rsidR="00574A38" w:rsidRPr="00AF455C">
        <w:rPr>
          <w:rFonts w:cs="FrankRuehl"/>
          <w:sz w:val="26"/>
          <w:szCs w:val="26"/>
          <w:rtl/>
        </w:rPr>
        <w:t xml:space="preserve">, </w:t>
      </w:r>
      <w:r w:rsidR="00574A38" w:rsidRPr="00AF455C">
        <w:rPr>
          <w:rFonts w:cs="FrankRuehl" w:hint="eastAsia"/>
          <w:sz w:val="26"/>
          <w:szCs w:val="26"/>
          <w:rtl/>
        </w:rPr>
        <w:t>או</w:t>
      </w:r>
      <w:r w:rsidR="00574A38" w:rsidRPr="00AF455C">
        <w:rPr>
          <w:rFonts w:cs="FrankRuehl"/>
          <w:sz w:val="26"/>
          <w:szCs w:val="26"/>
          <w:rtl/>
        </w:rPr>
        <w:t xml:space="preserve"> </w:t>
      </w:r>
      <w:r w:rsidR="00574A38" w:rsidRPr="00AF455C">
        <w:rPr>
          <w:rFonts w:cs="FrankRuehl" w:hint="eastAsia"/>
          <w:sz w:val="26"/>
          <w:szCs w:val="26"/>
          <w:rtl/>
        </w:rPr>
        <w:t>לבטל</w:t>
      </w:r>
      <w:r w:rsidR="00574A38" w:rsidRPr="00AF455C">
        <w:rPr>
          <w:rFonts w:cs="FrankRuehl"/>
          <w:sz w:val="26"/>
          <w:szCs w:val="26"/>
          <w:rtl/>
        </w:rPr>
        <w:t xml:space="preserve"> </w:t>
      </w:r>
      <w:r w:rsidR="00574A38" w:rsidRPr="00AF455C">
        <w:rPr>
          <w:rFonts w:cs="FrankRuehl" w:hint="eastAsia"/>
          <w:sz w:val="26"/>
          <w:szCs w:val="26"/>
          <w:rtl/>
        </w:rPr>
        <w:t>את</w:t>
      </w:r>
      <w:r w:rsidR="00574A38" w:rsidRPr="00AF455C">
        <w:rPr>
          <w:rFonts w:cs="FrankRuehl"/>
          <w:sz w:val="26"/>
          <w:szCs w:val="26"/>
          <w:rtl/>
        </w:rPr>
        <w:t xml:space="preserve"> </w:t>
      </w:r>
      <w:r w:rsidR="00574A38" w:rsidRPr="00AF455C">
        <w:rPr>
          <w:rFonts w:cs="FrankRuehl" w:hint="eastAsia"/>
          <w:sz w:val="26"/>
          <w:szCs w:val="26"/>
          <w:rtl/>
        </w:rPr>
        <w:t>המכרז</w:t>
      </w:r>
      <w:r w:rsidR="00574A38" w:rsidRPr="00AF455C">
        <w:rPr>
          <w:rFonts w:cs="FrankRuehl"/>
          <w:sz w:val="26"/>
          <w:szCs w:val="26"/>
          <w:rtl/>
        </w:rPr>
        <w:t xml:space="preserve">, </w:t>
      </w:r>
      <w:r w:rsidR="00574A38" w:rsidRPr="00AF455C">
        <w:rPr>
          <w:rFonts w:cs="FrankRuehl" w:hint="eastAsia"/>
          <w:sz w:val="26"/>
          <w:szCs w:val="26"/>
          <w:rtl/>
        </w:rPr>
        <w:t>והכל</w:t>
      </w:r>
      <w:r w:rsidR="00574A38" w:rsidRPr="00AF455C">
        <w:rPr>
          <w:rFonts w:cs="FrankRuehl"/>
          <w:sz w:val="26"/>
          <w:szCs w:val="26"/>
          <w:rtl/>
        </w:rPr>
        <w:t xml:space="preserve"> </w:t>
      </w:r>
      <w:r w:rsidR="00574A38" w:rsidRPr="00AF455C">
        <w:rPr>
          <w:rFonts w:cs="FrankRuehl" w:hint="eastAsia"/>
          <w:sz w:val="26"/>
          <w:szCs w:val="26"/>
          <w:rtl/>
        </w:rPr>
        <w:t>על</w:t>
      </w:r>
      <w:r w:rsidR="00574A38" w:rsidRPr="00AF455C">
        <w:rPr>
          <w:rFonts w:cs="FrankRuehl"/>
          <w:sz w:val="26"/>
          <w:szCs w:val="26"/>
          <w:rtl/>
        </w:rPr>
        <w:t xml:space="preserve"> </w:t>
      </w:r>
      <w:r w:rsidR="00574A38" w:rsidRPr="00AF455C">
        <w:rPr>
          <w:rFonts w:cs="FrankRuehl" w:hint="eastAsia"/>
          <w:sz w:val="26"/>
          <w:szCs w:val="26"/>
          <w:rtl/>
        </w:rPr>
        <w:t>פי</w:t>
      </w:r>
      <w:r w:rsidR="00574A38" w:rsidRPr="00AF455C">
        <w:rPr>
          <w:rFonts w:cs="FrankRuehl"/>
          <w:sz w:val="26"/>
          <w:szCs w:val="26"/>
          <w:rtl/>
        </w:rPr>
        <w:t xml:space="preserve"> </w:t>
      </w:r>
      <w:r w:rsidR="00574A38" w:rsidRPr="00AF455C">
        <w:rPr>
          <w:rFonts w:cs="FrankRuehl" w:hint="eastAsia"/>
          <w:sz w:val="26"/>
          <w:szCs w:val="26"/>
          <w:rtl/>
        </w:rPr>
        <w:t>שיקול</w:t>
      </w:r>
      <w:r w:rsidR="00574A38" w:rsidRPr="00AF455C">
        <w:rPr>
          <w:rFonts w:cs="FrankRuehl"/>
          <w:sz w:val="26"/>
          <w:szCs w:val="26"/>
          <w:rtl/>
        </w:rPr>
        <w:t xml:space="preserve"> </w:t>
      </w:r>
      <w:r w:rsidR="00574A38" w:rsidRPr="00AF455C">
        <w:rPr>
          <w:rFonts w:cs="FrankRuehl" w:hint="eastAsia"/>
          <w:sz w:val="26"/>
          <w:szCs w:val="26"/>
          <w:rtl/>
        </w:rPr>
        <w:t>דעתה</w:t>
      </w:r>
      <w:r w:rsidR="00574A38" w:rsidRPr="00AF455C">
        <w:rPr>
          <w:rFonts w:cs="FrankRuehl"/>
          <w:sz w:val="26"/>
          <w:szCs w:val="26"/>
          <w:rtl/>
        </w:rPr>
        <w:t xml:space="preserve"> </w:t>
      </w:r>
      <w:r w:rsidR="00B72C17">
        <w:rPr>
          <w:rFonts w:cs="FrankRuehl" w:hint="cs"/>
          <w:sz w:val="26"/>
          <w:szCs w:val="26"/>
          <w:rtl/>
        </w:rPr>
        <w:t>המקצועי</w:t>
      </w:r>
      <w:r w:rsidR="00574A38" w:rsidRPr="00AF455C">
        <w:rPr>
          <w:rFonts w:cs="FrankRuehl"/>
          <w:sz w:val="26"/>
          <w:szCs w:val="26"/>
          <w:rtl/>
        </w:rPr>
        <w:t>.</w:t>
      </w:r>
    </w:p>
    <w:p w14:paraId="03126808" w14:textId="77777777" w:rsidR="00574A38" w:rsidRPr="00AF455C" w:rsidRDefault="00652FC2">
      <w:pPr>
        <w:pStyle w:val="a6"/>
        <w:numPr>
          <w:ilvl w:val="1"/>
          <w:numId w:val="2"/>
        </w:numPr>
        <w:spacing w:after="0" w:line="360" w:lineRule="auto"/>
        <w:ind w:left="962" w:hanging="602"/>
        <w:jc w:val="both"/>
        <w:outlineLvl w:val="0"/>
        <w:rPr>
          <w:rFonts w:cs="FrankRuehl"/>
          <w:sz w:val="26"/>
          <w:szCs w:val="26"/>
        </w:rPr>
      </w:pPr>
      <w:r>
        <w:rPr>
          <w:rFonts w:cs="FrankRuehl" w:hint="cs"/>
          <w:sz w:val="26"/>
          <w:szCs w:val="26"/>
          <w:rtl/>
        </w:rPr>
        <w:t>לספק חלופי</w:t>
      </w:r>
      <w:r w:rsidR="00574A38" w:rsidRPr="00AF455C">
        <w:rPr>
          <w:rFonts w:cs="FrankRuehl"/>
          <w:sz w:val="26"/>
          <w:szCs w:val="26"/>
          <w:rtl/>
        </w:rPr>
        <w:t xml:space="preserve"> </w:t>
      </w:r>
      <w:r w:rsidR="00574A38" w:rsidRPr="00AF455C">
        <w:rPr>
          <w:rFonts w:cs="FrankRuehl" w:hint="eastAsia"/>
          <w:sz w:val="26"/>
          <w:szCs w:val="26"/>
          <w:rtl/>
        </w:rPr>
        <w:t>לא</w:t>
      </w:r>
      <w:r w:rsidR="00574A38" w:rsidRPr="00AF455C">
        <w:rPr>
          <w:rFonts w:cs="FrankRuehl"/>
          <w:sz w:val="26"/>
          <w:szCs w:val="26"/>
          <w:rtl/>
        </w:rPr>
        <w:t xml:space="preserve"> </w:t>
      </w:r>
      <w:r w:rsidR="00574A38" w:rsidRPr="00AF455C">
        <w:rPr>
          <w:rFonts w:cs="FrankRuehl" w:hint="eastAsia"/>
          <w:sz w:val="26"/>
          <w:szCs w:val="26"/>
          <w:rtl/>
        </w:rPr>
        <w:t>תהיה</w:t>
      </w:r>
      <w:r w:rsidR="00574A38" w:rsidRPr="00AF455C">
        <w:rPr>
          <w:rFonts w:cs="FrankRuehl"/>
          <w:sz w:val="26"/>
          <w:szCs w:val="26"/>
          <w:rtl/>
        </w:rPr>
        <w:t xml:space="preserve"> </w:t>
      </w:r>
      <w:r w:rsidR="00574A38" w:rsidRPr="00AF455C">
        <w:rPr>
          <w:rFonts w:cs="FrankRuehl" w:hint="eastAsia"/>
          <w:sz w:val="26"/>
          <w:szCs w:val="26"/>
          <w:rtl/>
        </w:rPr>
        <w:t>עילה</w:t>
      </w:r>
      <w:r w:rsidR="00574A38" w:rsidRPr="00AF455C">
        <w:rPr>
          <w:rFonts w:cs="FrankRuehl"/>
          <w:sz w:val="26"/>
          <w:szCs w:val="26"/>
          <w:rtl/>
        </w:rPr>
        <w:t xml:space="preserve"> </w:t>
      </w:r>
      <w:r w:rsidR="00574A38" w:rsidRPr="00AF455C">
        <w:rPr>
          <w:rFonts w:cs="FrankRuehl" w:hint="eastAsia"/>
          <w:sz w:val="26"/>
          <w:szCs w:val="26"/>
          <w:rtl/>
        </w:rPr>
        <w:t>לתביעה</w:t>
      </w:r>
      <w:r w:rsidR="00574A38" w:rsidRPr="00AF455C">
        <w:rPr>
          <w:rFonts w:cs="FrankRuehl"/>
          <w:sz w:val="26"/>
          <w:szCs w:val="26"/>
          <w:rtl/>
        </w:rPr>
        <w:t xml:space="preserve"> </w:t>
      </w:r>
      <w:r w:rsidR="00574A38" w:rsidRPr="00AF455C">
        <w:rPr>
          <w:rFonts w:cs="FrankRuehl" w:hint="eastAsia"/>
          <w:sz w:val="26"/>
          <w:szCs w:val="26"/>
          <w:rtl/>
        </w:rPr>
        <w:t>כלשהי</w:t>
      </w:r>
      <w:r w:rsidR="00574A38" w:rsidRPr="00AF455C">
        <w:rPr>
          <w:rFonts w:cs="FrankRuehl"/>
          <w:sz w:val="26"/>
          <w:szCs w:val="26"/>
          <w:rtl/>
        </w:rPr>
        <w:t xml:space="preserve"> </w:t>
      </w:r>
      <w:r w:rsidR="00574A38" w:rsidRPr="00AF455C">
        <w:rPr>
          <w:rFonts w:cs="FrankRuehl" w:hint="eastAsia"/>
          <w:sz w:val="26"/>
          <w:szCs w:val="26"/>
          <w:rtl/>
        </w:rPr>
        <w:t>במידה</w:t>
      </w:r>
      <w:r w:rsidR="00574A38" w:rsidRPr="00AF455C">
        <w:rPr>
          <w:rFonts w:cs="FrankRuehl"/>
          <w:sz w:val="26"/>
          <w:szCs w:val="26"/>
          <w:rtl/>
        </w:rPr>
        <w:t xml:space="preserve"> </w:t>
      </w:r>
      <w:r w:rsidR="00574A38" w:rsidRPr="00AF455C">
        <w:rPr>
          <w:rFonts w:cs="FrankRuehl" w:hint="eastAsia"/>
          <w:sz w:val="26"/>
          <w:szCs w:val="26"/>
          <w:rtl/>
        </w:rPr>
        <w:t>והרשות</w:t>
      </w:r>
      <w:r w:rsidR="00574A38" w:rsidRPr="00AF455C">
        <w:rPr>
          <w:rFonts w:cs="FrankRuehl"/>
          <w:sz w:val="26"/>
          <w:szCs w:val="26"/>
          <w:rtl/>
        </w:rPr>
        <w:t xml:space="preserve"> </w:t>
      </w:r>
      <w:r w:rsidR="00574A38" w:rsidRPr="00AF455C">
        <w:rPr>
          <w:rFonts w:cs="FrankRuehl" w:hint="eastAsia"/>
          <w:sz w:val="26"/>
          <w:szCs w:val="26"/>
          <w:rtl/>
        </w:rPr>
        <w:t>לא</w:t>
      </w:r>
      <w:r w:rsidR="00574A38" w:rsidRPr="00AF455C">
        <w:rPr>
          <w:rFonts w:cs="FrankRuehl"/>
          <w:sz w:val="26"/>
          <w:szCs w:val="26"/>
          <w:rtl/>
        </w:rPr>
        <w:t xml:space="preserve"> </w:t>
      </w:r>
      <w:r w:rsidR="00574A38" w:rsidRPr="00AF455C">
        <w:rPr>
          <w:rFonts w:cs="FrankRuehl" w:hint="eastAsia"/>
          <w:sz w:val="26"/>
          <w:szCs w:val="26"/>
          <w:rtl/>
        </w:rPr>
        <w:t>תתקשר</w:t>
      </w:r>
      <w:r w:rsidR="00574A38" w:rsidRPr="00AF455C">
        <w:rPr>
          <w:rFonts w:cs="FrankRuehl"/>
          <w:sz w:val="26"/>
          <w:szCs w:val="26"/>
          <w:rtl/>
        </w:rPr>
        <w:t xml:space="preserve"> </w:t>
      </w:r>
      <w:r w:rsidR="00574A38" w:rsidRPr="00AF455C">
        <w:rPr>
          <w:rFonts w:cs="FrankRuehl" w:hint="eastAsia"/>
          <w:sz w:val="26"/>
          <w:szCs w:val="26"/>
          <w:rtl/>
        </w:rPr>
        <w:t>עמו</w:t>
      </w:r>
      <w:r w:rsidR="00574A38" w:rsidRPr="00AF455C">
        <w:rPr>
          <w:rFonts w:cs="FrankRuehl"/>
          <w:sz w:val="26"/>
          <w:szCs w:val="26"/>
          <w:rtl/>
        </w:rPr>
        <w:t xml:space="preserve"> </w:t>
      </w:r>
      <w:r w:rsidR="00574A38" w:rsidRPr="00AF455C">
        <w:rPr>
          <w:rFonts w:cs="FrankRuehl" w:hint="eastAsia"/>
          <w:sz w:val="26"/>
          <w:szCs w:val="26"/>
          <w:rtl/>
        </w:rPr>
        <w:t>בסופו</w:t>
      </w:r>
      <w:r w:rsidR="00574A38" w:rsidRPr="00AF455C">
        <w:rPr>
          <w:rFonts w:cs="FrankRuehl"/>
          <w:sz w:val="26"/>
          <w:szCs w:val="26"/>
          <w:rtl/>
        </w:rPr>
        <w:t xml:space="preserve"> </w:t>
      </w:r>
      <w:r w:rsidR="00574A38" w:rsidRPr="00AF455C">
        <w:rPr>
          <w:rFonts w:cs="FrankRuehl" w:hint="eastAsia"/>
          <w:sz w:val="26"/>
          <w:szCs w:val="26"/>
          <w:rtl/>
        </w:rPr>
        <w:t>של</w:t>
      </w:r>
      <w:r w:rsidR="00574A38" w:rsidRPr="00AF455C">
        <w:rPr>
          <w:rFonts w:cs="FrankRuehl"/>
          <w:sz w:val="26"/>
          <w:szCs w:val="26"/>
          <w:rtl/>
        </w:rPr>
        <w:t xml:space="preserve"> </w:t>
      </w:r>
      <w:r w:rsidR="00574A38" w:rsidRPr="00AF455C">
        <w:rPr>
          <w:rFonts w:cs="FrankRuehl" w:hint="eastAsia"/>
          <w:sz w:val="26"/>
          <w:szCs w:val="26"/>
          <w:rtl/>
        </w:rPr>
        <w:t>דבר</w:t>
      </w:r>
      <w:r w:rsidR="00574A38" w:rsidRPr="00AF455C">
        <w:rPr>
          <w:rFonts w:cs="FrankRuehl"/>
          <w:sz w:val="26"/>
          <w:szCs w:val="26"/>
          <w:rtl/>
        </w:rPr>
        <w:t xml:space="preserve">, </w:t>
      </w:r>
      <w:r w:rsidR="00574A38" w:rsidRPr="00AF455C">
        <w:rPr>
          <w:rFonts w:cs="FrankRuehl" w:hint="eastAsia"/>
          <w:sz w:val="26"/>
          <w:szCs w:val="26"/>
          <w:rtl/>
        </w:rPr>
        <w:t>ולחלופין</w:t>
      </w:r>
      <w:r w:rsidR="00574A38" w:rsidRPr="00AF455C">
        <w:rPr>
          <w:rFonts w:cs="FrankRuehl"/>
          <w:sz w:val="26"/>
          <w:szCs w:val="26"/>
          <w:rtl/>
        </w:rPr>
        <w:t xml:space="preserve"> </w:t>
      </w:r>
      <w:r w:rsidR="00574A38" w:rsidRPr="00AF455C">
        <w:rPr>
          <w:rFonts w:cs="FrankRuehl" w:hint="eastAsia"/>
          <w:sz w:val="26"/>
          <w:szCs w:val="26"/>
          <w:rtl/>
        </w:rPr>
        <w:t>באם</w:t>
      </w:r>
      <w:r w:rsidR="00574A38" w:rsidRPr="00AF455C">
        <w:rPr>
          <w:rFonts w:cs="FrankRuehl"/>
          <w:sz w:val="26"/>
          <w:szCs w:val="26"/>
          <w:rtl/>
        </w:rPr>
        <w:t xml:space="preserve"> </w:t>
      </w:r>
      <w:r w:rsidR="00574A38" w:rsidRPr="00AF455C">
        <w:rPr>
          <w:rFonts w:cs="FrankRuehl" w:hint="eastAsia"/>
          <w:sz w:val="26"/>
          <w:szCs w:val="26"/>
          <w:rtl/>
        </w:rPr>
        <w:t>תתקשר</w:t>
      </w:r>
      <w:r w:rsidR="00574A38" w:rsidRPr="00AF455C">
        <w:rPr>
          <w:rFonts w:cs="FrankRuehl"/>
          <w:sz w:val="26"/>
          <w:szCs w:val="26"/>
          <w:rtl/>
        </w:rPr>
        <w:t xml:space="preserve"> </w:t>
      </w:r>
      <w:r w:rsidR="00574A38" w:rsidRPr="00AF455C">
        <w:rPr>
          <w:rFonts w:cs="FrankRuehl" w:hint="eastAsia"/>
          <w:sz w:val="26"/>
          <w:szCs w:val="26"/>
          <w:rtl/>
        </w:rPr>
        <w:t>עמו</w:t>
      </w:r>
      <w:r w:rsidR="00574A38" w:rsidRPr="00AF455C">
        <w:rPr>
          <w:rFonts w:cs="FrankRuehl"/>
          <w:sz w:val="26"/>
          <w:szCs w:val="26"/>
          <w:rtl/>
        </w:rPr>
        <w:t xml:space="preserve"> </w:t>
      </w:r>
      <w:r w:rsidR="00574A38" w:rsidRPr="00AF455C">
        <w:rPr>
          <w:rFonts w:cs="FrankRuehl" w:hint="eastAsia"/>
          <w:sz w:val="26"/>
          <w:szCs w:val="26"/>
          <w:rtl/>
        </w:rPr>
        <w:t>בהיקף</w:t>
      </w:r>
      <w:r w:rsidR="00574A38" w:rsidRPr="00AF455C">
        <w:rPr>
          <w:rFonts w:cs="FrankRuehl"/>
          <w:sz w:val="26"/>
          <w:szCs w:val="26"/>
          <w:rtl/>
        </w:rPr>
        <w:t xml:space="preserve"> </w:t>
      </w:r>
      <w:r w:rsidR="00574A38" w:rsidRPr="00AF455C">
        <w:rPr>
          <w:rFonts w:cs="FrankRuehl" w:hint="eastAsia"/>
          <w:sz w:val="26"/>
          <w:szCs w:val="26"/>
          <w:rtl/>
        </w:rPr>
        <w:t>עבודה</w:t>
      </w:r>
      <w:r w:rsidR="00574A38" w:rsidRPr="00AF455C">
        <w:rPr>
          <w:rFonts w:cs="FrankRuehl"/>
          <w:sz w:val="26"/>
          <w:szCs w:val="26"/>
          <w:rtl/>
        </w:rPr>
        <w:t xml:space="preserve"> </w:t>
      </w:r>
      <w:r w:rsidR="00574A38" w:rsidRPr="00AF455C">
        <w:rPr>
          <w:rFonts w:cs="FrankRuehl" w:hint="eastAsia"/>
          <w:sz w:val="26"/>
          <w:szCs w:val="26"/>
          <w:rtl/>
        </w:rPr>
        <w:t>הנמוך</w:t>
      </w:r>
      <w:r w:rsidR="00574A38" w:rsidRPr="00AF455C">
        <w:rPr>
          <w:rFonts w:cs="FrankRuehl"/>
          <w:sz w:val="26"/>
          <w:szCs w:val="26"/>
          <w:rtl/>
        </w:rPr>
        <w:t xml:space="preserve"> </w:t>
      </w:r>
      <w:r w:rsidR="00574A38" w:rsidRPr="00AF455C">
        <w:rPr>
          <w:rFonts w:cs="FrankRuehl" w:hint="eastAsia"/>
          <w:sz w:val="26"/>
          <w:szCs w:val="26"/>
          <w:rtl/>
        </w:rPr>
        <w:t>מתחולת</w:t>
      </w:r>
      <w:r w:rsidR="00574A38" w:rsidRPr="00AF455C">
        <w:rPr>
          <w:rFonts w:cs="FrankRuehl"/>
          <w:sz w:val="26"/>
          <w:szCs w:val="26"/>
          <w:rtl/>
        </w:rPr>
        <w:t xml:space="preserve"> </w:t>
      </w:r>
      <w:r w:rsidR="00574A38" w:rsidRPr="00AF455C">
        <w:rPr>
          <w:rFonts w:cs="FrankRuehl" w:hint="eastAsia"/>
          <w:sz w:val="26"/>
          <w:szCs w:val="26"/>
          <w:rtl/>
        </w:rPr>
        <w:t>העבודה</w:t>
      </w:r>
      <w:r w:rsidR="00574A38" w:rsidRPr="00AF455C">
        <w:rPr>
          <w:rFonts w:cs="FrankRuehl"/>
          <w:sz w:val="26"/>
          <w:szCs w:val="26"/>
          <w:rtl/>
        </w:rPr>
        <w:t xml:space="preserve"> </w:t>
      </w:r>
      <w:r w:rsidR="00574A38" w:rsidRPr="00AF455C">
        <w:rPr>
          <w:rFonts w:cs="FrankRuehl" w:hint="eastAsia"/>
          <w:sz w:val="26"/>
          <w:szCs w:val="26"/>
          <w:rtl/>
        </w:rPr>
        <w:t>בהסכם</w:t>
      </w:r>
      <w:r w:rsidR="00574A38" w:rsidRPr="00AF455C">
        <w:rPr>
          <w:rFonts w:cs="FrankRuehl"/>
          <w:sz w:val="26"/>
          <w:szCs w:val="26"/>
          <w:rtl/>
        </w:rPr>
        <w:t>.</w:t>
      </w:r>
    </w:p>
    <w:p w14:paraId="742DBE6A" w14:textId="77777777" w:rsidR="00574A38" w:rsidRPr="00AF455C" w:rsidRDefault="00574A3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למען</w:t>
      </w:r>
      <w:r w:rsidRPr="00AF455C">
        <w:rPr>
          <w:rFonts w:cs="FrankRuehl"/>
          <w:sz w:val="26"/>
          <w:szCs w:val="26"/>
          <w:rtl/>
        </w:rPr>
        <w:t xml:space="preserve"> </w:t>
      </w:r>
      <w:r w:rsidRPr="00AF455C">
        <w:rPr>
          <w:rFonts w:cs="FrankRuehl" w:hint="eastAsia"/>
          <w:sz w:val="26"/>
          <w:szCs w:val="26"/>
          <w:rtl/>
        </w:rPr>
        <w:t>הסר</w:t>
      </w:r>
      <w:r w:rsidRPr="00AF455C">
        <w:rPr>
          <w:rFonts w:cs="FrankRuehl"/>
          <w:sz w:val="26"/>
          <w:szCs w:val="26"/>
          <w:rtl/>
        </w:rPr>
        <w:t xml:space="preserve"> </w:t>
      </w:r>
      <w:r w:rsidRPr="00AF455C">
        <w:rPr>
          <w:rFonts w:cs="FrankRuehl" w:hint="eastAsia"/>
          <w:sz w:val="26"/>
          <w:szCs w:val="26"/>
          <w:rtl/>
        </w:rPr>
        <w:t>ספק</w:t>
      </w:r>
      <w:r w:rsidRPr="00AF455C">
        <w:rPr>
          <w:rFonts w:cs="FrankRuehl"/>
          <w:sz w:val="26"/>
          <w:szCs w:val="26"/>
          <w:rtl/>
        </w:rPr>
        <w:t xml:space="preserve">, </w:t>
      </w:r>
      <w:r w:rsidRPr="00AF455C">
        <w:rPr>
          <w:rFonts w:cs="FrankRuehl" w:hint="eastAsia"/>
          <w:sz w:val="26"/>
          <w:szCs w:val="26"/>
          <w:rtl/>
        </w:rPr>
        <w:t>אין</w:t>
      </w:r>
      <w:r w:rsidRPr="00AF455C">
        <w:rPr>
          <w:rFonts w:cs="FrankRuehl"/>
          <w:sz w:val="26"/>
          <w:szCs w:val="26"/>
          <w:rtl/>
        </w:rPr>
        <w:t xml:space="preserve"> </w:t>
      </w:r>
      <w:r w:rsidRPr="00AF455C">
        <w:rPr>
          <w:rFonts w:cs="FrankRuehl" w:hint="eastAsia"/>
          <w:sz w:val="26"/>
          <w:szCs w:val="26"/>
          <w:rtl/>
        </w:rPr>
        <w:t>בהוראות</w:t>
      </w:r>
      <w:r w:rsidRPr="00AF455C">
        <w:rPr>
          <w:rFonts w:cs="FrankRuehl"/>
          <w:sz w:val="26"/>
          <w:szCs w:val="26"/>
          <w:rtl/>
        </w:rPr>
        <w:t xml:space="preserve"> </w:t>
      </w:r>
      <w:r w:rsidRPr="00AF455C">
        <w:rPr>
          <w:rFonts w:cs="FrankRuehl" w:hint="eastAsia"/>
          <w:sz w:val="26"/>
          <w:szCs w:val="26"/>
          <w:rtl/>
        </w:rPr>
        <w:t>סעיפים</w:t>
      </w:r>
      <w:r w:rsidRPr="00AF455C">
        <w:rPr>
          <w:rFonts w:cs="FrankRuehl"/>
          <w:sz w:val="26"/>
          <w:szCs w:val="26"/>
          <w:rtl/>
        </w:rPr>
        <w:t xml:space="preserve"> </w:t>
      </w:r>
      <w:r w:rsidRPr="00AF455C">
        <w:rPr>
          <w:rFonts w:cs="FrankRuehl" w:hint="eastAsia"/>
          <w:sz w:val="26"/>
          <w:szCs w:val="26"/>
          <w:rtl/>
        </w:rPr>
        <w:t>אלה</w:t>
      </w:r>
      <w:r w:rsidRPr="00AF455C">
        <w:rPr>
          <w:rFonts w:cs="FrankRuehl"/>
          <w:sz w:val="26"/>
          <w:szCs w:val="26"/>
          <w:rtl/>
        </w:rPr>
        <w:t xml:space="preserve"> </w:t>
      </w:r>
      <w:r w:rsidRPr="00AF455C">
        <w:rPr>
          <w:rFonts w:cs="FrankRuehl" w:hint="eastAsia"/>
          <w:sz w:val="26"/>
          <w:szCs w:val="26"/>
          <w:rtl/>
        </w:rPr>
        <w:t>כדי</w:t>
      </w:r>
      <w:r w:rsidRPr="00AF455C">
        <w:rPr>
          <w:rFonts w:cs="FrankRuehl"/>
          <w:sz w:val="26"/>
          <w:szCs w:val="26"/>
          <w:rtl/>
        </w:rPr>
        <w:t xml:space="preserve"> </w:t>
      </w:r>
      <w:r w:rsidRPr="00AF455C">
        <w:rPr>
          <w:rFonts w:cs="FrankRuehl" w:hint="eastAsia"/>
          <w:sz w:val="26"/>
          <w:szCs w:val="26"/>
          <w:rtl/>
        </w:rPr>
        <w:t>לחייב</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w:t>
      </w:r>
      <w:r>
        <w:rPr>
          <w:rFonts w:cs="FrankRuehl" w:hint="cs"/>
          <w:sz w:val="26"/>
          <w:szCs w:val="26"/>
          <w:rtl/>
        </w:rPr>
        <w:t>בחור ב</w:t>
      </w:r>
      <w:r w:rsidR="00652FC2">
        <w:rPr>
          <w:rFonts w:cs="FrankRuehl" w:hint="cs"/>
          <w:sz w:val="26"/>
          <w:szCs w:val="26"/>
          <w:rtl/>
        </w:rPr>
        <w:t>ספק חלופי</w:t>
      </w:r>
      <w:r>
        <w:rPr>
          <w:rFonts w:cs="FrankRuehl" w:hint="cs"/>
          <w:sz w:val="26"/>
          <w:szCs w:val="26"/>
          <w:rtl/>
        </w:rPr>
        <w:t xml:space="preserve"> או ל</w:t>
      </w:r>
      <w:r w:rsidRPr="00AF455C">
        <w:rPr>
          <w:rFonts w:cs="FrankRuehl" w:hint="eastAsia"/>
          <w:sz w:val="26"/>
          <w:szCs w:val="26"/>
          <w:rtl/>
        </w:rPr>
        <w:t>פנות</w:t>
      </w:r>
      <w:r w:rsidRPr="00AF455C">
        <w:rPr>
          <w:rFonts w:cs="FrankRuehl"/>
          <w:sz w:val="26"/>
          <w:szCs w:val="26"/>
          <w:rtl/>
        </w:rPr>
        <w:t xml:space="preserve"> </w:t>
      </w:r>
      <w:r w:rsidRPr="00AF455C">
        <w:rPr>
          <w:rFonts w:cs="FrankRuehl" w:hint="eastAsia"/>
          <w:sz w:val="26"/>
          <w:szCs w:val="26"/>
          <w:rtl/>
        </w:rPr>
        <w:t>ל</w:t>
      </w:r>
      <w:r w:rsidR="00652FC2">
        <w:rPr>
          <w:rFonts w:cs="FrankRuehl" w:hint="cs"/>
          <w:sz w:val="26"/>
          <w:szCs w:val="26"/>
          <w:rtl/>
        </w:rPr>
        <w:t>ספק חלופי</w:t>
      </w:r>
      <w:r w:rsidRPr="00AF455C">
        <w:rPr>
          <w:rFonts w:cs="FrankRuehl"/>
          <w:sz w:val="26"/>
          <w:szCs w:val="26"/>
          <w:rtl/>
        </w:rPr>
        <w:t>.</w:t>
      </w:r>
    </w:p>
    <w:bookmarkEnd w:id="23"/>
    <w:bookmarkEnd w:id="24"/>
    <w:p w14:paraId="27AA849A" w14:textId="77777777" w:rsidR="00BC0559" w:rsidRPr="005C2BDC" w:rsidRDefault="00FB1A91" w:rsidP="00FB1A91">
      <w:pPr>
        <w:pStyle w:val="af1"/>
        <w:widowControl/>
        <w:tabs>
          <w:tab w:val="clear" w:pos="4153"/>
          <w:tab w:val="clear" w:pos="8306"/>
          <w:tab w:val="left" w:pos="2632"/>
        </w:tabs>
        <w:adjustRightInd/>
        <w:spacing w:after="0" w:line="360" w:lineRule="auto"/>
        <w:ind w:left="869"/>
        <w:jc w:val="both"/>
        <w:textAlignment w:val="auto"/>
        <w:rPr>
          <w:rFonts w:cs="FrankRuehl"/>
          <w:sz w:val="14"/>
          <w:szCs w:val="14"/>
          <w:rtl/>
        </w:rPr>
      </w:pPr>
      <w:r>
        <w:rPr>
          <w:rFonts w:cs="FrankRuehl"/>
          <w:sz w:val="14"/>
          <w:szCs w:val="14"/>
          <w:rtl/>
        </w:rPr>
        <w:tab/>
      </w:r>
    </w:p>
    <w:p w14:paraId="53ADBFD7" w14:textId="77777777" w:rsidR="00886D98" w:rsidRPr="00DD1856" w:rsidRDefault="00886D98">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25" w:name="_Toc364353849"/>
      <w:r w:rsidRPr="00DD1856">
        <w:rPr>
          <w:rFonts w:cs="FrankRuehl" w:hint="cs"/>
          <w:b/>
          <w:bCs/>
          <w:sz w:val="32"/>
          <w:szCs w:val="32"/>
          <w:u w:val="single"/>
          <w:rtl/>
        </w:rPr>
        <w:t>עיון במסמכים</w:t>
      </w:r>
      <w:bookmarkEnd w:id="25"/>
    </w:p>
    <w:p w14:paraId="4BA58847" w14:textId="14815648" w:rsidR="00886D98" w:rsidRPr="00E52C02" w:rsidRDefault="00886D98" w:rsidP="00ED7F20">
      <w:pPr>
        <w:widowControl w:val="0"/>
        <w:adjustRightInd w:val="0"/>
        <w:spacing w:after="0" w:line="360" w:lineRule="auto"/>
        <w:ind w:left="379"/>
        <w:jc w:val="both"/>
        <w:textAlignment w:val="baseline"/>
        <w:rPr>
          <w:rFonts w:cs="FrankRuehl"/>
          <w:sz w:val="26"/>
          <w:szCs w:val="26"/>
          <w:rtl/>
        </w:rPr>
      </w:pPr>
      <w:r w:rsidRPr="00E52C02">
        <w:rPr>
          <w:rFonts w:cs="FrankRuehl" w:hint="cs"/>
          <w:sz w:val="26"/>
          <w:szCs w:val="26"/>
          <w:rtl/>
        </w:rPr>
        <w:t>ועדת המכרזים תאפשר למציע</w:t>
      </w:r>
      <w:r w:rsidR="00ED7F20">
        <w:rPr>
          <w:rFonts w:cs="FrankRuehl" w:hint="cs"/>
          <w:sz w:val="26"/>
          <w:szCs w:val="26"/>
          <w:rtl/>
        </w:rPr>
        <w:t>ים</w:t>
      </w:r>
      <w:r w:rsidRPr="00E52C02">
        <w:rPr>
          <w:rFonts w:cs="FrankRuehl" w:hint="cs"/>
          <w:sz w:val="26"/>
          <w:szCs w:val="26"/>
          <w:rtl/>
        </w:rPr>
        <w:t xml:space="preserve"> שהשתת</w:t>
      </w:r>
      <w:r w:rsidR="00DD2F2C">
        <w:rPr>
          <w:rFonts w:cs="FrankRuehl" w:hint="cs"/>
          <w:sz w:val="26"/>
          <w:szCs w:val="26"/>
          <w:rtl/>
        </w:rPr>
        <w:t>פ</w:t>
      </w:r>
      <w:r w:rsidR="00ED7F20">
        <w:rPr>
          <w:rFonts w:cs="FrankRuehl" w:hint="cs"/>
          <w:sz w:val="26"/>
          <w:szCs w:val="26"/>
          <w:rtl/>
        </w:rPr>
        <w:t>ו</w:t>
      </w:r>
      <w:r w:rsidRPr="00E52C02">
        <w:rPr>
          <w:rFonts w:cs="FrankRuehl" w:hint="cs"/>
          <w:sz w:val="26"/>
          <w:szCs w:val="26"/>
          <w:rtl/>
        </w:rPr>
        <w:t xml:space="preserve"> במכרז המבקש</w:t>
      </w:r>
      <w:r w:rsidR="00ED7F20">
        <w:rPr>
          <w:rFonts w:cs="FrankRuehl" w:hint="cs"/>
          <w:sz w:val="26"/>
          <w:szCs w:val="26"/>
          <w:rtl/>
        </w:rPr>
        <w:t>ים</w:t>
      </w:r>
      <w:r w:rsidRPr="00E52C02">
        <w:rPr>
          <w:rFonts w:cs="FrankRuehl" w:hint="cs"/>
          <w:sz w:val="26"/>
          <w:szCs w:val="26"/>
          <w:rtl/>
        </w:rPr>
        <w:t xml:space="preserve"> לעיין במסמכים שונים</w:t>
      </w:r>
      <w:r>
        <w:rPr>
          <w:rFonts w:cs="FrankRuehl" w:hint="cs"/>
          <w:b/>
          <w:bCs/>
          <w:sz w:val="26"/>
          <w:szCs w:val="26"/>
          <w:rtl/>
        </w:rPr>
        <w:t xml:space="preserve">, </w:t>
      </w:r>
      <w:r w:rsidRPr="003068CB">
        <w:rPr>
          <w:rFonts w:cs="FrankRuehl" w:hint="eastAsia"/>
          <w:b/>
          <w:bCs/>
          <w:sz w:val="26"/>
          <w:szCs w:val="26"/>
          <w:rtl/>
        </w:rPr>
        <w:t>בכפוף</w:t>
      </w:r>
      <w:r w:rsidRPr="003068CB">
        <w:rPr>
          <w:rFonts w:cs="FrankRuehl"/>
          <w:b/>
          <w:bCs/>
          <w:sz w:val="26"/>
          <w:szCs w:val="26"/>
          <w:rtl/>
        </w:rPr>
        <w:t xml:space="preserve"> לתשלום הוצאות בגין עיון זה בשיעור 200 </w:t>
      </w:r>
      <w:r w:rsidRPr="003068CB">
        <w:rPr>
          <w:rFonts w:cs="FrankRuehl" w:hint="eastAsia"/>
          <w:b/>
          <w:bCs/>
          <w:sz w:val="26"/>
          <w:szCs w:val="26"/>
          <w:rtl/>
        </w:rPr>
        <w:t>₪</w:t>
      </w:r>
      <w:r>
        <w:rPr>
          <w:rFonts w:cs="FrankRuehl" w:hint="cs"/>
          <w:sz w:val="26"/>
          <w:szCs w:val="26"/>
          <w:rtl/>
        </w:rPr>
        <w:t>,</w:t>
      </w:r>
      <w:r w:rsidRPr="00E52C02">
        <w:rPr>
          <w:rFonts w:cs="FrankRuehl" w:hint="cs"/>
          <w:sz w:val="26"/>
          <w:szCs w:val="26"/>
          <w:rtl/>
        </w:rPr>
        <w:t xml:space="preserve"> בהתאם לאמור להלן:</w:t>
      </w:r>
    </w:p>
    <w:p w14:paraId="2869D839" w14:textId="77777777" w:rsidR="00886D98" w:rsidRPr="00E52C02" w:rsidRDefault="00886D98">
      <w:pPr>
        <w:pStyle w:val="a6"/>
        <w:numPr>
          <w:ilvl w:val="1"/>
          <w:numId w:val="2"/>
        </w:numPr>
        <w:spacing w:after="0" w:line="360" w:lineRule="auto"/>
        <w:ind w:left="883" w:hanging="523"/>
        <w:jc w:val="both"/>
        <w:rPr>
          <w:rFonts w:cs="FrankRuehl"/>
          <w:sz w:val="26"/>
          <w:szCs w:val="26"/>
        </w:rPr>
      </w:pPr>
      <w:r w:rsidRPr="00731884">
        <w:rPr>
          <w:rFonts w:cs="FrankRuehl" w:hint="cs"/>
          <w:sz w:val="26"/>
          <w:szCs w:val="26"/>
          <w:rtl/>
        </w:rPr>
        <w:t>עיון</w:t>
      </w:r>
      <w:r w:rsidRPr="00DD1856">
        <w:rPr>
          <w:rFonts w:cs="FrankRuehl" w:hint="cs"/>
          <w:sz w:val="26"/>
          <w:szCs w:val="26"/>
          <w:rtl/>
        </w:rPr>
        <w:t xml:space="preserve"> במסמכים בהתאם ובכפוף לקבוע בתקנה 21(ה) </w:t>
      </w:r>
      <w:r>
        <w:rPr>
          <w:rFonts w:cs="FrankRuehl" w:hint="cs"/>
          <w:sz w:val="26"/>
          <w:szCs w:val="26"/>
          <w:rtl/>
        </w:rPr>
        <w:t>ב</w:t>
      </w:r>
      <w:r w:rsidRPr="00DD1856">
        <w:rPr>
          <w:rFonts w:cs="FrankRuehl" w:hint="cs"/>
          <w:sz w:val="26"/>
          <w:szCs w:val="26"/>
          <w:rtl/>
        </w:rPr>
        <w:t xml:space="preserve">תקנות חובת המכרזים, </w:t>
      </w:r>
      <w:r w:rsidRPr="00E52C02">
        <w:rPr>
          <w:rFonts w:cs="FrankRuehl" w:hint="cs"/>
          <w:sz w:val="26"/>
          <w:szCs w:val="26"/>
          <w:rtl/>
        </w:rPr>
        <w:t>התשנ"ג</w:t>
      </w:r>
      <w:r>
        <w:rPr>
          <w:rFonts w:cs="FrankRuehl" w:hint="cs"/>
          <w:sz w:val="26"/>
          <w:szCs w:val="26"/>
          <w:rtl/>
        </w:rPr>
        <w:t>-</w:t>
      </w:r>
      <w:r w:rsidRPr="00E52C02">
        <w:rPr>
          <w:rFonts w:cs="FrankRuehl" w:hint="cs"/>
          <w:sz w:val="26"/>
          <w:szCs w:val="26"/>
          <w:rtl/>
        </w:rPr>
        <w:t>1993, בהתאם לחוק חופש המידע, התשנ"ח</w:t>
      </w:r>
      <w:r>
        <w:rPr>
          <w:rFonts w:cs="FrankRuehl" w:hint="cs"/>
          <w:sz w:val="26"/>
          <w:szCs w:val="26"/>
          <w:rtl/>
        </w:rPr>
        <w:t>-</w:t>
      </w:r>
      <w:r w:rsidRPr="00E52C02">
        <w:rPr>
          <w:rFonts w:cs="FrankRuehl" w:hint="cs"/>
          <w:sz w:val="26"/>
          <w:szCs w:val="26"/>
          <w:rtl/>
        </w:rPr>
        <w:t xml:space="preserve">1998, ובהתאם </w:t>
      </w:r>
      <w:r>
        <w:rPr>
          <w:rFonts w:cs="FrankRuehl" w:hint="cs"/>
          <w:sz w:val="26"/>
          <w:szCs w:val="26"/>
          <w:rtl/>
        </w:rPr>
        <w:t>לדין ולפסיקה הרלבנטיים.</w:t>
      </w:r>
    </w:p>
    <w:p w14:paraId="7F98C0AB" w14:textId="2F1DC956" w:rsidR="00886D98" w:rsidRPr="00DE0236" w:rsidRDefault="00886D98">
      <w:pPr>
        <w:pStyle w:val="a6"/>
        <w:numPr>
          <w:ilvl w:val="1"/>
          <w:numId w:val="2"/>
        </w:numPr>
        <w:spacing w:after="0" w:line="360" w:lineRule="auto"/>
        <w:ind w:left="883" w:hanging="523"/>
        <w:jc w:val="both"/>
        <w:rPr>
          <w:rFonts w:cs="FrankRuehl"/>
          <w:sz w:val="26"/>
          <w:szCs w:val="26"/>
        </w:rPr>
      </w:pPr>
      <w:r w:rsidRPr="00DE0236">
        <w:rPr>
          <w:rFonts w:cs="FrankRuehl" w:hint="cs"/>
          <w:sz w:val="26"/>
          <w:szCs w:val="26"/>
          <w:rtl/>
        </w:rPr>
        <w:t>מציע</w:t>
      </w:r>
      <w:r w:rsidR="00ED7F20">
        <w:rPr>
          <w:rFonts w:cs="FrankRuehl" w:hint="cs"/>
          <w:sz w:val="26"/>
          <w:szCs w:val="26"/>
          <w:rtl/>
        </w:rPr>
        <w:t>ים</w:t>
      </w:r>
      <w:r w:rsidRPr="00DE0236">
        <w:rPr>
          <w:rFonts w:cs="FrankRuehl" w:hint="cs"/>
          <w:sz w:val="26"/>
          <w:szCs w:val="26"/>
          <w:rtl/>
        </w:rPr>
        <w:t xml:space="preserve"> הסבור</w:t>
      </w:r>
      <w:r w:rsidR="00ED7F20">
        <w:rPr>
          <w:rFonts w:cs="FrankRuehl" w:hint="cs"/>
          <w:sz w:val="26"/>
          <w:szCs w:val="26"/>
          <w:rtl/>
        </w:rPr>
        <w:t>ים</w:t>
      </w:r>
      <w:r w:rsidRPr="00DE0236">
        <w:rPr>
          <w:rFonts w:cs="FrankRuehl" w:hint="cs"/>
          <w:sz w:val="26"/>
          <w:szCs w:val="26"/>
          <w:rtl/>
        </w:rPr>
        <w:t xml:space="preserve"> כי חלקים מהצעת</w:t>
      </w:r>
      <w:r w:rsidR="00ED7F20">
        <w:rPr>
          <w:rFonts w:cs="FrankRuehl" w:hint="cs"/>
          <w:sz w:val="26"/>
          <w:szCs w:val="26"/>
          <w:rtl/>
        </w:rPr>
        <w:t>ם</w:t>
      </w:r>
      <w:r w:rsidRPr="00DE0236">
        <w:rPr>
          <w:rFonts w:cs="FrankRuehl" w:hint="cs"/>
          <w:sz w:val="26"/>
          <w:szCs w:val="26"/>
          <w:rtl/>
        </w:rPr>
        <w:t xml:space="preserve"> כוללים סודות מסחריים או סודות מקצועיים (להלן: "</w:t>
      </w:r>
      <w:r w:rsidRPr="00DE0236">
        <w:rPr>
          <w:rFonts w:cs="FrankRuehl" w:hint="cs"/>
          <w:b/>
          <w:bCs/>
          <w:sz w:val="26"/>
          <w:szCs w:val="26"/>
          <w:rtl/>
        </w:rPr>
        <w:t>חלקים סודיים</w:t>
      </w:r>
      <w:r w:rsidRPr="00DE0236">
        <w:rPr>
          <w:rFonts w:cs="FrankRuehl" w:hint="cs"/>
          <w:sz w:val="26"/>
          <w:szCs w:val="26"/>
          <w:rtl/>
        </w:rPr>
        <w:t>"), שלדעת</w:t>
      </w:r>
      <w:r w:rsidR="00ED7F20">
        <w:rPr>
          <w:rFonts w:cs="FrankRuehl" w:hint="cs"/>
          <w:sz w:val="26"/>
          <w:szCs w:val="26"/>
          <w:rtl/>
        </w:rPr>
        <w:t>ם</w:t>
      </w:r>
      <w:r w:rsidRPr="00DE0236">
        <w:rPr>
          <w:rFonts w:cs="FrankRuehl" w:hint="cs"/>
          <w:sz w:val="26"/>
          <w:szCs w:val="26"/>
          <w:rtl/>
        </w:rPr>
        <w:t xml:space="preserve"> אין לאפשר את העיון בהם למציעים אחרים:</w:t>
      </w:r>
    </w:p>
    <w:p w14:paraId="222468A5" w14:textId="729DCBD9" w:rsidR="00886D98" w:rsidRPr="00B83796" w:rsidRDefault="00ED7F20">
      <w:pPr>
        <w:pStyle w:val="a6"/>
        <w:numPr>
          <w:ilvl w:val="2"/>
          <w:numId w:val="2"/>
        </w:numPr>
        <w:spacing w:after="0" w:line="360" w:lineRule="auto"/>
        <w:ind w:left="1603"/>
        <w:jc w:val="both"/>
        <w:rPr>
          <w:rFonts w:cs="FrankRuehl"/>
          <w:sz w:val="26"/>
          <w:szCs w:val="26"/>
        </w:rPr>
      </w:pPr>
      <w:r>
        <w:rPr>
          <w:rFonts w:cs="FrankRuehl" w:hint="cs"/>
          <w:sz w:val="26"/>
          <w:szCs w:val="26"/>
          <w:rtl/>
        </w:rPr>
        <w:t>י</w:t>
      </w:r>
      <w:r w:rsidR="00886D98" w:rsidRPr="00731884">
        <w:rPr>
          <w:rFonts w:cs="FrankRuehl" w:hint="cs"/>
          <w:sz w:val="26"/>
          <w:szCs w:val="26"/>
          <w:rtl/>
        </w:rPr>
        <w:t>ציי</w:t>
      </w:r>
      <w:r>
        <w:rPr>
          <w:rFonts w:cs="FrankRuehl" w:hint="cs"/>
          <w:sz w:val="26"/>
          <w:szCs w:val="26"/>
          <w:rtl/>
        </w:rPr>
        <w:t>נו</w:t>
      </w:r>
      <w:r w:rsidR="00886D98" w:rsidRPr="006E6766">
        <w:rPr>
          <w:rFonts w:cs="FrankRuehl" w:hint="cs"/>
          <w:sz w:val="26"/>
          <w:szCs w:val="26"/>
          <w:rtl/>
        </w:rPr>
        <w:t xml:space="preserve"> במפורש בהצע</w:t>
      </w:r>
      <w:r>
        <w:rPr>
          <w:rFonts w:cs="FrankRuehl" w:hint="cs"/>
          <w:sz w:val="26"/>
          <w:szCs w:val="26"/>
          <w:rtl/>
        </w:rPr>
        <w:t>ה</w:t>
      </w:r>
      <w:r w:rsidR="00886D98" w:rsidRPr="006E6766">
        <w:rPr>
          <w:rFonts w:cs="FrankRuehl" w:hint="cs"/>
          <w:sz w:val="26"/>
          <w:szCs w:val="26"/>
          <w:rtl/>
        </w:rPr>
        <w:t xml:space="preserve"> מהם החלקים הסודיים, בנוסח </w:t>
      </w:r>
      <w:r w:rsidR="00886D98" w:rsidRPr="00B83796">
        <w:rPr>
          <w:rFonts w:cs="FrankRuehl" w:hint="cs"/>
          <w:sz w:val="26"/>
          <w:szCs w:val="26"/>
          <w:rtl/>
        </w:rPr>
        <w:t xml:space="preserve">המצ"ב </w:t>
      </w:r>
      <w:r w:rsidR="00886D98" w:rsidRPr="00B83796">
        <w:rPr>
          <w:rFonts w:cs="FrankRuehl" w:hint="eastAsia"/>
          <w:sz w:val="26"/>
          <w:szCs w:val="26"/>
          <w:rtl/>
        </w:rPr>
        <w:t>כ</w:t>
      </w:r>
      <w:r w:rsidR="00886D98" w:rsidRPr="00B83796">
        <w:rPr>
          <w:rFonts w:cs="FrankRuehl" w:hint="cs"/>
          <w:sz w:val="26"/>
          <w:szCs w:val="26"/>
          <w:rtl/>
        </w:rPr>
        <w:t>"</w:t>
      </w:r>
      <w:r w:rsidR="00886D98" w:rsidRPr="00B83796">
        <w:rPr>
          <w:rFonts w:cs="FrankRuehl" w:hint="eastAsia"/>
          <w:b/>
          <w:bCs/>
          <w:sz w:val="26"/>
          <w:szCs w:val="26"/>
          <w:u w:val="single"/>
          <w:rtl/>
        </w:rPr>
        <w:t>נספח</w:t>
      </w:r>
      <w:r w:rsidR="00886D98" w:rsidRPr="00B83796">
        <w:rPr>
          <w:rFonts w:cs="FrankRuehl"/>
          <w:b/>
          <w:bCs/>
          <w:sz w:val="26"/>
          <w:szCs w:val="26"/>
          <w:u w:val="single"/>
          <w:rtl/>
        </w:rPr>
        <w:t xml:space="preserve"> </w:t>
      </w:r>
      <w:r w:rsidR="00886D98" w:rsidRPr="00B83796">
        <w:rPr>
          <w:rFonts w:cs="FrankRuehl" w:hint="eastAsia"/>
          <w:b/>
          <w:bCs/>
          <w:sz w:val="26"/>
          <w:szCs w:val="26"/>
          <w:u w:val="single"/>
          <w:rtl/>
        </w:rPr>
        <w:t>י</w:t>
      </w:r>
      <w:r w:rsidR="00B83796" w:rsidRPr="00B83796">
        <w:rPr>
          <w:rFonts w:cs="FrankRuehl" w:hint="cs"/>
          <w:b/>
          <w:bCs/>
          <w:sz w:val="26"/>
          <w:szCs w:val="26"/>
          <w:u w:val="single"/>
          <w:rtl/>
        </w:rPr>
        <w:t>'</w:t>
      </w:r>
      <w:r w:rsidR="00886D98" w:rsidRPr="00B83796">
        <w:rPr>
          <w:rFonts w:cs="FrankRuehl" w:hint="cs"/>
          <w:sz w:val="26"/>
          <w:szCs w:val="26"/>
          <w:rtl/>
        </w:rPr>
        <w:t>".</w:t>
      </w:r>
    </w:p>
    <w:p w14:paraId="69CF339E" w14:textId="544DF41F" w:rsidR="00886D98" w:rsidRDefault="00ED7F20">
      <w:pPr>
        <w:pStyle w:val="a6"/>
        <w:numPr>
          <w:ilvl w:val="2"/>
          <w:numId w:val="2"/>
        </w:numPr>
        <w:spacing w:after="0" w:line="360" w:lineRule="auto"/>
        <w:ind w:left="1603"/>
        <w:jc w:val="both"/>
        <w:rPr>
          <w:rFonts w:cs="FrankRuehl"/>
          <w:sz w:val="26"/>
          <w:szCs w:val="26"/>
        </w:rPr>
      </w:pPr>
      <w:r>
        <w:rPr>
          <w:rFonts w:cs="FrankRuehl" w:hint="cs"/>
          <w:sz w:val="26"/>
          <w:szCs w:val="26"/>
          <w:rtl/>
        </w:rPr>
        <w:t>יסמנו</w:t>
      </w:r>
      <w:r w:rsidR="00886D98" w:rsidRPr="00DD1856">
        <w:rPr>
          <w:rFonts w:cs="FrankRuehl" w:hint="cs"/>
          <w:sz w:val="26"/>
          <w:szCs w:val="26"/>
          <w:rtl/>
        </w:rPr>
        <w:t xml:space="preserve"> את החלקים הסודיים שבהצע</w:t>
      </w:r>
      <w:r>
        <w:rPr>
          <w:rFonts w:cs="FrankRuehl" w:hint="cs"/>
          <w:sz w:val="26"/>
          <w:szCs w:val="26"/>
          <w:rtl/>
        </w:rPr>
        <w:t>ה</w:t>
      </w:r>
      <w:r w:rsidR="00886D98" w:rsidRPr="00DD1856">
        <w:rPr>
          <w:rFonts w:cs="FrankRuehl" w:hint="cs"/>
          <w:sz w:val="26"/>
          <w:szCs w:val="26"/>
          <w:rtl/>
        </w:rPr>
        <w:t xml:space="preserve"> באופן ברור וחד</w:t>
      </w:r>
      <w:r w:rsidR="00886D98">
        <w:rPr>
          <w:rFonts w:cs="FrankRuehl" w:hint="cs"/>
          <w:sz w:val="26"/>
          <w:szCs w:val="26"/>
          <w:rtl/>
        </w:rPr>
        <w:t>-</w:t>
      </w:r>
      <w:r w:rsidR="00886D98" w:rsidRPr="00DD1856">
        <w:rPr>
          <w:rFonts w:cs="FrankRuehl" w:hint="cs"/>
          <w:sz w:val="26"/>
          <w:szCs w:val="26"/>
          <w:rtl/>
        </w:rPr>
        <w:t>משמעי.</w:t>
      </w:r>
    </w:p>
    <w:p w14:paraId="4CFC1EA5" w14:textId="5461E552" w:rsidR="00886D98" w:rsidRDefault="00886D98">
      <w:pPr>
        <w:pStyle w:val="a6"/>
        <w:numPr>
          <w:ilvl w:val="2"/>
          <w:numId w:val="2"/>
        </w:numPr>
        <w:spacing w:after="0" w:line="360" w:lineRule="auto"/>
        <w:ind w:left="1603"/>
        <w:jc w:val="both"/>
        <w:rPr>
          <w:rFonts w:cs="FrankRuehl"/>
          <w:sz w:val="26"/>
          <w:szCs w:val="26"/>
        </w:rPr>
      </w:pPr>
      <w:r w:rsidRPr="00DD1856">
        <w:rPr>
          <w:rFonts w:cs="FrankRuehl" w:hint="cs"/>
          <w:sz w:val="26"/>
          <w:szCs w:val="26"/>
          <w:rtl/>
        </w:rPr>
        <w:t xml:space="preserve">במידת האפשר </w:t>
      </w:r>
      <w:r w:rsidR="00ED7F20">
        <w:rPr>
          <w:rFonts w:cs="FrankRuehl" w:hint="cs"/>
          <w:sz w:val="26"/>
          <w:szCs w:val="26"/>
          <w:rtl/>
        </w:rPr>
        <w:t>יופרדו</w:t>
      </w:r>
      <w:r w:rsidRPr="00DD1856">
        <w:rPr>
          <w:rFonts w:cs="FrankRuehl" w:hint="cs"/>
          <w:sz w:val="26"/>
          <w:szCs w:val="26"/>
          <w:rtl/>
        </w:rPr>
        <w:t xml:space="preserve"> חלקים אלה מכלל ההצעה הפרדה פיזית.</w:t>
      </w:r>
    </w:p>
    <w:p w14:paraId="7F308F82" w14:textId="1D5FD577" w:rsidR="00886D98" w:rsidRDefault="00886D98">
      <w:pPr>
        <w:pStyle w:val="a6"/>
        <w:numPr>
          <w:ilvl w:val="2"/>
          <w:numId w:val="2"/>
        </w:numPr>
        <w:spacing w:after="0" w:line="360" w:lineRule="auto"/>
        <w:ind w:left="1603"/>
        <w:jc w:val="both"/>
        <w:rPr>
          <w:rFonts w:cs="FrankRuehl"/>
          <w:sz w:val="26"/>
          <w:szCs w:val="26"/>
        </w:rPr>
      </w:pPr>
      <w:r>
        <w:rPr>
          <w:rFonts w:cs="FrankRuehl" w:hint="cs"/>
          <w:sz w:val="26"/>
          <w:szCs w:val="26"/>
          <w:rtl/>
        </w:rPr>
        <w:t>להצע</w:t>
      </w:r>
      <w:r w:rsidR="00ED7F20">
        <w:rPr>
          <w:rFonts w:cs="FrankRuehl" w:hint="cs"/>
          <w:sz w:val="26"/>
          <w:szCs w:val="26"/>
          <w:rtl/>
        </w:rPr>
        <w:t>ה</w:t>
      </w:r>
      <w:r>
        <w:rPr>
          <w:rFonts w:cs="FrankRuehl" w:hint="cs"/>
          <w:sz w:val="26"/>
          <w:szCs w:val="26"/>
          <w:rtl/>
        </w:rPr>
        <w:t xml:space="preserve"> </w:t>
      </w:r>
      <w:r w:rsidR="00ED7F20">
        <w:rPr>
          <w:rFonts w:cs="FrankRuehl" w:hint="cs"/>
          <w:sz w:val="26"/>
          <w:szCs w:val="26"/>
          <w:rtl/>
        </w:rPr>
        <w:t xml:space="preserve">יצורף </w:t>
      </w:r>
      <w:r>
        <w:rPr>
          <w:rFonts w:cs="FrankRuehl" w:hint="cs"/>
          <w:sz w:val="26"/>
          <w:szCs w:val="26"/>
          <w:rtl/>
        </w:rPr>
        <w:t xml:space="preserve">העתק של ההצעה בה מושחרים החלקים הסודיים. </w:t>
      </w:r>
    </w:p>
    <w:p w14:paraId="04FE59D4" w14:textId="4418DC83" w:rsidR="00886D98" w:rsidRDefault="00886D98">
      <w:pPr>
        <w:pStyle w:val="a6"/>
        <w:numPr>
          <w:ilvl w:val="2"/>
          <w:numId w:val="2"/>
        </w:numPr>
        <w:spacing w:after="0" w:line="360" w:lineRule="auto"/>
        <w:ind w:left="1603"/>
        <w:jc w:val="both"/>
        <w:rPr>
          <w:rFonts w:cs="FrankRuehl"/>
          <w:sz w:val="26"/>
          <w:szCs w:val="26"/>
        </w:rPr>
      </w:pPr>
      <w:r w:rsidRPr="00F61691">
        <w:rPr>
          <w:rFonts w:cs="FrankRuehl" w:hint="eastAsia"/>
          <w:b/>
          <w:bCs/>
          <w:sz w:val="26"/>
          <w:szCs w:val="26"/>
          <w:rtl/>
        </w:rPr>
        <w:t>יובהר</w:t>
      </w:r>
      <w:r w:rsidRPr="00F61691">
        <w:rPr>
          <w:rFonts w:cs="FrankRuehl"/>
          <w:b/>
          <w:bCs/>
          <w:sz w:val="26"/>
          <w:szCs w:val="26"/>
          <w:rtl/>
        </w:rPr>
        <w:t xml:space="preserve">, כי </w:t>
      </w:r>
      <w:r w:rsidRPr="00F61691">
        <w:rPr>
          <w:rFonts w:cs="FrankRuehl" w:hint="eastAsia"/>
          <w:b/>
          <w:bCs/>
          <w:sz w:val="26"/>
          <w:szCs w:val="26"/>
          <w:rtl/>
        </w:rPr>
        <w:t>בכל</w:t>
      </w:r>
      <w:r w:rsidRPr="00F61691">
        <w:rPr>
          <w:rFonts w:cs="FrankRuehl"/>
          <w:b/>
          <w:bCs/>
          <w:sz w:val="26"/>
          <w:szCs w:val="26"/>
          <w:rtl/>
        </w:rPr>
        <w:t xml:space="preserve"> </w:t>
      </w:r>
      <w:r w:rsidRPr="00F61691">
        <w:rPr>
          <w:rFonts w:cs="FrankRuehl" w:hint="eastAsia"/>
          <w:b/>
          <w:bCs/>
          <w:sz w:val="26"/>
          <w:szCs w:val="26"/>
          <w:rtl/>
        </w:rPr>
        <w:t>מקרה</w:t>
      </w:r>
      <w:r w:rsidRPr="00F61691">
        <w:rPr>
          <w:rFonts w:cs="FrankRuehl"/>
          <w:b/>
          <w:bCs/>
          <w:sz w:val="26"/>
          <w:szCs w:val="26"/>
          <w:rtl/>
        </w:rPr>
        <w:t xml:space="preserve"> </w:t>
      </w:r>
      <w:r w:rsidRPr="00F61691">
        <w:rPr>
          <w:rFonts w:cs="FrankRuehl" w:hint="eastAsia"/>
          <w:b/>
          <w:bCs/>
          <w:sz w:val="26"/>
          <w:szCs w:val="26"/>
          <w:rtl/>
        </w:rPr>
        <w:t>אין</w:t>
      </w:r>
      <w:r w:rsidRPr="00F61691">
        <w:rPr>
          <w:rFonts w:cs="FrankRuehl"/>
          <w:b/>
          <w:bCs/>
          <w:sz w:val="26"/>
          <w:szCs w:val="26"/>
          <w:rtl/>
        </w:rPr>
        <w:t xml:space="preserve"> </w:t>
      </w:r>
      <w:r w:rsidRPr="00F61691">
        <w:rPr>
          <w:rFonts w:cs="FrankRuehl" w:hint="eastAsia"/>
          <w:b/>
          <w:bCs/>
          <w:sz w:val="26"/>
          <w:szCs w:val="26"/>
          <w:rtl/>
        </w:rPr>
        <w:t>לכלול</w:t>
      </w:r>
      <w:r w:rsidRPr="00F61691">
        <w:rPr>
          <w:rFonts w:cs="FrankRuehl"/>
          <w:b/>
          <w:bCs/>
          <w:sz w:val="26"/>
          <w:szCs w:val="26"/>
          <w:rtl/>
        </w:rPr>
        <w:t xml:space="preserve"> </w:t>
      </w:r>
      <w:r w:rsidRPr="00F61691">
        <w:rPr>
          <w:rFonts w:cs="FrankRuehl" w:hint="eastAsia"/>
          <w:b/>
          <w:bCs/>
          <w:sz w:val="26"/>
          <w:szCs w:val="26"/>
          <w:rtl/>
        </w:rPr>
        <w:t>בהצעה</w:t>
      </w:r>
      <w:r w:rsidRPr="00F61691">
        <w:rPr>
          <w:rFonts w:cs="FrankRuehl"/>
          <w:b/>
          <w:bCs/>
          <w:sz w:val="26"/>
          <w:szCs w:val="26"/>
          <w:rtl/>
        </w:rPr>
        <w:t xml:space="preserve"> את </w:t>
      </w:r>
      <w:r>
        <w:rPr>
          <w:rFonts w:cs="FrankRuehl" w:hint="cs"/>
          <w:b/>
          <w:bCs/>
          <w:sz w:val="26"/>
          <w:szCs w:val="26"/>
          <w:rtl/>
        </w:rPr>
        <w:t>הצעת המחיר</w:t>
      </w:r>
      <w:r>
        <w:rPr>
          <w:rFonts w:cs="FrankRuehl" w:hint="cs"/>
          <w:sz w:val="26"/>
          <w:szCs w:val="26"/>
          <w:rtl/>
        </w:rPr>
        <w:t>.</w:t>
      </w:r>
    </w:p>
    <w:p w14:paraId="2CC8C733" w14:textId="6B8BB6D4" w:rsidR="00886D98" w:rsidRDefault="00886D98">
      <w:pPr>
        <w:pStyle w:val="a6"/>
        <w:numPr>
          <w:ilvl w:val="1"/>
          <w:numId w:val="2"/>
        </w:numPr>
        <w:spacing w:after="0" w:line="360" w:lineRule="auto"/>
        <w:ind w:left="883" w:hanging="523"/>
        <w:jc w:val="both"/>
        <w:rPr>
          <w:rFonts w:cs="FrankRuehl"/>
          <w:sz w:val="26"/>
          <w:szCs w:val="26"/>
        </w:rPr>
      </w:pPr>
      <w:r w:rsidRPr="000D52B8">
        <w:rPr>
          <w:rFonts w:cs="FrankRuehl" w:hint="cs"/>
          <w:sz w:val="26"/>
          <w:szCs w:val="26"/>
          <w:rtl/>
        </w:rPr>
        <w:t>מציע</w:t>
      </w:r>
      <w:r w:rsidR="00ED7F20">
        <w:rPr>
          <w:rFonts w:cs="FrankRuehl" w:hint="cs"/>
          <w:sz w:val="26"/>
          <w:szCs w:val="26"/>
          <w:rtl/>
        </w:rPr>
        <w:t>ים</w:t>
      </w:r>
      <w:r w:rsidRPr="000D52B8">
        <w:rPr>
          <w:rFonts w:cs="FrankRuehl" w:hint="cs"/>
          <w:sz w:val="26"/>
          <w:szCs w:val="26"/>
          <w:rtl/>
        </w:rPr>
        <w:t xml:space="preserve"> שלא סימ</w:t>
      </w:r>
      <w:r w:rsidR="00DD2F2C">
        <w:rPr>
          <w:rFonts w:cs="FrankRuehl" w:hint="cs"/>
          <w:sz w:val="26"/>
          <w:szCs w:val="26"/>
          <w:rtl/>
        </w:rPr>
        <w:t>נ</w:t>
      </w:r>
      <w:r w:rsidR="00ED7F20">
        <w:rPr>
          <w:rFonts w:cs="FrankRuehl" w:hint="cs"/>
          <w:sz w:val="26"/>
          <w:szCs w:val="26"/>
          <w:rtl/>
        </w:rPr>
        <w:t>ו</w:t>
      </w:r>
      <w:r w:rsidRPr="000D52B8">
        <w:rPr>
          <w:rFonts w:cs="FrankRuehl" w:hint="cs"/>
          <w:sz w:val="26"/>
          <w:szCs w:val="26"/>
          <w:rtl/>
        </w:rPr>
        <w:t xml:space="preserve"> חלקים בהצע</w:t>
      </w:r>
      <w:r w:rsidR="00ED7F20">
        <w:rPr>
          <w:rFonts w:cs="FrankRuehl" w:hint="cs"/>
          <w:sz w:val="26"/>
          <w:szCs w:val="26"/>
          <w:rtl/>
        </w:rPr>
        <w:t>ה</w:t>
      </w:r>
      <w:r w:rsidRPr="000D52B8">
        <w:rPr>
          <w:rFonts w:cs="FrankRuehl" w:hint="cs"/>
          <w:sz w:val="26"/>
          <w:szCs w:val="26"/>
          <w:rtl/>
        </w:rPr>
        <w:t xml:space="preserve"> כסודיים </w:t>
      </w:r>
      <w:r w:rsidR="00DD2F2C">
        <w:rPr>
          <w:rFonts w:cs="FrankRuehl" w:hint="cs"/>
          <w:sz w:val="26"/>
          <w:szCs w:val="26"/>
          <w:rtl/>
        </w:rPr>
        <w:t>י</w:t>
      </w:r>
      <w:r w:rsidR="00ED7F20">
        <w:rPr>
          <w:rFonts w:cs="FrankRuehl" w:hint="cs"/>
          <w:sz w:val="26"/>
          <w:szCs w:val="26"/>
          <w:rtl/>
        </w:rPr>
        <w:t>י</w:t>
      </w:r>
      <w:r w:rsidR="00DD2F2C">
        <w:rPr>
          <w:rFonts w:cs="FrankRuehl" w:hint="cs"/>
          <w:sz w:val="26"/>
          <w:szCs w:val="26"/>
          <w:rtl/>
        </w:rPr>
        <w:t>חשב</w:t>
      </w:r>
      <w:r w:rsidR="00ED7F20">
        <w:rPr>
          <w:rFonts w:cs="FrankRuehl" w:hint="cs"/>
          <w:sz w:val="26"/>
          <w:szCs w:val="26"/>
          <w:rtl/>
        </w:rPr>
        <w:t>ו</w:t>
      </w:r>
      <w:r w:rsidRPr="000D52B8">
        <w:rPr>
          <w:rFonts w:cs="FrankRuehl" w:hint="cs"/>
          <w:sz w:val="26"/>
          <w:szCs w:val="26"/>
          <w:rtl/>
        </w:rPr>
        <w:t xml:space="preserve"> כמי שמסכי</w:t>
      </w:r>
      <w:r w:rsidR="00DD2F2C">
        <w:rPr>
          <w:rFonts w:cs="FrankRuehl" w:hint="cs"/>
          <w:sz w:val="26"/>
          <w:szCs w:val="26"/>
          <w:rtl/>
        </w:rPr>
        <w:t>מ</w:t>
      </w:r>
      <w:r w:rsidR="00ED7F20">
        <w:rPr>
          <w:rFonts w:cs="FrankRuehl" w:hint="cs"/>
          <w:sz w:val="26"/>
          <w:szCs w:val="26"/>
          <w:rtl/>
        </w:rPr>
        <w:t>ים</w:t>
      </w:r>
      <w:r w:rsidRPr="000D52B8">
        <w:rPr>
          <w:rFonts w:cs="FrankRuehl" w:hint="cs"/>
          <w:sz w:val="26"/>
          <w:szCs w:val="26"/>
          <w:rtl/>
        </w:rPr>
        <w:t xml:space="preserve"> למסירת ההצעה כולה לעיון מציע</w:t>
      </w:r>
      <w:r w:rsidR="00ED7F20">
        <w:rPr>
          <w:rFonts w:cs="FrankRuehl" w:hint="cs"/>
          <w:sz w:val="26"/>
          <w:szCs w:val="26"/>
          <w:rtl/>
        </w:rPr>
        <w:t>ים</w:t>
      </w:r>
      <w:r w:rsidRPr="000D52B8">
        <w:rPr>
          <w:rFonts w:cs="FrankRuehl" w:hint="cs"/>
          <w:sz w:val="26"/>
          <w:szCs w:val="26"/>
          <w:rtl/>
        </w:rPr>
        <w:t xml:space="preserve"> אחר</w:t>
      </w:r>
      <w:r w:rsidR="00ED7F20">
        <w:rPr>
          <w:rFonts w:cs="FrankRuehl" w:hint="cs"/>
          <w:sz w:val="26"/>
          <w:szCs w:val="26"/>
          <w:rtl/>
        </w:rPr>
        <w:t>ים</w:t>
      </w:r>
      <w:r w:rsidRPr="000D52B8">
        <w:rPr>
          <w:rFonts w:cs="FrankRuehl" w:hint="cs"/>
          <w:sz w:val="26"/>
          <w:szCs w:val="26"/>
          <w:rtl/>
        </w:rPr>
        <w:t>.</w:t>
      </w:r>
    </w:p>
    <w:p w14:paraId="2D8EB74F" w14:textId="62DC0185" w:rsidR="00886D98" w:rsidRPr="000D52B8" w:rsidRDefault="00886D98">
      <w:pPr>
        <w:pStyle w:val="a6"/>
        <w:numPr>
          <w:ilvl w:val="1"/>
          <w:numId w:val="2"/>
        </w:numPr>
        <w:spacing w:after="0" w:line="360" w:lineRule="auto"/>
        <w:ind w:left="883" w:hanging="523"/>
        <w:jc w:val="both"/>
        <w:rPr>
          <w:rFonts w:cs="FrankRuehl"/>
          <w:sz w:val="26"/>
          <w:szCs w:val="26"/>
        </w:rPr>
      </w:pPr>
      <w:r w:rsidRPr="000D52B8">
        <w:rPr>
          <w:rFonts w:cs="FrankRuehl" w:hint="cs"/>
          <w:sz w:val="26"/>
          <w:szCs w:val="26"/>
          <w:rtl/>
        </w:rPr>
        <w:t>סימון חלקים בהצעה כסודיים מהווה הודאה בכך שחלקים אלה בהצעה סודיים גם בהצעות</w:t>
      </w:r>
      <w:r w:rsidR="00DD2F2C">
        <w:rPr>
          <w:rFonts w:cs="FrankRuehl" w:hint="cs"/>
          <w:sz w:val="26"/>
          <w:szCs w:val="26"/>
          <w:rtl/>
        </w:rPr>
        <w:t>ן</w:t>
      </w:r>
      <w:r w:rsidRPr="000D52B8">
        <w:rPr>
          <w:rFonts w:cs="FrankRuehl" w:hint="cs"/>
          <w:sz w:val="26"/>
          <w:szCs w:val="26"/>
          <w:rtl/>
        </w:rPr>
        <w:t xml:space="preserve"> </w:t>
      </w:r>
      <w:r w:rsidR="00ED7F20">
        <w:rPr>
          <w:rFonts w:cs="FrankRuehl" w:hint="cs"/>
          <w:sz w:val="26"/>
          <w:szCs w:val="26"/>
          <w:rtl/>
        </w:rPr>
        <w:t>אחרות</w:t>
      </w:r>
      <w:r w:rsidRPr="000D52B8">
        <w:rPr>
          <w:rFonts w:cs="FrankRuehl" w:hint="cs"/>
          <w:sz w:val="26"/>
          <w:szCs w:val="26"/>
          <w:rtl/>
        </w:rPr>
        <w:t xml:space="preserve">, </w:t>
      </w:r>
      <w:r>
        <w:rPr>
          <w:rFonts w:cs="FrankRuehl" w:hint="cs"/>
          <w:sz w:val="26"/>
          <w:szCs w:val="26"/>
          <w:rtl/>
        </w:rPr>
        <w:t xml:space="preserve">וכי </w:t>
      </w:r>
      <w:r w:rsidRPr="000D52B8">
        <w:rPr>
          <w:rFonts w:cs="FrankRuehl" w:hint="cs"/>
          <w:sz w:val="26"/>
          <w:szCs w:val="26"/>
          <w:rtl/>
        </w:rPr>
        <w:t>המציע</w:t>
      </w:r>
      <w:r w:rsidR="006D0B54">
        <w:rPr>
          <w:rFonts w:cs="FrankRuehl" w:hint="cs"/>
          <w:sz w:val="26"/>
          <w:szCs w:val="26"/>
          <w:rtl/>
        </w:rPr>
        <w:t>י</w:t>
      </w:r>
      <w:r w:rsidR="00ED7F20">
        <w:rPr>
          <w:rFonts w:cs="FrankRuehl" w:hint="cs"/>
          <w:sz w:val="26"/>
          <w:szCs w:val="26"/>
          <w:rtl/>
        </w:rPr>
        <w:t>ם</w:t>
      </w:r>
      <w:r w:rsidRPr="000D52B8">
        <w:rPr>
          <w:rFonts w:cs="FrankRuehl" w:hint="cs"/>
          <w:sz w:val="26"/>
          <w:szCs w:val="26"/>
          <w:rtl/>
        </w:rPr>
        <w:t xml:space="preserve"> מוותר</w:t>
      </w:r>
      <w:r w:rsidR="00ED7F20">
        <w:rPr>
          <w:rFonts w:cs="FrankRuehl" w:hint="cs"/>
          <w:sz w:val="26"/>
          <w:szCs w:val="26"/>
          <w:rtl/>
        </w:rPr>
        <w:t>ים</w:t>
      </w:r>
      <w:r w:rsidRPr="000D52B8">
        <w:rPr>
          <w:rFonts w:cs="FrankRuehl" w:hint="cs"/>
          <w:sz w:val="26"/>
          <w:szCs w:val="26"/>
          <w:rtl/>
        </w:rPr>
        <w:t xml:space="preserve"> מראש על זכות העיון בחלקים אלה </w:t>
      </w:r>
      <w:r w:rsidR="00DD2F2C">
        <w:rPr>
          <w:rFonts w:cs="FrankRuehl" w:hint="cs"/>
          <w:sz w:val="26"/>
          <w:szCs w:val="26"/>
          <w:rtl/>
        </w:rPr>
        <w:t>ב</w:t>
      </w:r>
      <w:r w:rsidRPr="000D52B8">
        <w:rPr>
          <w:rFonts w:cs="FrankRuehl" w:hint="cs"/>
          <w:sz w:val="26"/>
          <w:szCs w:val="26"/>
          <w:rtl/>
        </w:rPr>
        <w:t xml:space="preserve">הצעות </w:t>
      </w:r>
      <w:r w:rsidR="00ED7F20">
        <w:rPr>
          <w:rFonts w:cs="FrankRuehl" w:hint="cs"/>
          <w:sz w:val="26"/>
          <w:szCs w:val="26"/>
          <w:rtl/>
        </w:rPr>
        <w:t>אחרות</w:t>
      </w:r>
      <w:r w:rsidRPr="000D52B8">
        <w:rPr>
          <w:rFonts w:cs="FrankRuehl" w:hint="cs"/>
          <w:sz w:val="26"/>
          <w:szCs w:val="26"/>
          <w:rtl/>
        </w:rPr>
        <w:t>.</w:t>
      </w:r>
    </w:p>
    <w:p w14:paraId="571B2BFD" w14:textId="15796DFF" w:rsidR="00886D98" w:rsidRDefault="00886D98">
      <w:pPr>
        <w:pStyle w:val="a6"/>
        <w:numPr>
          <w:ilvl w:val="1"/>
          <w:numId w:val="2"/>
        </w:numPr>
        <w:spacing w:after="0" w:line="360" w:lineRule="auto"/>
        <w:ind w:left="883" w:hanging="523"/>
        <w:jc w:val="both"/>
        <w:rPr>
          <w:rFonts w:cs="FrankRuehl"/>
          <w:sz w:val="26"/>
          <w:szCs w:val="26"/>
        </w:rPr>
      </w:pPr>
      <w:r>
        <w:rPr>
          <w:rFonts w:cs="FrankRuehl" w:hint="cs"/>
          <w:sz w:val="26"/>
          <w:szCs w:val="26"/>
          <w:rtl/>
        </w:rPr>
        <w:t xml:space="preserve">ועדת המכרזים תחליט בהתאם לשיקול דעתה המקצועי, בדבר </w:t>
      </w:r>
      <w:r w:rsidRPr="00DD1856">
        <w:rPr>
          <w:rFonts w:cs="FrankRuehl" w:hint="cs"/>
          <w:sz w:val="26"/>
          <w:szCs w:val="26"/>
          <w:rtl/>
        </w:rPr>
        <w:t>היקף זכות העיון של המציע</w:t>
      </w:r>
      <w:r w:rsidR="00ED7F20">
        <w:rPr>
          <w:rFonts w:cs="FrankRuehl" w:hint="cs"/>
          <w:sz w:val="26"/>
          <w:szCs w:val="26"/>
          <w:rtl/>
        </w:rPr>
        <w:t>ים</w:t>
      </w:r>
      <w:r>
        <w:rPr>
          <w:rFonts w:cs="FrankRuehl" w:hint="cs"/>
          <w:sz w:val="26"/>
          <w:szCs w:val="26"/>
          <w:rtl/>
        </w:rPr>
        <w:t xml:space="preserve">, והיא </w:t>
      </w:r>
      <w:r w:rsidRPr="00DD1856">
        <w:rPr>
          <w:rFonts w:cs="FrankRuehl" w:hint="cs"/>
          <w:sz w:val="26"/>
          <w:szCs w:val="26"/>
          <w:rtl/>
        </w:rPr>
        <w:t>תפעל בנושא זה בהתאם לדיני המכרזים ולאמות המידה המחייבות רשות מנהלית.</w:t>
      </w:r>
      <w:r w:rsidRPr="00584C09">
        <w:rPr>
          <w:rFonts w:cs="FrankRuehl"/>
          <w:sz w:val="26"/>
          <w:szCs w:val="26"/>
          <w:rtl/>
        </w:rPr>
        <w:t xml:space="preserve"> </w:t>
      </w:r>
    </w:p>
    <w:p w14:paraId="48735E07" w14:textId="44E18BAB" w:rsidR="00886D98" w:rsidRDefault="00886D98">
      <w:pPr>
        <w:pStyle w:val="a6"/>
        <w:numPr>
          <w:ilvl w:val="1"/>
          <w:numId w:val="2"/>
        </w:numPr>
        <w:spacing w:after="0" w:line="360" w:lineRule="auto"/>
        <w:ind w:left="883" w:hanging="523"/>
        <w:jc w:val="both"/>
        <w:rPr>
          <w:rFonts w:cs="FrankRuehl"/>
          <w:sz w:val="26"/>
          <w:szCs w:val="26"/>
        </w:rPr>
      </w:pPr>
      <w:r>
        <w:rPr>
          <w:rFonts w:cs="FrankRuehl" w:hint="cs"/>
          <w:sz w:val="26"/>
          <w:szCs w:val="26"/>
          <w:rtl/>
        </w:rPr>
        <w:t xml:space="preserve">יובהר, </w:t>
      </w:r>
      <w:r w:rsidRPr="00584C09">
        <w:rPr>
          <w:rFonts w:cs="FrankRuehl"/>
          <w:sz w:val="26"/>
          <w:szCs w:val="26"/>
          <w:rtl/>
        </w:rPr>
        <w:t xml:space="preserve">כל נתון </w:t>
      </w:r>
      <w:r>
        <w:rPr>
          <w:rFonts w:cs="FrankRuehl" w:hint="cs"/>
          <w:sz w:val="26"/>
          <w:szCs w:val="26"/>
          <w:rtl/>
        </w:rPr>
        <w:t xml:space="preserve">המתבקש על ידי </w:t>
      </w:r>
      <w:r w:rsidR="00ED7F20">
        <w:rPr>
          <w:rFonts w:cs="FrankRuehl" w:hint="cs"/>
          <w:sz w:val="26"/>
          <w:szCs w:val="26"/>
          <w:rtl/>
        </w:rPr>
        <w:t xml:space="preserve">מציע או </w:t>
      </w:r>
      <w:r>
        <w:rPr>
          <w:rFonts w:cs="FrankRuehl" w:hint="cs"/>
          <w:sz w:val="26"/>
          <w:szCs w:val="26"/>
          <w:rtl/>
        </w:rPr>
        <w:t>מציע</w:t>
      </w:r>
      <w:r w:rsidR="00DD2F2C">
        <w:rPr>
          <w:rFonts w:cs="FrankRuehl" w:hint="cs"/>
          <w:sz w:val="26"/>
          <w:szCs w:val="26"/>
          <w:rtl/>
        </w:rPr>
        <w:t>ה</w:t>
      </w:r>
      <w:r>
        <w:rPr>
          <w:rFonts w:cs="FrankRuehl" w:hint="cs"/>
          <w:sz w:val="26"/>
          <w:szCs w:val="26"/>
          <w:rtl/>
        </w:rPr>
        <w:t xml:space="preserve"> שלא זכ</w:t>
      </w:r>
      <w:r w:rsidR="00ED7F20">
        <w:rPr>
          <w:rFonts w:cs="FrankRuehl" w:hint="cs"/>
          <w:sz w:val="26"/>
          <w:szCs w:val="26"/>
          <w:rtl/>
        </w:rPr>
        <w:t>ו</w:t>
      </w:r>
      <w:r>
        <w:rPr>
          <w:rFonts w:cs="FrankRuehl" w:hint="cs"/>
          <w:sz w:val="26"/>
          <w:szCs w:val="26"/>
          <w:rtl/>
        </w:rPr>
        <w:t xml:space="preserve"> במכרז</w:t>
      </w:r>
      <w:r w:rsidR="00DD2F2C">
        <w:rPr>
          <w:rFonts w:cs="FrankRuehl" w:hint="cs"/>
          <w:sz w:val="26"/>
          <w:szCs w:val="26"/>
          <w:rtl/>
        </w:rPr>
        <w:t>,</w:t>
      </w:r>
      <w:r>
        <w:rPr>
          <w:rFonts w:cs="FrankRuehl" w:hint="cs"/>
          <w:sz w:val="26"/>
          <w:szCs w:val="26"/>
          <w:rtl/>
        </w:rPr>
        <w:t xml:space="preserve"> </w:t>
      </w:r>
      <w:r w:rsidRPr="00584C09">
        <w:rPr>
          <w:rFonts w:cs="FrankRuehl"/>
          <w:sz w:val="26"/>
          <w:szCs w:val="26"/>
          <w:rtl/>
        </w:rPr>
        <w:t>לצורך בחינת עמידת</w:t>
      </w:r>
      <w:r>
        <w:rPr>
          <w:rFonts w:cs="FrankRuehl" w:hint="cs"/>
          <w:sz w:val="26"/>
          <w:szCs w:val="26"/>
          <w:rtl/>
        </w:rPr>
        <w:t xml:space="preserve"> ההצעה הזוכה</w:t>
      </w:r>
      <w:r w:rsidRPr="00584C09">
        <w:rPr>
          <w:rFonts w:cs="FrankRuehl"/>
          <w:sz w:val="26"/>
          <w:szCs w:val="26"/>
          <w:rtl/>
        </w:rPr>
        <w:t xml:space="preserve"> בתנאי סף, </w:t>
      </w:r>
      <w:r>
        <w:rPr>
          <w:rFonts w:cs="FrankRuehl" w:hint="cs"/>
          <w:sz w:val="26"/>
          <w:szCs w:val="26"/>
          <w:rtl/>
        </w:rPr>
        <w:t xml:space="preserve">והניקוד שניתן, </w:t>
      </w:r>
      <w:r w:rsidRPr="00584C09">
        <w:rPr>
          <w:rFonts w:cs="FrankRuehl"/>
          <w:sz w:val="26"/>
          <w:szCs w:val="26"/>
          <w:rtl/>
        </w:rPr>
        <w:t>ובכלל זה הצעת המחיר, לא יהווה סוד מסחרי או עסקי לעניין זכות העיון</w:t>
      </w:r>
      <w:r w:rsidR="00DD2F2C">
        <w:rPr>
          <w:rFonts w:cs="FrankRuehl" w:hint="cs"/>
          <w:sz w:val="26"/>
          <w:szCs w:val="26"/>
          <w:rtl/>
        </w:rPr>
        <w:t>, למעט אם החליטה על כך אחרת ועדת המכרזים, מסיבות מיוחדות, לפי שיקול דעתה המקצועי</w:t>
      </w:r>
      <w:r w:rsidRPr="00584C09">
        <w:rPr>
          <w:rFonts w:cs="FrankRuehl"/>
          <w:sz w:val="26"/>
          <w:szCs w:val="26"/>
          <w:rtl/>
        </w:rPr>
        <w:t>. מציע</w:t>
      </w:r>
      <w:r w:rsidR="00DD2F2C">
        <w:rPr>
          <w:rFonts w:cs="FrankRuehl" w:hint="cs"/>
          <w:sz w:val="26"/>
          <w:szCs w:val="26"/>
          <w:rtl/>
        </w:rPr>
        <w:t>ה</w:t>
      </w:r>
      <w:r w:rsidRPr="00584C09">
        <w:rPr>
          <w:rFonts w:cs="FrankRuehl"/>
          <w:sz w:val="26"/>
          <w:szCs w:val="26"/>
          <w:rtl/>
        </w:rPr>
        <w:t xml:space="preserve"> </w:t>
      </w:r>
      <w:r w:rsidR="00ED7F20">
        <w:rPr>
          <w:rFonts w:cs="FrankRuehl" w:hint="cs"/>
          <w:sz w:val="26"/>
          <w:szCs w:val="26"/>
          <w:rtl/>
        </w:rPr>
        <w:t xml:space="preserve">או מציע </w:t>
      </w:r>
      <w:r w:rsidRPr="00584C09">
        <w:rPr>
          <w:rFonts w:cs="FrankRuehl"/>
          <w:sz w:val="26"/>
          <w:szCs w:val="26"/>
          <w:rtl/>
        </w:rPr>
        <w:t>המתמודד</w:t>
      </w:r>
      <w:r w:rsidR="00ED7F20">
        <w:rPr>
          <w:rFonts w:cs="FrankRuehl" w:hint="cs"/>
          <w:sz w:val="26"/>
          <w:szCs w:val="26"/>
          <w:rtl/>
        </w:rPr>
        <w:t>ים</w:t>
      </w:r>
      <w:r w:rsidRPr="00584C09">
        <w:rPr>
          <w:rFonts w:cs="FrankRuehl"/>
          <w:sz w:val="26"/>
          <w:szCs w:val="26"/>
          <w:rtl/>
        </w:rPr>
        <w:t xml:space="preserve"> במכרז נות</w:t>
      </w:r>
      <w:r w:rsidR="00ED7F20">
        <w:rPr>
          <w:rFonts w:cs="FrankRuehl" w:hint="cs"/>
          <w:sz w:val="26"/>
          <w:szCs w:val="26"/>
          <w:rtl/>
        </w:rPr>
        <w:t>נים</w:t>
      </w:r>
      <w:r w:rsidRPr="00584C09">
        <w:rPr>
          <w:rFonts w:cs="FrankRuehl"/>
          <w:sz w:val="26"/>
          <w:szCs w:val="26"/>
          <w:rtl/>
        </w:rPr>
        <w:t xml:space="preserve"> בכך את הסכמת</w:t>
      </w:r>
      <w:r w:rsidR="00ED7F20">
        <w:rPr>
          <w:rFonts w:cs="FrankRuehl" w:hint="cs"/>
          <w:sz w:val="26"/>
          <w:szCs w:val="26"/>
          <w:rtl/>
        </w:rPr>
        <w:t>ם</w:t>
      </w:r>
      <w:r w:rsidRPr="00584C09">
        <w:rPr>
          <w:rFonts w:cs="FrankRuehl"/>
          <w:sz w:val="26"/>
          <w:szCs w:val="26"/>
          <w:rtl/>
        </w:rPr>
        <w:t xml:space="preserve"> לאמור לעיל.</w:t>
      </w:r>
      <w:r w:rsidRPr="008E14B3">
        <w:rPr>
          <w:rFonts w:cs="FrankRuehl" w:hint="eastAsia"/>
          <w:sz w:val="26"/>
          <w:szCs w:val="26"/>
          <w:rtl/>
        </w:rPr>
        <w:t xml:space="preserve"> </w:t>
      </w:r>
    </w:p>
    <w:p w14:paraId="0CEB1993" w14:textId="7C2A2349" w:rsidR="00886D98" w:rsidRPr="00886D98" w:rsidRDefault="00886D98">
      <w:pPr>
        <w:pStyle w:val="a6"/>
        <w:numPr>
          <w:ilvl w:val="1"/>
          <w:numId w:val="2"/>
        </w:numPr>
        <w:spacing w:after="0" w:line="360" w:lineRule="auto"/>
        <w:ind w:left="883" w:hanging="523"/>
        <w:jc w:val="both"/>
        <w:rPr>
          <w:rFonts w:cs="FrankRuehl"/>
          <w:b/>
          <w:bCs/>
          <w:sz w:val="26"/>
          <w:szCs w:val="26"/>
        </w:rPr>
      </w:pPr>
      <w:r w:rsidRPr="00886D98">
        <w:rPr>
          <w:rFonts w:cs="FrankRuehl" w:hint="eastAsia"/>
          <w:b/>
          <w:bCs/>
          <w:sz w:val="26"/>
          <w:szCs w:val="26"/>
          <w:rtl/>
        </w:rPr>
        <w:t>יובהר</w:t>
      </w:r>
      <w:r w:rsidRPr="00886D98">
        <w:rPr>
          <w:rFonts w:cs="FrankRuehl"/>
          <w:b/>
          <w:bCs/>
          <w:sz w:val="26"/>
          <w:szCs w:val="26"/>
          <w:rtl/>
        </w:rPr>
        <w:t xml:space="preserve">, ברירת המחדל היא </w:t>
      </w:r>
      <w:r w:rsidRPr="00886D98">
        <w:rPr>
          <w:rFonts w:cs="FrankRuehl" w:hint="eastAsia"/>
          <w:b/>
          <w:bCs/>
          <w:sz w:val="26"/>
          <w:szCs w:val="26"/>
          <w:u w:val="single"/>
          <w:rtl/>
        </w:rPr>
        <w:t>שההצעה</w:t>
      </w:r>
      <w:r w:rsidRPr="00886D98">
        <w:rPr>
          <w:rFonts w:cs="FrankRuehl"/>
          <w:b/>
          <w:bCs/>
          <w:sz w:val="26"/>
          <w:szCs w:val="26"/>
          <w:u w:val="single"/>
          <w:rtl/>
        </w:rPr>
        <w:t xml:space="preserve"> </w:t>
      </w:r>
      <w:r w:rsidRPr="00886D98">
        <w:rPr>
          <w:rFonts w:cs="FrankRuehl" w:hint="eastAsia"/>
          <w:b/>
          <w:bCs/>
          <w:sz w:val="26"/>
          <w:szCs w:val="26"/>
          <w:u w:val="single"/>
          <w:rtl/>
        </w:rPr>
        <w:t>כולה</w:t>
      </w:r>
      <w:r w:rsidRPr="00886D98">
        <w:rPr>
          <w:rFonts w:cs="FrankRuehl"/>
          <w:b/>
          <w:bCs/>
          <w:sz w:val="26"/>
          <w:szCs w:val="26"/>
          <w:u w:val="single"/>
          <w:rtl/>
        </w:rPr>
        <w:t xml:space="preserve"> </w:t>
      </w:r>
      <w:r w:rsidRPr="00886D98">
        <w:rPr>
          <w:rFonts w:cs="FrankRuehl" w:hint="eastAsia"/>
          <w:b/>
          <w:bCs/>
          <w:sz w:val="26"/>
          <w:szCs w:val="26"/>
          <w:u w:val="single"/>
          <w:rtl/>
        </w:rPr>
        <w:t>אינה</w:t>
      </w:r>
      <w:r w:rsidRPr="00886D98">
        <w:rPr>
          <w:rFonts w:cs="FrankRuehl"/>
          <w:b/>
          <w:bCs/>
          <w:sz w:val="26"/>
          <w:szCs w:val="26"/>
          <w:u w:val="single"/>
          <w:rtl/>
        </w:rPr>
        <w:t xml:space="preserve"> </w:t>
      </w:r>
      <w:r w:rsidRPr="00886D98">
        <w:rPr>
          <w:rFonts w:cs="FrankRuehl" w:hint="eastAsia"/>
          <w:b/>
          <w:bCs/>
          <w:sz w:val="26"/>
          <w:szCs w:val="26"/>
          <w:u w:val="single"/>
          <w:rtl/>
        </w:rPr>
        <w:t>סודית</w:t>
      </w:r>
      <w:r w:rsidRPr="00886D98">
        <w:rPr>
          <w:rFonts w:cs="FrankRuehl"/>
          <w:b/>
          <w:bCs/>
          <w:sz w:val="26"/>
          <w:szCs w:val="26"/>
          <w:u w:val="single"/>
          <w:rtl/>
        </w:rPr>
        <w:t>,</w:t>
      </w:r>
      <w:r w:rsidRPr="00886D98">
        <w:rPr>
          <w:rFonts w:cs="FrankRuehl"/>
          <w:b/>
          <w:bCs/>
          <w:sz w:val="26"/>
          <w:szCs w:val="26"/>
          <w:rtl/>
        </w:rPr>
        <w:t xml:space="preserve"> ואין בה חלקים סודיים. </w:t>
      </w:r>
      <w:r w:rsidRPr="0070689E">
        <w:rPr>
          <w:rFonts w:cs="FrankRuehl" w:hint="cs"/>
          <w:b/>
          <w:bCs/>
          <w:sz w:val="26"/>
          <w:szCs w:val="26"/>
          <w:rtl/>
        </w:rPr>
        <w:t xml:space="preserve">על פי בקשת </w:t>
      </w:r>
      <w:r w:rsidR="00ED7F20">
        <w:rPr>
          <w:rFonts w:cs="FrankRuehl" w:hint="cs"/>
          <w:b/>
          <w:bCs/>
          <w:sz w:val="26"/>
          <w:szCs w:val="26"/>
          <w:rtl/>
        </w:rPr>
        <w:t>מציע/ה</w:t>
      </w:r>
      <w:r w:rsidRPr="0070689E">
        <w:rPr>
          <w:rFonts w:cs="FrankRuehl" w:hint="cs"/>
          <w:b/>
          <w:bCs/>
          <w:sz w:val="26"/>
          <w:szCs w:val="26"/>
          <w:rtl/>
        </w:rPr>
        <w:t xml:space="preserve">, </w:t>
      </w:r>
      <w:r>
        <w:rPr>
          <w:rFonts w:cs="FrankRuehl" w:hint="cs"/>
          <w:b/>
          <w:bCs/>
          <w:sz w:val="26"/>
          <w:szCs w:val="26"/>
          <w:rtl/>
        </w:rPr>
        <w:t xml:space="preserve">רשאית </w:t>
      </w:r>
      <w:r w:rsidRPr="00886D98">
        <w:rPr>
          <w:rFonts w:cs="FrankRuehl" w:hint="eastAsia"/>
          <w:b/>
          <w:bCs/>
          <w:sz w:val="26"/>
          <w:szCs w:val="26"/>
          <w:rtl/>
        </w:rPr>
        <w:t>ועדת</w:t>
      </w:r>
      <w:r w:rsidRPr="00886D98">
        <w:rPr>
          <w:rFonts w:cs="FrankRuehl"/>
          <w:b/>
          <w:bCs/>
          <w:sz w:val="26"/>
          <w:szCs w:val="26"/>
          <w:rtl/>
        </w:rPr>
        <w:t xml:space="preserve"> </w:t>
      </w:r>
      <w:r w:rsidRPr="00886D98">
        <w:rPr>
          <w:rFonts w:cs="FrankRuehl" w:hint="eastAsia"/>
          <w:b/>
          <w:bCs/>
          <w:sz w:val="26"/>
          <w:szCs w:val="26"/>
          <w:rtl/>
        </w:rPr>
        <w:t>המכרזים</w:t>
      </w:r>
      <w:r w:rsidRPr="00886D98">
        <w:rPr>
          <w:rFonts w:cs="FrankRuehl"/>
          <w:b/>
          <w:bCs/>
          <w:sz w:val="26"/>
          <w:szCs w:val="26"/>
          <w:rtl/>
        </w:rPr>
        <w:t xml:space="preserve"> להחליט כי חלקים מסוימים בהצעה, </w:t>
      </w:r>
      <w:r>
        <w:rPr>
          <w:rFonts w:cs="FrankRuehl" w:hint="cs"/>
          <w:b/>
          <w:bCs/>
          <w:sz w:val="26"/>
          <w:szCs w:val="26"/>
          <w:rtl/>
        </w:rPr>
        <w:t>יוגדרו</w:t>
      </w:r>
      <w:r w:rsidRPr="00886D98">
        <w:rPr>
          <w:rFonts w:cs="FrankRuehl"/>
          <w:b/>
          <w:bCs/>
          <w:sz w:val="26"/>
          <w:szCs w:val="26"/>
          <w:rtl/>
        </w:rPr>
        <w:t xml:space="preserve"> כ'סודיים', וזאת </w:t>
      </w:r>
      <w:r w:rsidRPr="00886D98">
        <w:rPr>
          <w:rFonts w:cs="FrankRuehl" w:hint="eastAsia"/>
          <w:b/>
          <w:bCs/>
          <w:sz w:val="26"/>
          <w:szCs w:val="26"/>
          <w:rtl/>
        </w:rPr>
        <w:t>בהתאם</w:t>
      </w:r>
      <w:r w:rsidRPr="00886D98">
        <w:rPr>
          <w:rFonts w:cs="FrankRuehl"/>
          <w:b/>
          <w:bCs/>
          <w:sz w:val="26"/>
          <w:szCs w:val="26"/>
          <w:rtl/>
        </w:rPr>
        <w:t xml:space="preserve"> </w:t>
      </w:r>
      <w:r w:rsidRPr="00886D98">
        <w:rPr>
          <w:rFonts w:cs="FrankRuehl" w:hint="eastAsia"/>
          <w:b/>
          <w:bCs/>
          <w:sz w:val="26"/>
          <w:szCs w:val="26"/>
          <w:rtl/>
        </w:rPr>
        <w:t>ל</w:t>
      </w:r>
      <w:r>
        <w:rPr>
          <w:rFonts w:cs="FrankRuehl" w:hint="cs"/>
          <w:b/>
          <w:bCs/>
          <w:sz w:val="26"/>
          <w:szCs w:val="26"/>
          <w:rtl/>
        </w:rPr>
        <w:t>שיקול דעתה המקצועי, ובהתאם ל</w:t>
      </w:r>
      <w:r w:rsidRPr="00886D98">
        <w:rPr>
          <w:rFonts w:cs="FrankRuehl" w:hint="eastAsia"/>
          <w:b/>
          <w:bCs/>
          <w:sz w:val="26"/>
          <w:szCs w:val="26"/>
          <w:rtl/>
        </w:rPr>
        <w:t>סמכויותיה</w:t>
      </w:r>
      <w:r w:rsidRPr="00886D98">
        <w:rPr>
          <w:rFonts w:cs="FrankRuehl"/>
          <w:b/>
          <w:bCs/>
          <w:sz w:val="26"/>
          <w:szCs w:val="26"/>
          <w:rtl/>
        </w:rPr>
        <w:t xml:space="preserve"> </w:t>
      </w:r>
      <w:r w:rsidRPr="00886D98">
        <w:rPr>
          <w:rFonts w:cs="FrankRuehl" w:hint="eastAsia"/>
          <w:b/>
          <w:bCs/>
          <w:sz w:val="26"/>
          <w:szCs w:val="26"/>
          <w:rtl/>
        </w:rPr>
        <w:t>על</w:t>
      </w:r>
      <w:r w:rsidRPr="00886D98">
        <w:rPr>
          <w:rFonts w:cs="FrankRuehl"/>
          <w:b/>
          <w:bCs/>
          <w:sz w:val="26"/>
          <w:szCs w:val="26"/>
          <w:rtl/>
        </w:rPr>
        <w:t xml:space="preserve"> </w:t>
      </w:r>
      <w:r w:rsidRPr="00886D98">
        <w:rPr>
          <w:rFonts w:cs="FrankRuehl" w:hint="eastAsia"/>
          <w:b/>
          <w:bCs/>
          <w:sz w:val="26"/>
          <w:szCs w:val="26"/>
          <w:rtl/>
        </w:rPr>
        <w:t>פי</w:t>
      </w:r>
      <w:r w:rsidRPr="00886D98">
        <w:rPr>
          <w:rFonts w:cs="FrankRuehl"/>
          <w:b/>
          <w:bCs/>
          <w:sz w:val="26"/>
          <w:szCs w:val="26"/>
          <w:rtl/>
        </w:rPr>
        <w:t xml:space="preserve"> </w:t>
      </w:r>
      <w:r w:rsidRPr="00886D98">
        <w:rPr>
          <w:rFonts w:cs="FrankRuehl" w:hint="eastAsia"/>
          <w:b/>
          <w:bCs/>
          <w:sz w:val="26"/>
          <w:szCs w:val="26"/>
          <w:rtl/>
        </w:rPr>
        <w:t>תקנות</w:t>
      </w:r>
      <w:r w:rsidRPr="00886D98">
        <w:rPr>
          <w:rFonts w:cs="FrankRuehl"/>
          <w:b/>
          <w:bCs/>
          <w:sz w:val="26"/>
          <w:szCs w:val="26"/>
          <w:rtl/>
        </w:rPr>
        <w:t xml:space="preserve"> </w:t>
      </w:r>
      <w:r w:rsidRPr="00886D98">
        <w:rPr>
          <w:rFonts w:cs="FrankRuehl" w:hint="eastAsia"/>
          <w:b/>
          <w:bCs/>
          <w:sz w:val="26"/>
          <w:szCs w:val="26"/>
          <w:rtl/>
        </w:rPr>
        <w:t>חובת</w:t>
      </w:r>
      <w:r w:rsidRPr="00886D98">
        <w:rPr>
          <w:rFonts w:cs="FrankRuehl"/>
          <w:b/>
          <w:bCs/>
          <w:sz w:val="26"/>
          <w:szCs w:val="26"/>
          <w:rtl/>
        </w:rPr>
        <w:t xml:space="preserve"> </w:t>
      </w:r>
      <w:r w:rsidRPr="00886D98">
        <w:rPr>
          <w:rFonts w:cs="FrankRuehl" w:hint="eastAsia"/>
          <w:b/>
          <w:bCs/>
          <w:sz w:val="26"/>
          <w:szCs w:val="26"/>
          <w:rtl/>
        </w:rPr>
        <w:t>המכרזים</w:t>
      </w:r>
      <w:r w:rsidRPr="00886D98">
        <w:rPr>
          <w:rFonts w:cs="FrankRuehl"/>
          <w:b/>
          <w:bCs/>
          <w:sz w:val="26"/>
          <w:szCs w:val="26"/>
          <w:rtl/>
        </w:rPr>
        <w:t xml:space="preserve">, </w:t>
      </w:r>
      <w:r w:rsidRPr="00886D98">
        <w:rPr>
          <w:rFonts w:cs="FrankRuehl" w:hint="eastAsia"/>
          <w:b/>
          <w:bCs/>
          <w:sz w:val="26"/>
          <w:szCs w:val="26"/>
          <w:rtl/>
        </w:rPr>
        <w:t>התשנ</w:t>
      </w:r>
      <w:r w:rsidRPr="00886D98">
        <w:rPr>
          <w:rFonts w:cs="FrankRuehl"/>
          <w:b/>
          <w:bCs/>
          <w:sz w:val="26"/>
          <w:szCs w:val="26"/>
          <w:rtl/>
        </w:rPr>
        <w:t>"ג-1993</w:t>
      </w:r>
      <w:r w:rsidR="00DD2F2C">
        <w:rPr>
          <w:rFonts w:cs="FrankRuehl" w:hint="cs"/>
          <w:b/>
          <w:bCs/>
          <w:sz w:val="26"/>
          <w:szCs w:val="26"/>
          <w:rtl/>
        </w:rPr>
        <w:t>, ועל פי כל דין</w:t>
      </w:r>
      <w:r w:rsidRPr="00886D98">
        <w:rPr>
          <w:rFonts w:cs="FrankRuehl"/>
          <w:b/>
          <w:bCs/>
          <w:sz w:val="26"/>
          <w:szCs w:val="26"/>
          <w:rtl/>
        </w:rPr>
        <w:t xml:space="preserve">. </w:t>
      </w:r>
    </w:p>
    <w:p w14:paraId="3240C683" w14:textId="35AC5E70" w:rsidR="00886D98" w:rsidRPr="008E14B3" w:rsidRDefault="00886D98">
      <w:pPr>
        <w:pStyle w:val="a6"/>
        <w:numPr>
          <w:ilvl w:val="1"/>
          <w:numId w:val="2"/>
        </w:numPr>
        <w:spacing w:after="0" w:line="360" w:lineRule="auto"/>
        <w:ind w:left="883" w:hanging="523"/>
        <w:jc w:val="both"/>
        <w:rPr>
          <w:rFonts w:cs="FrankRuehl"/>
          <w:sz w:val="26"/>
          <w:szCs w:val="26"/>
          <w:rtl/>
        </w:rPr>
      </w:pPr>
      <w:r>
        <w:rPr>
          <w:rFonts w:cs="FrankRuehl" w:hint="cs"/>
          <w:sz w:val="26"/>
          <w:szCs w:val="26"/>
          <w:rtl/>
        </w:rPr>
        <w:lastRenderedPageBreak/>
        <w:t>יובהר, כי</w:t>
      </w:r>
      <w:r w:rsidRPr="008E14B3">
        <w:rPr>
          <w:rFonts w:cs="FrankRuehl"/>
          <w:sz w:val="26"/>
          <w:szCs w:val="26"/>
          <w:rtl/>
        </w:rPr>
        <w:t xml:space="preserve"> </w:t>
      </w:r>
      <w:r w:rsidRPr="008E14B3">
        <w:rPr>
          <w:rFonts w:cs="FrankRuehl" w:hint="eastAsia"/>
          <w:sz w:val="26"/>
          <w:szCs w:val="26"/>
          <w:rtl/>
        </w:rPr>
        <w:t>הסמכות</w:t>
      </w:r>
      <w:r w:rsidRPr="008E14B3">
        <w:rPr>
          <w:rFonts w:cs="FrankRuehl"/>
          <w:sz w:val="26"/>
          <w:szCs w:val="26"/>
          <w:rtl/>
        </w:rPr>
        <w:t xml:space="preserve"> </w:t>
      </w:r>
      <w:r w:rsidRPr="008E14B3">
        <w:rPr>
          <w:rFonts w:cs="FrankRuehl" w:hint="eastAsia"/>
          <w:sz w:val="26"/>
          <w:szCs w:val="26"/>
          <w:rtl/>
        </w:rPr>
        <w:t>הסופית</w:t>
      </w:r>
      <w:r w:rsidRPr="008E14B3">
        <w:rPr>
          <w:rFonts w:cs="FrankRuehl"/>
          <w:sz w:val="26"/>
          <w:szCs w:val="26"/>
          <w:rtl/>
        </w:rPr>
        <w:t xml:space="preserve"> </w:t>
      </w:r>
      <w:r w:rsidRPr="008E14B3">
        <w:rPr>
          <w:rFonts w:cs="FrankRuehl" w:hint="eastAsia"/>
          <w:sz w:val="26"/>
          <w:szCs w:val="26"/>
          <w:rtl/>
        </w:rPr>
        <w:t>והבלעדית</w:t>
      </w:r>
      <w:r w:rsidRPr="008E14B3">
        <w:rPr>
          <w:rFonts w:cs="FrankRuehl"/>
          <w:sz w:val="26"/>
          <w:szCs w:val="26"/>
          <w:rtl/>
        </w:rPr>
        <w:t xml:space="preserve"> </w:t>
      </w:r>
      <w:r w:rsidRPr="008E14B3">
        <w:rPr>
          <w:rFonts w:cs="FrankRuehl" w:hint="eastAsia"/>
          <w:sz w:val="26"/>
          <w:szCs w:val="26"/>
          <w:rtl/>
        </w:rPr>
        <w:t>להכרעה</w:t>
      </w:r>
      <w:r w:rsidRPr="008E14B3">
        <w:rPr>
          <w:rFonts w:cs="FrankRuehl"/>
          <w:sz w:val="26"/>
          <w:szCs w:val="26"/>
          <w:rtl/>
        </w:rPr>
        <w:t xml:space="preserve"> </w:t>
      </w:r>
      <w:r w:rsidRPr="008E14B3">
        <w:rPr>
          <w:rFonts w:cs="FrankRuehl" w:hint="eastAsia"/>
          <w:sz w:val="26"/>
          <w:szCs w:val="26"/>
          <w:rtl/>
        </w:rPr>
        <w:t>בדבר</w:t>
      </w:r>
      <w:r w:rsidRPr="008E14B3">
        <w:rPr>
          <w:rFonts w:cs="FrankRuehl"/>
          <w:sz w:val="26"/>
          <w:szCs w:val="26"/>
          <w:rtl/>
        </w:rPr>
        <w:t xml:space="preserve"> </w:t>
      </w:r>
      <w:r w:rsidR="004411B7">
        <w:rPr>
          <w:rFonts w:cs="FrankRuehl" w:hint="cs"/>
          <w:sz w:val="26"/>
          <w:szCs w:val="26"/>
          <w:rtl/>
        </w:rPr>
        <w:t>סודיות</w:t>
      </w:r>
      <w:r w:rsidR="004411B7" w:rsidRPr="008E14B3">
        <w:rPr>
          <w:rFonts w:cs="FrankRuehl"/>
          <w:sz w:val="26"/>
          <w:szCs w:val="26"/>
          <w:rtl/>
        </w:rPr>
        <w:t xml:space="preserve"> </w:t>
      </w:r>
      <w:r w:rsidRPr="008E14B3">
        <w:rPr>
          <w:rFonts w:cs="FrankRuehl" w:hint="eastAsia"/>
          <w:sz w:val="26"/>
          <w:szCs w:val="26"/>
          <w:rtl/>
        </w:rPr>
        <w:t>חלקים</w:t>
      </w:r>
      <w:r w:rsidRPr="008E14B3">
        <w:rPr>
          <w:rFonts w:cs="FrankRuehl"/>
          <w:sz w:val="26"/>
          <w:szCs w:val="26"/>
          <w:rtl/>
        </w:rPr>
        <w:t xml:space="preserve"> </w:t>
      </w:r>
      <w:r w:rsidRPr="008E14B3">
        <w:rPr>
          <w:rFonts w:cs="FrankRuehl" w:hint="eastAsia"/>
          <w:sz w:val="26"/>
          <w:szCs w:val="26"/>
          <w:rtl/>
        </w:rPr>
        <w:t>אלו</w:t>
      </w:r>
      <w:r w:rsidRPr="008E14B3">
        <w:rPr>
          <w:rFonts w:cs="FrankRuehl"/>
          <w:sz w:val="26"/>
          <w:szCs w:val="26"/>
          <w:rtl/>
        </w:rPr>
        <w:t xml:space="preserve"> </w:t>
      </w:r>
      <w:r w:rsidRPr="008E14B3">
        <w:rPr>
          <w:rFonts w:cs="FrankRuehl" w:hint="eastAsia"/>
          <w:sz w:val="26"/>
          <w:szCs w:val="26"/>
          <w:rtl/>
        </w:rPr>
        <w:t>נתונה</w:t>
      </w:r>
      <w:r w:rsidRPr="008E14B3">
        <w:rPr>
          <w:rFonts w:cs="FrankRuehl"/>
          <w:sz w:val="26"/>
          <w:szCs w:val="26"/>
          <w:rtl/>
        </w:rPr>
        <w:t xml:space="preserve"> </w:t>
      </w:r>
      <w:r w:rsidRPr="008E14B3">
        <w:rPr>
          <w:rFonts w:cs="FrankRuehl" w:hint="eastAsia"/>
          <w:sz w:val="26"/>
          <w:szCs w:val="26"/>
          <w:rtl/>
        </w:rPr>
        <w:t>לוועדת</w:t>
      </w:r>
      <w:r w:rsidRPr="008E14B3">
        <w:rPr>
          <w:rFonts w:cs="FrankRuehl"/>
          <w:sz w:val="26"/>
          <w:szCs w:val="26"/>
          <w:rtl/>
        </w:rPr>
        <w:t xml:space="preserve"> </w:t>
      </w:r>
      <w:r w:rsidRPr="008E14B3">
        <w:rPr>
          <w:rFonts w:cs="FrankRuehl" w:hint="eastAsia"/>
          <w:sz w:val="26"/>
          <w:szCs w:val="26"/>
          <w:rtl/>
        </w:rPr>
        <w:t>המכרזים</w:t>
      </w:r>
      <w:r w:rsidRPr="008E14B3">
        <w:rPr>
          <w:rFonts w:cs="FrankRuehl"/>
          <w:sz w:val="26"/>
          <w:szCs w:val="26"/>
          <w:rtl/>
        </w:rPr>
        <w:t xml:space="preserve">, </w:t>
      </w:r>
      <w:r w:rsidRPr="008E14B3">
        <w:rPr>
          <w:rFonts w:cs="FrankRuehl" w:hint="eastAsia"/>
          <w:sz w:val="26"/>
          <w:szCs w:val="26"/>
          <w:rtl/>
        </w:rPr>
        <w:t>לרבות</w:t>
      </w:r>
      <w:r w:rsidRPr="008E14B3">
        <w:rPr>
          <w:rFonts w:cs="FrankRuehl"/>
          <w:sz w:val="26"/>
          <w:szCs w:val="26"/>
          <w:rtl/>
        </w:rPr>
        <w:t xml:space="preserve"> </w:t>
      </w:r>
      <w:r w:rsidRPr="008E14B3">
        <w:rPr>
          <w:rFonts w:cs="FrankRuehl" w:hint="eastAsia"/>
          <w:sz w:val="26"/>
          <w:szCs w:val="26"/>
          <w:rtl/>
        </w:rPr>
        <w:t>לגבי</w:t>
      </w:r>
      <w:r w:rsidRPr="008E14B3">
        <w:rPr>
          <w:rFonts w:cs="FrankRuehl"/>
          <w:sz w:val="26"/>
          <w:szCs w:val="26"/>
          <w:rtl/>
        </w:rPr>
        <w:t xml:space="preserve"> </w:t>
      </w:r>
      <w:r w:rsidRPr="008E14B3">
        <w:rPr>
          <w:rFonts w:cs="FrankRuehl" w:hint="eastAsia"/>
          <w:sz w:val="26"/>
          <w:szCs w:val="26"/>
          <w:rtl/>
        </w:rPr>
        <w:t>פרק</w:t>
      </w:r>
      <w:r w:rsidRPr="008E14B3">
        <w:rPr>
          <w:rFonts w:cs="FrankRuehl"/>
          <w:sz w:val="26"/>
          <w:szCs w:val="26"/>
          <w:rtl/>
        </w:rPr>
        <w:t xml:space="preserve"> </w:t>
      </w:r>
      <w:r w:rsidRPr="008E14B3">
        <w:rPr>
          <w:rFonts w:cs="FrankRuehl" w:hint="eastAsia"/>
          <w:sz w:val="26"/>
          <w:szCs w:val="26"/>
          <w:rtl/>
        </w:rPr>
        <w:t>העלות</w:t>
      </w:r>
      <w:r w:rsidRPr="008E14B3">
        <w:rPr>
          <w:rFonts w:cs="FrankRuehl"/>
          <w:sz w:val="26"/>
          <w:szCs w:val="26"/>
          <w:rtl/>
        </w:rPr>
        <w:t xml:space="preserve"> (</w:t>
      </w:r>
      <w:r w:rsidRPr="008E14B3">
        <w:rPr>
          <w:rFonts w:cs="FrankRuehl" w:hint="eastAsia"/>
          <w:sz w:val="26"/>
          <w:szCs w:val="26"/>
          <w:rtl/>
        </w:rPr>
        <w:t>הצעת</w:t>
      </w:r>
      <w:r w:rsidRPr="008E14B3">
        <w:rPr>
          <w:rFonts w:cs="FrankRuehl"/>
          <w:sz w:val="26"/>
          <w:szCs w:val="26"/>
          <w:rtl/>
        </w:rPr>
        <w:t xml:space="preserve"> </w:t>
      </w:r>
      <w:r w:rsidRPr="008E14B3">
        <w:rPr>
          <w:rFonts w:cs="FrankRuehl" w:hint="eastAsia"/>
          <w:sz w:val="26"/>
          <w:szCs w:val="26"/>
          <w:rtl/>
        </w:rPr>
        <w:t>המחיר</w:t>
      </w:r>
      <w:r w:rsidRPr="008E14B3">
        <w:rPr>
          <w:rFonts w:cs="FrankRuehl"/>
          <w:sz w:val="26"/>
          <w:szCs w:val="26"/>
          <w:rtl/>
        </w:rPr>
        <w:t xml:space="preserve">), </w:t>
      </w:r>
      <w:r w:rsidRPr="008E14B3">
        <w:rPr>
          <w:rFonts w:cs="FrankRuehl" w:hint="eastAsia"/>
          <w:sz w:val="26"/>
          <w:szCs w:val="26"/>
          <w:rtl/>
        </w:rPr>
        <w:t>או</w:t>
      </w:r>
      <w:r w:rsidRPr="008E14B3">
        <w:rPr>
          <w:rFonts w:cs="FrankRuehl"/>
          <w:sz w:val="26"/>
          <w:szCs w:val="26"/>
          <w:rtl/>
        </w:rPr>
        <w:t xml:space="preserve"> </w:t>
      </w:r>
      <w:r w:rsidRPr="008E14B3">
        <w:rPr>
          <w:rFonts w:cs="FrankRuehl" w:hint="eastAsia"/>
          <w:sz w:val="26"/>
          <w:szCs w:val="26"/>
          <w:rtl/>
        </w:rPr>
        <w:t>לגבי</w:t>
      </w:r>
      <w:r w:rsidRPr="008E14B3">
        <w:rPr>
          <w:rFonts w:cs="FrankRuehl"/>
          <w:sz w:val="26"/>
          <w:szCs w:val="26"/>
          <w:rtl/>
        </w:rPr>
        <w:t xml:space="preserve"> </w:t>
      </w:r>
      <w:r w:rsidRPr="008E14B3">
        <w:rPr>
          <w:rFonts w:cs="FrankRuehl" w:hint="eastAsia"/>
          <w:sz w:val="26"/>
          <w:szCs w:val="26"/>
          <w:rtl/>
        </w:rPr>
        <w:t>כל</w:t>
      </w:r>
      <w:r w:rsidRPr="008E14B3">
        <w:rPr>
          <w:rFonts w:cs="FrankRuehl"/>
          <w:sz w:val="26"/>
          <w:szCs w:val="26"/>
          <w:rtl/>
        </w:rPr>
        <w:t xml:space="preserve"> </w:t>
      </w:r>
      <w:r w:rsidRPr="008E14B3">
        <w:rPr>
          <w:rFonts w:cs="FrankRuehl" w:hint="eastAsia"/>
          <w:sz w:val="26"/>
          <w:szCs w:val="26"/>
          <w:rtl/>
        </w:rPr>
        <w:t>מידע</w:t>
      </w:r>
      <w:r w:rsidRPr="008E14B3">
        <w:rPr>
          <w:rFonts w:cs="FrankRuehl"/>
          <w:sz w:val="26"/>
          <w:szCs w:val="26"/>
          <w:rtl/>
        </w:rPr>
        <w:t xml:space="preserve"> </w:t>
      </w:r>
      <w:r w:rsidRPr="008E14B3">
        <w:rPr>
          <w:rFonts w:cs="FrankRuehl" w:hint="eastAsia"/>
          <w:sz w:val="26"/>
          <w:szCs w:val="26"/>
          <w:rtl/>
        </w:rPr>
        <w:t>אחר</w:t>
      </w:r>
      <w:r w:rsidRPr="008E14B3">
        <w:rPr>
          <w:rFonts w:cs="FrankRuehl"/>
          <w:sz w:val="26"/>
          <w:szCs w:val="26"/>
          <w:rtl/>
        </w:rPr>
        <w:t xml:space="preserve"> </w:t>
      </w:r>
      <w:r w:rsidRPr="008E14B3">
        <w:rPr>
          <w:rFonts w:cs="FrankRuehl" w:hint="eastAsia"/>
          <w:sz w:val="26"/>
          <w:szCs w:val="26"/>
          <w:rtl/>
        </w:rPr>
        <w:t>הנמסר</w:t>
      </w:r>
      <w:r w:rsidRPr="008E14B3">
        <w:rPr>
          <w:rFonts w:cs="FrankRuehl"/>
          <w:sz w:val="26"/>
          <w:szCs w:val="26"/>
          <w:rtl/>
        </w:rPr>
        <w:t xml:space="preserve"> </w:t>
      </w:r>
      <w:r w:rsidRPr="008E14B3">
        <w:rPr>
          <w:rFonts w:cs="FrankRuehl" w:hint="eastAsia"/>
          <w:sz w:val="26"/>
          <w:szCs w:val="26"/>
          <w:rtl/>
        </w:rPr>
        <w:t>במסגרת</w:t>
      </w:r>
      <w:r w:rsidRPr="008E14B3">
        <w:rPr>
          <w:rFonts w:cs="FrankRuehl"/>
          <w:sz w:val="26"/>
          <w:szCs w:val="26"/>
          <w:rtl/>
        </w:rPr>
        <w:t xml:space="preserve"> </w:t>
      </w:r>
      <w:r w:rsidRPr="008E14B3">
        <w:rPr>
          <w:rFonts w:cs="FrankRuehl" w:hint="eastAsia"/>
          <w:sz w:val="26"/>
          <w:szCs w:val="26"/>
          <w:rtl/>
        </w:rPr>
        <w:t>מכרז</w:t>
      </w:r>
      <w:r w:rsidRPr="008E14B3">
        <w:rPr>
          <w:rFonts w:cs="FrankRuehl"/>
          <w:sz w:val="26"/>
          <w:szCs w:val="26"/>
          <w:rtl/>
        </w:rPr>
        <w:t xml:space="preserve"> </w:t>
      </w:r>
      <w:r w:rsidRPr="008E14B3">
        <w:rPr>
          <w:rFonts w:cs="FrankRuehl" w:hint="eastAsia"/>
          <w:sz w:val="26"/>
          <w:szCs w:val="26"/>
          <w:rtl/>
        </w:rPr>
        <w:t>זה</w:t>
      </w:r>
      <w:r w:rsidRPr="008E14B3">
        <w:rPr>
          <w:rFonts w:cs="FrankRuehl"/>
          <w:sz w:val="26"/>
          <w:szCs w:val="26"/>
          <w:rtl/>
        </w:rPr>
        <w:t xml:space="preserve"> </w:t>
      </w:r>
      <w:r w:rsidRPr="008E14B3">
        <w:rPr>
          <w:rFonts w:cs="FrankRuehl" w:hint="eastAsia"/>
          <w:sz w:val="26"/>
          <w:szCs w:val="26"/>
          <w:rtl/>
        </w:rPr>
        <w:t>לצורך</w:t>
      </w:r>
      <w:r w:rsidRPr="008E14B3">
        <w:rPr>
          <w:rFonts w:cs="FrankRuehl"/>
          <w:sz w:val="26"/>
          <w:szCs w:val="26"/>
          <w:rtl/>
        </w:rPr>
        <w:t xml:space="preserve"> </w:t>
      </w:r>
      <w:r w:rsidRPr="008E14B3">
        <w:rPr>
          <w:rFonts w:cs="FrankRuehl" w:hint="eastAsia"/>
          <w:sz w:val="26"/>
          <w:szCs w:val="26"/>
          <w:rtl/>
        </w:rPr>
        <w:t>הוכחת</w:t>
      </w:r>
      <w:r w:rsidRPr="008E14B3">
        <w:rPr>
          <w:rFonts w:cs="FrankRuehl"/>
          <w:sz w:val="26"/>
          <w:szCs w:val="26"/>
          <w:rtl/>
        </w:rPr>
        <w:t xml:space="preserve"> </w:t>
      </w:r>
      <w:r w:rsidRPr="008E14B3">
        <w:rPr>
          <w:rFonts w:cs="FrankRuehl" w:hint="eastAsia"/>
          <w:sz w:val="26"/>
          <w:szCs w:val="26"/>
          <w:rtl/>
        </w:rPr>
        <w:t>עמידת</w:t>
      </w:r>
      <w:r w:rsidRPr="008E14B3">
        <w:rPr>
          <w:rFonts w:cs="FrankRuehl"/>
          <w:sz w:val="26"/>
          <w:szCs w:val="26"/>
          <w:rtl/>
        </w:rPr>
        <w:t xml:space="preserve"> </w:t>
      </w:r>
      <w:r w:rsidRPr="008E14B3">
        <w:rPr>
          <w:rFonts w:cs="FrankRuehl" w:hint="eastAsia"/>
          <w:sz w:val="26"/>
          <w:szCs w:val="26"/>
          <w:rtl/>
        </w:rPr>
        <w:t>ההצעה</w:t>
      </w:r>
      <w:r w:rsidRPr="008E14B3">
        <w:rPr>
          <w:rFonts w:cs="FrankRuehl"/>
          <w:sz w:val="26"/>
          <w:szCs w:val="26"/>
          <w:rtl/>
        </w:rPr>
        <w:t xml:space="preserve"> </w:t>
      </w:r>
      <w:r w:rsidRPr="008E14B3">
        <w:rPr>
          <w:rFonts w:cs="FrankRuehl" w:hint="eastAsia"/>
          <w:sz w:val="26"/>
          <w:szCs w:val="26"/>
          <w:rtl/>
        </w:rPr>
        <w:t>בתנאי</w:t>
      </w:r>
      <w:r w:rsidRPr="008E14B3">
        <w:rPr>
          <w:rFonts w:cs="FrankRuehl"/>
          <w:sz w:val="26"/>
          <w:szCs w:val="26"/>
          <w:rtl/>
        </w:rPr>
        <w:t xml:space="preserve"> </w:t>
      </w:r>
      <w:r w:rsidRPr="008E14B3">
        <w:rPr>
          <w:rFonts w:cs="FrankRuehl" w:hint="eastAsia"/>
          <w:sz w:val="26"/>
          <w:szCs w:val="26"/>
          <w:rtl/>
        </w:rPr>
        <w:t>הסף</w:t>
      </w:r>
      <w:r w:rsidRPr="008E14B3">
        <w:rPr>
          <w:rFonts w:cs="FrankRuehl"/>
          <w:sz w:val="26"/>
          <w:szCs w:val="26"/>
          <w:rtl/>
        </w:rPr>
        <w:t xml:space="preserve"> </w:t>
      </w:r>
      <w:r w:rsidRPr="008E14B3">
        <w:rPr>
          <w:rFonts w:cs="FrankRuehl" w:hint="eastAsia"/>
          <w:sz w:val="26"/>
          <w:szCs w:val="26"/>
          <w:rtl/>
        </w:rPr>
        <w:t>או</w:t>
      </w:r>
      <w:r w:rsidRPr="008E14B3">
        <w:rPr>
          <w:rFonts w:cs="FrankRuehl"/>
          <w:sz w:val="26"/>
          <w:szCs w:val="26"/>
          <w:rtl/>
        </w:rPr>
        <w:t xml:space="preserve"> </w:t>
      </w:r>
      <w:r w:rsidRPr="008E14B3">
        <w:rPr>
          <w:rFonts w:cs="FrankRuehl" w:hint="eastAsia"/>
          <w:sz w:val="26"/>
          <w:szCs w:val="26"/>
          <w:rtl/>
        </w:rPr>
        <w:t>לצורך</w:t>
      </w:r>
      <w:r w:rsidRPr="008E14B3">
        <w:rPr>
          <w:rFonts w:cs="FrankRuehl"/>
          <w:sz w:val="26"/>
          <w:szCs w:val="26"/>
          <w:rtl/>
        </w:rPr>
        <w:t xml:space="preserve"> </w:t>
      </w:r>
      <w:r w:rsidRPr="008E14B3">
        <w:rPr>
          <w:rFonts w:cs="FrankRuehl" w:hint="eastAsia"/>
          <w:sz w:val="26"/>
          <w:szCs w:val="26"/>
          <w:rtl/>
        </w:rPr>
        <w:t>קבלת</w:t>
      </w:r>
      <w:r w:rsidRPr="008E14B3">
        <w:rPr>
          <w:rFonts w:cs="FrankRuehl"/>
          <w:sz w:val="26"/>
          <w:szCs w:val="26"/>
          <w:rtl/>
        </w:rPr>
        <w:t xml:space="preserve"> </w:t>
      </w:r>
      <w:r w:rsidRPr="008E14B3">
        <w:rPr>
          <w:rFonts w:cs="FrankRuehl" w:hint="eastAsia"/>
          <w:sz w:val="26"/>
          <w:szCs w:val="26"/>
          <w:rtl/>
        </w:rPr>
        <w:t>ניקוד</w:t>
      </w:r>
      <w:r w:rsidRPr="008E14B3">
        <w:rPr>
          <w:rFonts w:cs="FrankRuehl"/>
          <w:sz w:val="26"/>
          <w:szCs w:val="26"/>
          <w:rtl/>
        </w:rPr>
        <w:t xml:space="preserve"> </w:t>
      </w:r>
      <w:r w:rsidRPr="008E14B3">
        <w:rPr>
          <w:rFonts w:cs="FrankRuehl" w:hint="eastAsia"/>
          <w:sz w:val="26"/>
          <w:szCs w:val="26"/>
          <w:rtl/>
        </w:rPr>
        <w:t>במסגרת</w:t>
      </w:r>
      <w:r w:rsidRPr="008E14B3">
        <w:rPr>
          <w:rFonts w:cs="FrankRuehl"/>
          <w:sz w:val="26"/>
          <w:szCs w:val="26"/>
          <w:rtl/>
        </w:rPr>
        <w:t xml:space="preserve"> </w:t>
      </w:r>
      <w:r w:rsidRPr="008E14B3">
        <w:rPr>
          <w:rFonts w:cs="FrankRuehl" w:hint="eastAsia"/>
          <w:sz w:val="26"/>
          <w:szCs w:val="26"/>
          <w:rtl/>
        </w:rPr>
        <w:t>אמות</w:t>
      </w:r>
      <w:r w:rsidRPr="008E14B3">
        <w:rPr>
          <w:rFonts w:cs="FrankRuehl"/>
          <w:sz w:val="26"/>
          <w:szCs w:val="26"/>
          <w:rtl/>
        </w:rPr>
        <w:t xml:space="preserve"> </w:t>
      </w:r>
      <w:r w:rsidRPr="008E14B3">
        <w:rPr>
          <w:rFonts w:cs="FrankRuehl" w:hint="eastAsia"/>
          <w:sz w:val="26"/>
          <w:szCs w:val="26"/>
          <w:rtl/>
        </w:rPr>
        <w:t>המידה</w:t>
      </w:r>
      <w:r w:rsidRPr="008E14B3">
        <w:rPr>
          <w:rFonts w:cs="FrankRuehl"/>
          <w:sz w:val="26"/>
          <w:szCs w:val="26"/>
          <w:rtl/>
        </w:rPr>
        <w:t>.</w:t>
      </w:r>
    </w:p>
    <w:p w14:paraId="7A0C6C93" w14:textId="5EDB60AF" w:rsidR="00886D98" w:rsidRDefault="00886D98">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החליטה ועדת המכרזים לאפשר עיון בחלקים המפורטים בהצע</w:t>
      </w:r>
      <w:r w:rsidR="00ED7F20">
        <w:rPr>
          <w:rFonts w:cs="FrankRuehl" w:hint="cs"/>
          <w:sz w:val="26"/>
          <w:szCs w:val="26"/>
          <w:rtl/>
        </w:rPr>
        <w:t xml:space="preserve">ה מסוימת, </w:t>
      </w:r>
      <w:r w:rsidRPr="00DD1856">
        <w:rPr>
          <w:rFonts w:cs="FrankRuehl" w:hint="cs"/>
          <w:sz w:val="26"/>
          <w:szCs w:val="26"/>
          <w:rtl/>
        </w:rPr>
        <w:t>הגם שהמציע</w:t>
      </w:r>
      <w:r w:rsidR="00ED7F20">
        <w:rPr>
          <w:rFonts w:cs="FrankRuehl" w:hint="cs"/>
          <w:sz w:val="26"/>
          <w:szCs w:val="26"/>
          <w:rtl/>
        </w:rPr>
        <w:t>/</w:t>
      </w:r>
      <w:r w:rsidR="00DD2F2C">
        <w:rPr>
          <w:rFonts w:cs="FrankRuehl" w:hint="cs"/>
          <w:sz w:val="26"/>
          <w:szCs w:val="26"/>
          <w:rtl/>
        </w:rPr>
        <w:t>ה</w:t>
      </w:r>
      <w:r w:rsidRPr="00DD1856">
        <w:rPr>
          <w:rFonts w:cs="FrankRuehl" w:hint="cs"/>
          <w:sz w:val="26"/>
          <w:szCs w:val="26"/>
          <w:rtl/>
        </w:rPr>
        <w:t xml:space="preserve"> </w:t>
      </w:r>
      <w:r>
        <w:rPr>
          <w:rFonts w:cs="FrankRuehl" w:hint="cs"/>
          <w:sz w:val="26"/>
          <w:szCs w:val="26"/>
          <w:rtl/>
        </w:rPr>
        <w:t>ביקש</w:t>
      </w:r>
      <w:r w:rsidR="00ED7F20">
        <w:rPr>
          <w:rFonts w:cs="FrankRuehl" w:hint="cs"/>
          <w:sz w:val="26"/>
          <w:szCs w:val="26"/>
          <w:rtl/>
        </w:rPr>
        <w:t>/</w:t>
      </w:r>
      <w:r w:rsidR="00DD2F2C">
        <w:rPr>
          <w:rFonts w:cs="FrankRuehl" w:hint="cs"/>
          <w:sz w:val="26"/>
          <w:szCs w:val="26"/>
          <w:rtl/>
        </w:rPr>
        <w:t>ה</w:t>
      </w:r>
      <w:r>
        <w:rPr>
          <w:rFonts w:cs="FrankRuehl" w:hint="cs"/>
          <w:sz w:val="26"/>
          <w:szCs w:val="26"/>
          <w:rtl/>
        </w:rPr>
        <w:t xml:space="preserve"> להגדירם </w:t>
      </w:r>
      <w:r w:rsidRPr="00DD1856">
        <w:rPr>
          <w:rFonts w:cs="FrankRuehl" w:hint="cs"/>
          <w:sz w:val="26"/>
          <w:szCs w:val="26"/>
          <w:rtl/>
        </w:rPr>
        <w:t>כ</w:t>
      </w:r>
      <w:r>
        <w:rPr>
          <w:rFonts w:cs="FrankRuehl" w:hint="cs"/>
          <w:sz w:val="26"/>
          <w:szCs w:val="26"/>
          <w:rtl/>
        </w:rPr>
        <w:t>'</w:t>
      </w:r>
      <w:r w:rsidRPr="00DD1856">
        <w:rPr>
          <w:rFonts w:cs="FrankRuehl" w:hint="cs"/>
          <w:sz w:val="26"/>
          <w:szCs w:val="26"/>
          <w:rtl/>
        </w:rPr>
        <w:t>סודיים</w:t>
      </w:r>
      <w:r>
        <w:rPr>
          <w:rFonts w:cs="FrankRuehl" w:hint="cs"/>
          <w:sz w:val="26"/>
          <w:szCs w:val="26"/>
          <w:rtl/>
        </w:rPr>
        <w:t>'</w:t>
      </w:r>
      <w:r w:rsidRPr="00DD1856">
        <w:rPr>
          <w:rFonts w:cs="FrankRuehl" w:hint="cs"/>
          <w:sz w:val="26"/>
          <w:szCs w:val="26"/>
          <w:rtl/>
        </w:rPr>
        <w:t>, תי</w:t>
      </w:r>
      <w:r>
        <w:rPr>
          <w:rFonts w:cs="FrankRuehl" w:hint="cs"/>
          <w:sz w:val="26"/>
          <w:szCs w:val="26"/>
          <w:rtl/>
        </w:rPr>
        <w:t>נ</w:t>
      </w:r>
      <w:r w:rsidRPr="00DD1856">
        <w:rPr>
          <w:rFonts w:cs="FrankRuehl" w:hint="cs"/>
          <w:sz w:val="26"/>
          <w:szCs w:val="26"/>
          <w:rtl/>
        </w:rPr>
        <w:t>תן התראה למציע</w:t>
      </w:r>
      <w:r w:rsidR="00ED7F20">
        <w:rPr>
          <w:rFonts w:cs="FrankRuehl" w:hint="cs"/>
          <w:sz w:val="26"/>
          <w:szCs w:val="26"/>
          <w:rtl/>
        </w:rPr>
        <w:t>/</w:t>
      </w:r>
      <w:r w:rsidR="00DD2F2C">
        <w:rPr>
          <w:rFonts w:cs="FrankRuehl" w:hint="cs"/>
          <w:sz w:val="26"/>
          <w:szCs w:val="26"/>
          <w:rtl/>
        </w:rPr>
        <w:t>ה</w:t>
      </w:r>
      <w:r w:rsidRPr="00DD1856">
        <w:rPr>
          <w:rFonts w:cs="FrankRuehl" w:hint="cs"/>
          <w:sz w:val="26"/>
          <w:szCs w:val="26"/>
          <w:rtl/>
        </w:rPr>
        <w:t>, ותאפשר ל</w:t>
      </w:r>
      <w:r w:rsidR="00ED7F20">
        <w:rPr>
          <w:rFonts w:cs="FrankRuehl" w:hint="cs"/>
          <w:sz w:val="26"/>
          <w:szCs w:val="26"/>
          <w:rtl/>
        </w:rPr>
        <w:t>ו/</w:t>
      </w:r>
      <w:r w:rsidR="00DD2F2C">
        <w:rPr>
          <w:rFonts w:cs="FrankRuehl" w:hint="cs"/>
          <w:sz w:val="26"/>
          <w:szCs w:val="26"/>
          <w:rtl/>
        </w:rPr>
        <w:t>ה</w:t>
      </w:r>
      <w:r w:rsidRPr="00DD1856">
        <w:rPr>
          <w:rFonts w:cs="FrankRuehl" w:hint="cs"/>
          <w:sz w:val="26"/>
          <w:szCs w:val="26"/>
          <w:rtl/>
        </w:rPr>
        <w:t xml:space="preserve"> להשיג על כך </w:t>
      </w:r>
      <w:r>
        <w:rPr>
          <w:rFonts w:cs="FrankRuehl" w:hint="cs"/>
          <w:sz w:val="26"/>
          <w:szCs w:val="26"/>
          <w:rtl/>
        </w:rPr>
        <w:t>ל</w:t>
      </w:r>
      <w:r w:rsidRPr="00DD1856">
        <w:rPr>
          <w:rFonts w:cs="FrankRuehl" w:hint="cs"/>
          <w:sz w:val="26"/>
          <w:szCs w:val="26"/>
          <w:rtl/>
        </w:rPr>
        <w:t>פניה</w:t>
      </w:r>
      <w:r>
        <w:rPr>
          <w:rFonts w:cs="FrankRuehl" w:hint="cs"/>
          <w:sz w:val="26"/>
          <w:szCs w:val="26"/>
          <w:rtl/>
        </w:rPr>
        <w:t>,</w:t>
      </w:r>
      <w:r w:rsidRPr="00DD1856">
        <w:rPr>
          <w:rFonts w:cs="FrankRuehl" w:hint="cs"/>
          <w:sz w:val="26"/>
          <w:szCs w:val="26"/>
          <w:rtl/>
        </w:rPr>
        <w:t xml:space="preserve"> בתוך פרק זמן ההולם את נסיבות העניין.</w:t>
      </w:r>
    </w:p>
    <w:p w14:paraId="49AE2D33" w14:textId="0A7F18EB" w:rsidR="00886D98" w:rsidRPr="00DD1856" w:rsidRDefault="00886D98">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החליטה ועדת המכרזים לדחות את ההשגה</w:t>
      </w:r>
      <w:r w:rsidR="00ED7F20">
        <w:rPr>
          <w:rFonts w:cs="FrankRuehl" w:hint="cs"/>
          <w:sz w:val="26"/>
          <w:szCs w:val="26"/>
          <w:rtl/>
        </w:rPr>
        <w:t xml:space="preserve"> כאמור לעיל</w:t>
      </w:r>
      <w:r w:rsidRPr="00DD1856">
        <w:rPr>
          <w:rFonts w:cs="FrankRuehl" w:hint="cs"/>
          <w:sz w:val="26"/>
          <w:szCs w:val="26"/>
          <w:rtl/>
        </w:rPr>
        <w:t>, תודיע על כך למ</w:t>
      </w:r>
      <w:r w:rsidR="00ED7F20">
        <w:rPr>
          <w:rFonts w:cs="FrankRuehl" w:hint="cs"/>
          <w:sz w:val="26"/>
          <w:szCs w:val="26"/>
          <w:rtl/>
        </w:rPr>
        <w:t>שיג/ה</w:t>
      </w:r>
      <w:r w:rsidRPr="00DD1856">
        <w:rPr>
          <w:rFonts w:cs="FrankRuehl" w:hint="cs"/>
          <w:sz w:val="26"/>
          <w:szCs w:val="26"/>
          <w:rtl/>
        </w:rPr>
        <w:t xml:space="preserve"> בטרם מסירת החומר לעיו</w:t>
      </w:r>
      <w:r w:rsidR="00ED7F20">
        <w:rPr>
          <w:rFonts w:cs="FrankRuehl" w:hint="cs"/>
          <w:sz w:val="26"/>
          <w:szCs w:val="26"/>
          <w:rtl/>
        </w:rPr>
        <w:t>ן</w:t>
      </w:r>
      <w:r w:rsidRPr="00DD1856">
        <w:rPr>
          <w:rFonts w:cs="FrankRuehl" w:hint="cs"/>
          <w:sz w:val="26"/>
          <w:szCs w:val="26"/>
          <w:rtl/>
        </w:rPr>
        <w:t xml:space="preserve"> המבקש</w:t>
      </w:r>
      <w:r w:rsidR="00ED7F20">
        <w:rPr>
          <w:rFonts w:cs="FrankRuehl" w:hint="cs"/>
          <w:sz w:val="26"/>
          <w:szCs w:val="26"/>
          <w:rtl/>
        </w:rPr>
        <w:t>/</w:t>
      </w:r>
      <w:r w:rsidR="00DD2F2C">
        <w:rPr>
          <w:rFonts w:cs="FrankRuehl" w:hint="cs"/>
          <w:sz w:val="26"/>
          <w:szCs w:val="26"/>
          <w:rtl/>
        </w:rPr>
        <w:t>ת</w:t>
      </w:r>
      <w:r w:rsidRPr="00DD1856">
        <w:rPr>
          <w:rFonts w:cs="FrankRuehl" w:hint="cs"/>
          <w:sz w:val="26"/>
          <w:szCs w:val="26"/>
          <w:rtl/>
        </w:rPr>
        <w:t>.</w:t>
      </w:r>
      <w:r w:rsidRPr="00584C09">
        <w:rPr>
          <w:rtl/>
        </w:rPr>
        <w:t xml:space="preserve"> </w:t>
      </w:r>
    </w:p>
    <w:p w14:paraId="02F86345" w14:textId="77777777" w:rsidR="00FC69D8" w:rsidRPr="00F21E22" w:rsidRDefault="00FC69D8">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26" w:name="_Toc364353850"/>
      <w:r w:rsidRPr="00F21E22">
        <w:rPr>
          <w:rFonts w:cs="FrankRuehl" w:hint="cs"/>
          <w:b/>
          <w:bCs/>
          <w:sz w:val="32"/>
          <w:szCs w:val="32"/>
          <w:u w:val="single"/>
          <w:rtl/>
        </w:rPr>
        <w:t>הוראות כלליות</w:t>
      </w:r>
      <w:bookmarkEnd w:id="26"/>
    </w:p>
    <w:p w14:paraId="0E04F901" w14:textId="77777777" w:rsidR="00A00DE7" w:rsidRPr="00733393" w:rsidRDefault="00A00DE7" w:rsidP="00733393">
      <w:pPr>
        <w:pStyle w:val="a6"/>
        <w:spacing w:after="0" w:line="360" w:lineRule="auto"/>
        <w:ind w:left="883"/>
        <w:jc w:val="both"/>
        <w:rPr>
          <w:rFonts w:cs="FrankRuehl"/>
          <w:sz w:val="8"/>
          <w:szCs w:val="8"/>
        </w:rPr>
      </w:pPr>
    </w:p>
    <w:p w14:paraId="6FD151E9" w14:textId="77777777" w:rsidR="006514A1" w:rsidRPr="00733393" w:rsidRDefault="006514A1">
      <w:pPr>
        <w:pStyle w:val="a6"/>
        <w:numPr>
          <w:ilvl w:val="1"/>
          <w:numId w:val="2"/>
        </w:numPr>
        <w:shd w:val="clear" w:color="auto" w:fill="E5DFEC" w:themeFill="accent4" w:themeFillTint="33"/>
        <w:spacing w:after="0" w:line="360" w:lineRule="auto"/>
        <w:ind w:left="883" w:hanging="523"/>
        <w:jc w:val="both"/>
        <w:rPr>
          <w:rFonts w:cs="FrankRuehl"/>
          <w:b/>
          <w:bCs/>
          <w:sz w:val="26"/>
          <w:szCs w:val="26"/>
          <w:u w:val="single"/>
        </w:rPr>
      </w:pPr>
      <w:r w:rsidRPr="00733393">
        <w:rPr>
          <w:rFonts w:cs="FrankRuehl" w:hint="cs"/>
          <w:b/>
          <w:bCs/>
          <w:sz w:val="26"/>
          <w:szCs w:val="26"/>
          <w:u w:val="single"/>
          <w:rtl/>
        </w:rPr>
        <w:t>הליכי המכרז</w:t>
      </w:r>
    </w:p>
    <w:p w14:paraId="4C40517A" w14:textId="470FBC83" w:rsidR="000A7323" w:rsidRDefault="000A7323">
      <w:pPr>
        <w:pStyle w:val="a6"/>
        <w:numPr>
          <w:ilvl w:val="2"/>
          <w:numId w:val="2"/>
        </w:numPr>
        <w:spacing w:after="0" w:line="360" w:lineRule="auto"/>
        <w:jc w:val="both"/>
        <w:rPr>
          <w:rFonts w:cs="FrankRuehl"/>
          <w:sz w:val="26"/>
          <w:szCs w:val="26"/>
        </w:rPr>
      </w:pPr>
      <w:r w:rsidRPr="00731884">
        <w:rPr>
          <w:rFonts w:cs="FrankRuehl" w:hint="cs"/>
          <w:sz w:val="26"/>
          <w:szCs w:val="26"/>
          <w:rtl/>
        </w:rPr>
        <w:t>הרשות</w:t>
      </w:r>
      <w:r w:rsidRPr="00FF7F8F">
        <w:rPr>
          <w:rFonts w:cs="FrankRuehl" w:hint="cs"/>
          <w:sz w:val="26"/>
          <w:szCs w:val="26"/>
          <w:rtl/>
        </w:rPr>
        <w:t xml:space="preserve"> אינה מתחייבת</w:t>
      </w:r>
      <w:r w:rsidRPr="00FF7F8F">
        <w:rPr>
          <w:rFonts w:cs="FrankRuehl"/>
          <w:sz w:val="26"/>
          <w:szCs w:val="26"/>
          <w:rtl/>
        </w:rPr>
        <w:t xml:space="preserve"> לסיים את הליכי המכרז ולקבוע זוכה תוך תקופה מסוימת. </w:t>
      </w:r>
      <w:r w:rsidRPr="00FF7F8F">
        <w:rPr>
          <w:rFonts w:cs="FrankRuehl" w:hint="cs"/>
          <w:sz w:val="26"/>
          <w:szCs w:val="26"/>
          <w:rtl/>
        </w:rPr>
        <w:t xml:space="preserve">ברם, </w:t>
      </w:r>
      <w:r w:rsidRPr="00FF7F8F">
        <w:rPr>
          <w:rFonts w:cs="FrankRuehl"/>
          <w:sz w:val="26"/>
          <w:szCs w:val="26"/>
          <w:rtl/>
        </w:rPr>
        <w:t xml:space="preserve">אם </w:t>
      </w:r>
      <w:r w:rsidRPr="000A7323">
        <w:rPr>
          <w:rFonts w:cs="FrankRuehl"/>
          <w:sz w:val="26"/>
          <w:szCs w:val="26"/>
          <w:rtl/>
        </w:rPr>
        <w:t xml:space="preserve">הליכי אישור המכרז לא יסתיימו לאחר </w:t>
      </w:r>
      <w:r w:rsidRPr="000A7323">
        <w:rPr>
          <w:rFonts w:cs="FrankRuehl" w:hint="cs"/>
          <w:sz w:val="26"/>
          <w:szCs w:val="26"/>
          <w:rtl/>
        </w:rPr>
        <w:t>180</w:t>
      </w:r>
      <w:r w:rsidRPr="000A7323">
        <w:rPr>
          <w:rFonts w:cs="FrankRuehl"/>
          <w:sz w:val="26"/>
          <w:szCs w:val="26"/>
          <w:rtl/>
        </w:rPr>
        <w:t xml:space="preserve"> יום מהמועד האחרון להגשת ההצעות</w:t>
      </w:r>
      <w:r w:rsidR="005B1A79">
        <w:rPr>
          <w:rFonts w:cs="FrankRuehl" w:hint="cs"/>
          <w:sz w:val="26"/>
          <w:szCs w:val="26"/>
          <w:rtl/>
        </w:rPr>
        <w:t xml:space="preserve"> </w:t>
      </w:r>
      <w:r w:rsidRPr="000A7323">
        <w:rPr>
          <w:rFonts w:cs="FrankRuehl" w:hint="cs"/>
          <w:sz w:val="26"/>
          <w:szCs w:val="26"/>
          <w:rtl/>
        </w:rPr>
        <w:t>ר</w:t>
      </w:r>
      <w:r w:rsidRPr="000A7323">
        <w:rPr>
          <w:rFonts w:cs="FrankRuehl"/>
          <w:sz w:val="26"/>
          <w:szCs w:val="26"/>
          <w:rtl/>
        </w:rPr>
        <w:t>שאי</w:t>
      </w:r>
      <w:r w:rsidR="00ED7F20">
        <w:rPr>
          <w:rFonts w:cs="FrankRuehl" w:hint="cs"/>
          <w:sz w:val="26"/>
          <w:szCs w:val="26"/>
          <w:rtl/>
        </w:rPr>
        <w:t>ם</w:t>
      </w:r>
      <w:r w:rsidRPr="000A7323">
        <w:rPr>
          <w:rFonts w:cs="FrankRuehl"/>
          <w:sz w:val="26"/>
          <w:szCs w:val="26"/>
          <w:rtl/>
        </w:rPr>
        <w:t xml:space="preserve"> המציע</w:t>
      </w:r>
      <w:r w:rsidR="00ED7F20">
        <w:rPr>
          <w:rFonts w:cs="FrankRuehl" w:hint="cs"/>
          <w:sz w:val="26"/>
          <w:szCs w:val="26"/>
          <w:rtl/>
        </w:rPr>
        <w:t>ים</w:t>
      </w:r>
      <w:r w:rsidRPr="000A7323">
        <w:rPr>
          <w:rFonts w:cs="FrankRuehl"/>
          <w:sz w:val="26"/>
          <w:szCs w:val="26"/>
          <w:rtl/>
        </w:rPr>
        <w:t xml:space="preserve"> לבטל את ה</w:t>
      </w:r>
      <w:r w:rsidR="00ED7F20">
        <w:rPr>
          <w:rFonts w:cs="FrankRuehl" w:hint="cs"/>
          <w:sz w:val="26"/>
          <w:szCs w:val="26"/>
          <w:rtl/>
        </w:rPr>
        <w:t>ה</w:t>
      </w:r>
      <w:r w:rsidRPr="000A7323">
        <w:rPr>
          <w:rFonts w:cs="FrankRuehl"/>
          <w:sz w:val="26"/>
          <w:szCs w:val="26"/>
          <w:rtl/>
        </w:rPr>
        <w:t>צע</w:t>
      </w:r>
      <w:r w:rsidR="00ED7F20">
        <w:rPr>
          <w:rFonts w:cs="FrankRuehl" w:hint="cs"/>
          <w:sz w:val="26"/>
          <w:szCs w:val="26"/>
          <w:rtl/>
        </w:rPr>
        <w:t>ה</w:t>
      </w:r>
      <w:r w:rsidR="00EF75A8">
        <w:rPr>
          <w:rFonts w:cs="FrankRuehl" w:hint="cs"/>
          <w:sz w:val="26"/>
          <w:szCs w:val="26"/>
          <w:rtl/>
        </w:rPr>
        <w:t>.</w:t>
      </w:r>
    </w:p>
    <w:p w14:paraId="5A829CA5" w14:textId="336B3ED9" w:rsidR="00166AB6" w:rsidRPr="006514A1" w:rsidRDefault="00166AB6">
      <w:pPr>
        <w:pStyle w:val="a6"/>
        <w:numPr>
          <w:ilvl w:val="2"/>
          <w:numId w:val="2"/>
        </w:numPr>
        <w:spacing w:after="0" w:line="360" w:lineRule="auto"/>
        <w:jc w:val="both"/>
        <w:rPr>
          <w:rFonts w:cs="FrankRuehl"/>
          <w:sz w:val="26"/>
          <w:szCs w:val="26"/>
        </w:rPr>
      </w:pPr>
      <w:r>
        <w:rPr>
          <w:rFonts w:cs="FrankRuehl" w:hint="cs"/>
          <w:sz w:val="26"/>
          <w:szCs w:val="26"/>
          <w:rtl/>
        </w:rPr>
        <w:t>מובהר בזה, כי כל מציע</w:t>
      </w:r>
      <w:r w:rsidR="00ED7F20">
        <w:rPr>
          <w:rFonts w:cs="FrankRuehl" w:hint="cs"/>
          <w:sz w:val="26"/>
          <w:szCs w:val="26"/>
          <w:rtl/>
        </w:rPr>
        <w:t>/</w:t>
      </w:r>
      <w:r w:rsidR="00DD2F2C">
        <w:rPr>
          <w:rFonts w:cs="FrankRuehl" w:hint="cs"/>
          <w:sz w:val="26"/>
          <w:szCs w:val="26"/>
          <w:rtl/>
        </w:rPr>
        <w:t>ה</w:t>
      </w:r>
      <w:r>
        <w:rPr>
          <w:rFonts w:cs="FrankRuehl" w:hint="cs"/>
          <w:sz w:val="26"/>
          <w:szCs w:val="26"/>
          <w:rtl/>
        </w:rPr>
        <w:t xml:space="preserve"> רשאי</w:t>
      </w:r>
      <w:r w:rsidR="00ED7F20">
        <w:rPr>
          <w:rFonts w:cs="FrankRuehl" w:hint="cs"/>
          <w:sz w:val="26"/>
          <w:szCs w:val="26"/>
          <w:rtl/>
        </w:rPr>
        <w:t>/</w:t>
      </w:r>
      <w:r w:rsidR="00DD2F2C">
        <w:rPr>
          <w:rFonts w:cs="FrankRuehl" w:hint="cs"/>
          <w:sz w:val="26"/>
          <w:szCs w:val="26"/>
          <w:rtl/>
        </w:rPr>
        <w:t>ת</w:t>
      </w:r>
      <w:r>
        <w:rPr>
          <w:rFonts w:cs="FrankRuehl" w:hint="cs"/>
          <w:sz w:val="26"/>
          <w:szCs w:val="26"/>
          <w:rtl/>
        </w:rPr>
        <w:t xml:space="preserve"> להגיש הצעה אחת בלבד. מציע</w:t>
      </w:r>
      <w:r w:rsidR="00ED7F20">
        <w:rPr>
          <w:rFonts w:cs="FrankRuehl" w:hint="cs"/>
          <w:sz w:val="26"/>
          <w:szCs w:val="26"/>
          <w:rtl/>
        </w:rPr>
        <w:t>ים</w:t>
      </w:r>
      <w:r>
        <w:rPr>
          <w:rFonts w:cs="FrankRuehl" w:hint="cs"/>
          <w:sz w:val="26"/>
          <w:szCs w:val="26"/>
          <w:rtl/>
        </w:rPr>
        <w:t xml:space="preserve"> שיגיש</w:t>
      </w:r>
      <w:r w:rsidR="00ED7F20">
        <w:rPr>
          <w:rFonts w:cs="FrankRuehl" w:hint="cs"/>
          <w:sz w:val="26"/>
          <w:szCs w:val="26"/>
          <w:rtl/>
        </w:rPr>
        <w:t>ו</w:t>
      </w:r>
      <w:r>
        <w:rPr>
          <w:rFonts w:cs="FrankRuehl" w:hint="cs"/>
          <w:sz w:val="26"/>
          <w:szCs w:val="26"/>
          <w:rtl/>
        </w:rPr>
        <w:t xml:space="preserve"> יותר מהצעה אחת </w:t>
      </w:r>
      <w:r>
        <w:rPr>
          <w:rFonts w:cs="FrankRuehl"/>
          <w:sz w:val="26"/>
          <w:szCs w:val="26"/>
          <w:rtl/>
        </w:rPr>
        <w:t>–</w:t>
      </w:r>
      <w:r>
        <w:rPr>
          <w:rFonts w:cs="FrankRuehl" w:hint="cs"/>
          <w:sz w:val="26"/>
          <w:szCs w:val="26"/>
          <w:rtl/>
        </w:rPr>
        <w:t xml:space="preserve"> כל הצעות</w:t>
      </w:r>
      <w:r w:rsidR="00ED7F20">
        <w:rPr>
          <w:rFonts w:cs="FrankRuehl" w:hint="cs"/>
          <w:sz w:val="26"/>
          <w:szCs w:val="26"/>
          <w:rtl/>
        </w:rPr>
        <w:t>יהם</w:t>
      </w:r>
      <w:r>
        <w:rPr>
          <w:rFonts w:cs="FrankRuehl" w:hint="cs"/>
          <w:sz w:val="26"/>
          <w:szCs w:val="26"/>
          <w:rtl/>
        </w:rPr>
        <w:t xml:space="preserve"> תיפסלנה. </w:t>
      </w:r>
      <w:r w:rsidRPr="006514A1">
        <w:rPr>
          <w:rFonts w:cs="FrankRuehl" w:hint="cs"/>
          <w:sz w:val="26"/>
          <w:szCs w:val="26"/>
          <w:rtl/>
        </w:rPr>
        <w:t>לעניין זה יודגש כי ה</w:t>
      </w:r>
      <w:r w:rsidR="00BF7F98">
        <w:rPr>
          <w:rFonts w:cs="FrankRuehl" w:hint="cs"/>
          <w:sz w:val="26"/>
          <w:szCs w:val="26"/>
          <w:rtl/>
        </w:rPr>
        <w:t>וועדה</w:t>
      </w:r>
      <w:r w:rsidRPr="006514A1">
        <w:rPr>
          <w:rFonts w:cs="FrankRuehl" w:hint="cs"/>
          <w:sz w:val="26"/>
          <w:szCs w:val="26"/>
          <w:rtl/>
        </w:rPr>
        <w:t xml:space="preserve"> תראה הצעה כהצעה אחת, אף אם הוגשה על ידי חבר</w:t>
      </w:r>
      <w:r w:rsidR="00A00DE7">
        <w:rPr>
          <w:rFonts w:cs="FrankRuehl" w:hint="cs"/>
          <w:sz w:val="26"/>
          <w:szCs w:val="26"/>
          <w:rtl/>
        </w:rPr>
        <w:t>ה</w:t>
      </w:r>
      <w:r w:rsidRPr="006514A1">
        <w:rPr>
          <w:rFonts w:cs="FrankRuehl" w:hint="cs"/>
          <w:sz w:val="26"/>
          <w:szCs w:val="26"/>
          <w:rtl/>
        </w:rPr>
        <w:t xml:space="preserve"> בת או </w:t>
      </w:r>
      <w:r w:rsidR="00A00DE7">
        <w:rPr>
          <w:rFonts w:cs="FrankRuehl" w:hint="cs"/>
          <w:sz w:val="26"/>
          <w:szCs w:val="26"/>
          <w:rtl/>
        </w:rPr>
        <w:t>חברה אחות</w:t>
      </w:r>
      <w:r w:rsidR="00E5647B">
        <w:rPr>
          <w:rFonts w:cs="FrankRuehl" w:hint="cs"/>
          <w:sz w:val="26"/>
          <w:szCs w:val="26"/>
          <w:rtl/>
        </w:rPr>
        <w:t xml:space="preserve"> וכיו"ב</w:t>
      </w:r>
      <w:r w:rsidRPr="006514A1">
        <w:rPr>
          <w:rFonts w:cs="FrankRuehl" w:hint="cs"/>
          <w:sz w:val="26"/>
          <w:szCs w:val="26"/>
          <w:rtl/>
        </w:rPr>
        <w:t>.</w:t>
      </w:r>
    </w:p>
    <w:p w14:paraId="5FC05249" w14:textId="77777777" w:rsidR="00166AB6" w:rsidRPr="00AF455C" w:rsidRDefault="00BF7F98">
      <w:pPr>
        <w:pStyle w:val="a6"/>
        <w:numPr>
          <w:ilvl w:val="2"/>
          <w:numId w:val="2"/>
        </w:numPr>
        <w:spacing w:after="0" w:line="360" w:lineRule="auto"/>
        <w:jc w:val="both"/>
        <w:rPr>
          <w:rFonts w:cs="FrankRuehl"/>
          <w:sz w:val="26"/>
          <w:szCs w:val="26"/>
        </w:rPr>
      </w:pPr>
      <w:r w:rsidRPr="00AF455C">
        <w:rPr>
          <w:rFonts w:cs="FrankRuehl" w:hint="eastAsia"/>
          <w:sz w:val="26"/>
          <w:szCs w:val="26"/>
          <w:rtl/>
        </w:rPr>
        <w:t>ה</w:t>
      </w:r>
      <w:r>
        <w:rPr>
          <w:rFonts w:cs="FrankRuehl" w:hint="cs"/>
          <w:sz w:val="26"/>
          <w:szCs w:val="26"/>
          <w:rtl/>
        </w:rPr>
        <w:t>וועדה</w:t>
      </w:r>
      <w:r w:rsidRPr="00AF455C">
        <w:rPr>
          <w:rFonts w:cs="FrankRuehl"/>
          <w:sz w:val="26"/>
          <w:szCs w:val="26"/>
          <w:rtl/>
        </w:rPr>
        <w:t xml:space="preserve"> </w:t>
      </w:r>
      <w:r w:rsidR="00166AB6" w:rsidRPr="00AF455C">
        <w:rPr>
          <w:rFonts w:cs="FrankRuehl" w:hint="eastAsia"/>
          <w:sz w:val="26"/>
          <w:szCs w:val="26"/>
          <w:rtl/>
        </w:rPr>
        <w:t>אינה</w:t>
      </w:r>
      <w:r w:rsidR="00166AB6" w:rsidRPr="00AF455C">
        <w:rPr>
          <w:rFonts w:cs="FrankRuehl"/>
          <w:sz w:val="26"/>
          <w:szCs w:val="26"/>
          <w:rtl/>
        </w:rPr>
        <w:t xml:space="preserve"> </w:t>
      </w:r>
      <w:r w:rsidR="00166AB6" w:rsidRPr="00AF455C">
        <w:rPr>
          <w:rFonts w:cs="FrankRuehl" w:hint="eastAsia"/>
          <w:sz w:val="26"/>
          <w:szCs w:val="26"/>
          <w:rtl/>
        </w:rPr>
        <w:t>מחויבת</w:t>
      </w:r>
      <w:r w:rsidR="00166AB6" w:rsidRPr="00AF455C">
        <w:rPr>
          <w:rFonts w:cs="FrankRuehl"/>
          <w:sz w:val="26"/>
          <w:szCs w:val="26"/>
          <w:rtl/>
        </w:rPr>
        <w:t xml:space="preserve"> </w:t>
      </w:r>
      <w:r w:rsidR="00166AB6" w:rsidRPr="00AF455C">
        <w:rPr>
          <w:rFonts w:cs="FrankRuehl" w:hint="eastAsia"/>
          <w:sz w:val="26"/>
          <w:szCs w:val="26"/>
          <w:rtl/>
        </w:rPr>
        <w:t>לקבל</w:t>
      </w:r>
      <w:r w:rsidR="00166AB6" w:rsidRPr="00AF455C">
        <w:rPr>
          <w:rFonts w:cs="FrankRuehl"/>
          <w:sz w:val="26"/>
          <w:szCs w:val="26"/>
          <w:rtl/>
        </w:rPr>
        <w:t xml:space="preserve"> </w:t>
      </w:r>
      <w:r w:rsidR="00166AB6" w:rsidRPr="00AF455C">
        <w:rPr>
          <w:rFonts w:cs="FrankRuehl" w:hint="eastAsia"/>
          <w:sz w:val="26"/>
          <w:szCs w:val="26"/>
          <w:rtl/>
        </w:rPr>
        <w:t>את</w:t>
      </w:r>
      <w:r w:rsidR="00166AB6" w:rsidRPr="00AF455C">
        <w:rPr>
          <w:rFonts w:cs="FrankRuehl"/>
          <w:sz w:val="26"/>
          <w:szCs w:val="26"/>
          <w:rtl/>
        </w:rPr>
        <w:t xml:space="preserve"> </w:t>
      </w:r>
      <w:r w:rsidR="00166AB6" w:rsidRPr="00AF455C">
        <w:rPr>
          <w:rFonts w:cs="FrankRuehl" w:hint="eastAsia"/>
          <w:sz w:val="26"/>
          <w:szCs w:val="26"/>
          <w:rtl/>
        </w:rPr>
        <w:t>ההצעה</w:t>
      </w:r>
      <w:r w:rsidR="00166AB6" w:rsidRPr="00AF455C">
        <w:rPr>
          <w:rFonts w:cs="FrankRuehl"/>
          <w:sz w:val="26"/>
          <w:szCs w:val="26"/>
          <w:rtl/>
        </w:rPr>
        <w:t xml:space="preserve"> </w:t>
      </w:r>
      <w:r w:rsidR="00166AB6" w:rsidRPr="00AF455C">
        <w:rPr>
          <w:rFonts w:cs="FrankRuehl" w:hint="eastAsia"/>
          <w:sz w:val="26"/>
          <w:szCs w:val="26"/>
          <w:rtl/>
        </w:rPr>
        <w:t>הזולה</w:t>
      </w:r>
      <w:r w:rsidR="00166AB6" w:rsidRPr="00AF455C">
        <w:rPr>
          <w:rFonts w:cs="FrankRuehl"/>
          <w:sz w:val="26"/>
          <w:szCs w:val="26"/>
          <w:rtl/>
        </w:rPr>
        <w:t xml:space="preserve"> </w:t>
      </w:r>
      <w:r w:rsidR="00166AB6" w:rsidRPr="00AF455C">
        <w:rPr>
          <w:rFonts w:cs="FrankRuehl" w:hint="eastAsia"/>
          <w:sz w:val="26"/>
          <w:szCs w:val="26"/>
          <w:rtl/>
        </w:rPr>
        <w:t>ביותר</w:t>
      </w:r>
      <w:r w:rsidR="00166AB6" w:rsidRPr="00AF455C">
        <w:rPr>
          <w:rFonts w:cs="FrankRuehl"/>
          <w:sz w:val="26"/>
          <w:szCs w:val="26"/>
          <w:rtl/>
        </w:rPr>
        <w:t xml:space="preserve"> </w:t>
      </w:r>
      <w:r w:rsidR="00166AB6">
        <w:rPr>
          <w:rFonts w:cs="FrankRuehl" w:hint="cs"/>
          <w:sz w:val="26"/>
          <w:szCs w:val="26"/>
          <w:rtl/>
        </w:rPr>
        <w:t>וכן אינה מחויבת לקבל</w:t>
      </w:r>
      <w:r w:rsidR="00166AB6" w:rsidRPr="00AF455C">
        <w:rPr>
          <w:rFonts w:cs="FrankRuehl"/>
          <w:sz w:val="26"/>
          <w:szCs w:val="26"/>
          <w:rtl/>
        </w:rPr>
        <w:t xml:space="preserve"> </w:t>
      </w:r>
      <w:r w:rsidR="00166AB6" w:rsidRPr="00AF455C">
        <w:rPr>
          <w:rFonts w:cs="FrankRuehl" w:hint="eastAsia"/>
          <w:sz w:val="26"/>
          <w:szCs w:val="26"/>
          <w:rtl/>
        </w:rPr>
        <w:t>הצעה</w:t>
      </w:r>
      <w:r w:rsidR="00166AB6" w:rsidRPr="00AF455C">
        <w:rPr>
          <w:rFonts w:cs="FrankRuehl"/>
          <w:sz w:val="26"/>
          <w:szCs w:val="26"/>
          <w:rtl/>
        </w:rPr>
        <w:t xml:space="preserve"> </w:t>
      </w:r>
      <w:r w:rsidR="00166AB6" w:rsidRPr="00AF455C">
        <w:rPr>
          <w:rFonts w:cs="FrankRuehl" w:hint="eastAsia"/>
          <w:sz w:val="26"/>
          <w:szCs w:val="26"/>
          <w:rtl/>
        </w:rPr>
        <w:t>שלמה</w:t>
      </w:r>
      <w:r w:rsidR="00166AB6" w:rsidRPr="00AF455C">
        <w:rPr>
          <w:rFonts w:cs="FrankRuehl"/>
          <w:sz w:val="26"/>
          <w:szCs w:val="26"/>
          <w:rtl/>
        </w:rPr>
        <w:t xml:space="preserve"> </w:t>
      </w:r>
      <w:r w:rsidR="00166AB6" w:rsidRPr="00AF455C">
        <w:rPr>
          <w:rFonts w:cs="FrankRuehl" w:hint="eastAsia"/>
          <w:sz w:val="26"/>
          <w:szCs w:val="26"/>
          <w:rtl/>
        </w:rPr>
        <w:t>או</w:t>
      </w:r>
      <w:r w:rsidR="00166AB6" w:rsidRPr="00AF455C">
        <w:rPr>
          <w:rFonts w:cs="FrankRuehl"/>
          <w:sz w:val="26"/>
          <w:szCs w:val="26"/>
          <w:rtl/>
        </w:rPr>
        <w:t xml:space="preserve"> </w:t>
      </w:r>
      <w:r w:rsidR="00166AB6" w:rsidRPr="00AF455C">
        <w:rPr>
          <w:rFonts w:cs="FrankRuehl" w:hint="eastAsia"/>
          <w:sz w:val="26"/>
          <w:szCs w:val="26"/>
          <w:rtl/>
        </w:rPr>
        <w:t>חלקים</w:t>
      </w:r>
      <w:r w:rsidR="00166AB6" w:rsidRPr="00AF455C">
        <w:rPr>
          <w:rFonts w:cs="FrankRuehl"/>
          <w:sz w:val="26"/>
          <w:szCs w:val="26"/>
          <w:rtl/>
        </w:rPr>
        <w:t xml:space="preserve"> </w:t>
      </w:r>
      <w:r w:rsidR="00166AB6" w:rsidRPr="00AF455C">
        <w:rPr>
          <w:rFonts w:cs="FrankRuehl" w:hint="eastAsia"/>
          <w:sz w:val="26"/>
          <w:szCs w:val="26"/>
          <w:rtl/>
        </w:rPr>
        <w:t>מהצעה</w:t>
      </w:r>
      <w:r w:rsidR="00166AB6" w:rsidRPr="00AF455C">
        <w:rPr>
          <w:rFonts w:cs="FrankRuehl"/>
          <w:sz w:val="26"/>
          <w:szCs w:val="26"/>
          <w:rtl/>
        </w:rPr>
        <w:t xml:space="preserve">. </w:t>
      </w:r>
      <w:r w:rsidR="00166AB6" w:rsidRPr="00AF455C">
        <w:rPr>
          <w:rFonts w:cs="FrankRuehl" w:hint="eastAsia"/>
          <w:sz w:val="26"/>
          <w:szCs w:val="26"/>
          <w:rtl/>
        </w:rPr>
        <w:t>כל</w:t>
      </w:r>
      <w:r w:rsidR="00166AB6" w:rsidRPr="00AF455C">
        <w:rPr>
          <w:rFonts w:cs="FrankRuehl"/>
          <w:sz w:val="26"/>
          <w:szCs w:val="26"/>
          <w:rtl/>
        </w:rPr>
        <w:t xml:space="preserve"> </w:t>
      </w:r>
      <w:r w:rsidR="00166AB6" w:rsidRPr="00AF455C">
        <w:rPr>
          <w:rFonts w:cs="FrankRuehl" w:hint="eastAsia"/>
          <w:sz w:val="26"/>
          <w:szCs w:val="26"/>
          <w:rtl/>
        </w:rPr>
        <w:t>הכרעה</w:t>
      </w:r>
      <w:r w:rsidR="00166AB6" w:rsidRPr="00AF455C">
        <w:rPr>
          <w:rFonts w:cs="FrankRuehl"/>
          <w:sz w:val="26"/>
          <w:szCs w:val="26"/>
          <w:rtl/>
        </w:rPr>
        <w:t xml:space="preserve"> </w:t>
      </w:r>
      <w:r w:rsidR="00166AB6" w:rsidRPr="00AF455C">
        <w:rPr>
          <w:rFonts w:cs="FrankRuehl" w:hint="eastAsia"/>
          <w:sz w:val="26"/>
          <w:szCs w:val="26"/>
          <w:rtl/>
        </w:rPr>
        <w:t>בנושא</w:t>
      </w:r>
      <w:r w:rsidR="00166AB6" w:rsidRPr="00AF455C">
        <w:rPr>
          <w:rFonts w:cs="FrankRuehl"/>
          <w:sz w:val="26"/>
          <w:szCs w:val="26"/>
          <w:rtl/>
        </w:rPr>
        <w:t xml:space="preserve"> </w:t>
      </w:r>
      <w:r w:rsidR="00166AB6" w:rsidRPr="00AF455C">
        <w:rPr>
          <w:rFonts w:cs="FrankRuehl" w:hint="eastAsia"/>
          <w:sz w:val="26"/>
          <w:szCs w:val="26"/>
          <w:rtl/>
        </w:rPr>
        <w:t>זה</w:t>
      </w:r>
      <w:r w:rsidR="00166AB6" w:rsidRPr="00AF455C">
        <w:rPr>
          <w:rFonts w:cs="FrankRuehl"/>
          <w:sz w:val="26"/>
          <w:szCs w:val="26"/>
          <w:rtl/>
        </w:rPr>
        <w:t xml:space="preserve"> </w:t>
      </w:r>
      <w:r w:rsidR="00166AB6" w:rsidRPr="00AF455C">
        <w:rPr>
          <w:rFonts w:cs="FrankRuehl" w:hint="eastAsia"/>
          <w:sz w:val="26"/>
          <w:szCs w:val="26"/>
          <w:rtl/>
        </w:rPr>
        <w:t>או</w:t>
      </w:r>
      <w:r w:rsidR="00166AB6" w:rsidRPr="00AF455C">
        <w:rPr>
          <w:rFonts w:cs="FrankRuehl"/>
          <w:sz w:val="26"/>
          <w:szCs w:val="26"/>
          <w:rtl/>
        </w:rPr>
        <w:t xml:space="preserve"> </w:t>
      </w:r>
      <w:r w:rsidR="00166AB6" w:rsidRPr="00AF455C">
        <w:rPr>
          <w:rFonts w:cs="FrankRuehl" w:hint="eastAsia"/>
          <w:sz w:val="26"/>
          <w:szCs w:val="26"/>
          <w:rtl/>
        </w:rPr>
        <w:t>אחר</w:t>
      </w:r>
      <w:r w:rsidR="00166AB6" w:rsidRPr="00AF455C">
        <w:rPr>
          <w:rFonts w:cs="FrankRuehl"/>
          <w:sz w:val="26"/>
          <w:szCs w:val="26"/>
          <w:rtl/>
        </w:rPr>
        <w:t xml:space="preserve"> </w:t>
      </w:r>
      <w:r w:rsidR="00166AB6" w:rsidRPr="00AF455C">
        <w:rPr>
          <w:rFonts w:cs="FrankRuehl" w:hint="eastAsia"/>
          <w:sz w:val="26"/>
          <w:szCs w:val="26"/>
          <w:rtl/>
        </w:rPr>
        <w:t>נתונה</w:t>
      </w:r>
      <w:r w:rsidR="00166AB6" w:rsidRPr="00AF455C">
        <w:rPr>
          <w:rFonts w:cs="FrankRuehl"/>
          <w:sz w:val="26"/>
          <w:szCs w:val="26"/>
          <w:rtl/>
        </w:rPr>
        <w:t xml:space="preserve"> </w:t>
      </w:r>
      <w:r w:rsidR="00166AB6" w:rsidRPr="00AF455C">
        <w:rPr>
          <w:rFonts w:cs="FrankRuehl" w:hint="eastAsia"/>
          <w:sz w:val="26"/>
          <w:szCs w:val="26"/>
          <w:rtl/>
        </w:rPr>
        <w:t>לשיקול</w:t>
      </w:r>
      <w:r w:rsidR="00166AB6" w:rsidRPr="00AF455C">
        <w:rPr>
          <w:rFonts w:cs="FrankRuehl"/>
          <w:sz w:val="26"/>
          <w:szCs w:val="26"/>
          <w:rtl/>
        </w:rPr>
        <w:t xml:space="preserve"> </w:t>
      </w:r>
      <w:r w:rsidR="00166AB6" w:rsidRPr="00AF455C">
        <w:rPr>
          <w:rFonts w:cs="FrankRuehl" w:hint="eastAsia"/>
          <w:sz w:val="26"/>
          <w:szCs w:val="26"/>
          <w:rtl/>
        </w:rPr>
        <w:t>דעתה</w:t>
      </w:r>
      <w:r w:rsidR="00166AB6" w:rsidRPr="00AF455C">
        <w:rPr>
          <w:rFonts w:cs="FrankRuehl"/>
          <w:sz w:val="26"/>
          <w:szCs w:val="26"/>
          <w:rtl/>
        </w:rPr>
        <w:t xml:space="preserve"> </w:t>
      </w:r>
      <w:r w:rsidR="00B72C17">
        <w:rPr>
          <w:rFonts w:cs="FrankRuehl" w:hint="cs"/>
          <w:sz w:val="26"/>
          <w:szCs w:val="26"/>
          <w:rtl/>
        </w:rPr>
        <w:t>המקצועי</w:t>
      </w:r>
      <w:r w:rsidR="00B72C17" w:rsidRPr="00AF455C">
        <w:rPr>
          <w:rFonts w:cs="FrankRuehl"/>
          <w:sz w:val="26"/>
          <w:szCs w:val="26"/>
          <w:rtl/>
        </w:rPr>
        <w:t xml:space="preserve"> </w:t>
      </w:r>
      <w:r w:rsidR="00166AB6" w:rsidRPr="00AF455C">
        <w:rPr>
          <w:rFonts w:cs="FrankRuehl" w:hint="eastAsia"/>
          <w:sz w:val="26"/>
          <w:szCs w:val="26"/>
          <w:rtl/>
        </w:rPr>
        <w:t>של</w:t>
      </w:r>
      <w:r w:rsidR="00166AB6" w:rsidRPr="00AF455C">
        <w:rPr>
          <w:rFonts w:cs="FrankRuehl"/>
          <w:sz w:val="26"/>
          <w:szCs w:val="26"/>
          <w:rtl/>
        </w:rPr>
        <w:t xml:space="preserve"> </w:t>
      </w:r>
      <w:r w:rsidR="00166AB6" w:rsidRPr="00AF455C">
        <w:rPr>
          <w:rFonts w:cs="FrankRuehl" w:hint="eastAsia"/>
          <w:sz w:val="26"/>
          <w:szCs w:val="26"/>
          <w:rtl/>
        </w:rPr>
        <w:t>הרשות</w:t>
      </w:r>
      <w:r w:rsidR="00166AB6" w:rsidRPr="00AF455C">
        <w:rPr>
          <w:rFonts w:cs="FrankRuehl"/>
          <w:sz w:val="26"/>
          <w:szCs w:val="26"/>
          <w:rtl/>
        </w:rPr>
        <w:t>.</w:t>
      </w:r>
    </w:p>
    <w:p w14:paraId="7021AD62" w14:textId="69732CE6" w:rsidR="00166AB6" w:rsidRPr="00AF455C" w:rsidRDefault="00166AB6">
      <w:pPr>
        <w:pStyle w:val="a6"/>
        <w:numPr>
          <w:ilvl w:val="2"/>
          <w:numId w:val="2"/>
        </w:numPr>
        <w:spacing w:after="0" w:line="360" w:lineRule="auto"/>
        <w:jc w:val="both"/>
        <w:rPr>
          <w:rFonts w:cs="FrankRuehl"/>
          <w:sz w:val="26"/>
          <w:szCs w:val="26"/>
        </w:rPr>
      </w:pPr>
      <w:r w:rsidRPr="00AF455C">
        <w:rPr>
          <w:rFonts w:cs="FrankRuehl" w:hint="eastAsia"/>
          <w:sz w:val="26"/>
          <w:szCs w:val="26"/>
          <w:rtl/>
        </w:rPr>
        <w:t>הו</w:t>
      </w:r>
      <w:r w:rsidR="00BF7F98">
        <w:rPr>
          <w:rFonts w:cs="FrankRuehl" w:hint="cs"/>
          <w:sz w:val="26"/>
          <w:szCs w:val="26"/>
          <w:rtl/>
        </w:rPr>
        <w:t>ועדה</w:t>
      </w:r>
      <w:r w:rsidRPr="00AF455C">
        <w:rPr>
          <w:rFonts w:cs="FrankRuehl"/>
          <w:sz w:val="26"/>
          <w:szCs w:val="26"/>
          <w:rtl/>
        </w:rPr>
        <w:t xml:space="preserve"> </w:t>
      </w:r>
      <w:r w:rsidRPr="00AF455C">
        <w:rPr>
          <w:rFonts w:cs="FrankRuehl" w:hint="eastAsia"/>
          <w:sz w:val="26"/>
          <w:szCs w:val="26"/>
          <w:rtl/>
        </w:rPr>
        <w:t>שומרת</w:t>
      </w:r>
      <w:r w:rsidRPr="00AF455C">
        <w:rPr>
          <w:rFonts w:cs="FrankRuehl"/>
          <w:sz w:val="26"/>
          <w:szCs w:val="26"/>
          <w:rtl/>
        </w:rPr>
        <w:t xml:space="preserve"> </w:t>
      </w:r>
      <w:r w:rsidRPr="00AF455C">
        <w:rPr>
          <w:rFonts w:cs="FrankRuehl" w:hint="eastAsia"/>
          <w:sz w:val="26"/>
          <w:szCs w:val="26"/>
          <w:rtl/>
        </w:rPr>
        <w:t>לעצמה</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להחליט</w:t>
      </w:r>
      <w:r w:rsidRPr="00AF455C">
        <w:rPr>
          <w:rFonts w:cs="FrankRuehl"/>
          <w:sz w:val="26"/>
          <w:szCs w:val="26"/>
          <w:rtl/>
        </w:rPr>
        <w:t xml:space="preserve"> </w:t>
      </w:r>
      <w:r w:rsidRPr="00AF455C">
        <w:rPr>
          <w:rFonts w:cs="FrankRuehl" w:hint="eastAsia"/>
          <w:sz w:val="26"/>
          <w:szCs w:val="26"/>
          <w:rtl/>
        </w:rPr>
        <w:t>שלא</w:t>
      </w:r>
      <w:r w:rsidRPr="00AF455C">
        <w:rPr>
          <w:rFonts w:cs="FrankRuehl"/>
          <w:sz w:val="26"/>
          <w:szCs w:val="26"/>
          <w:rtl/>
        </w:rPr>
        <w:t xml:space="preserve"> </w:t>
      </w:r>
      <w:r w:rsidRPr="00AF455C">
        <w:rPr>
          <w:rFonts w:cs="FrankRuehl" w:hint="eastAsia"/>
          <w:sz w:val="26"/>
          <w:szCs w:val="26"/>
          <w:rtl/>
        </w:rPr>
        <w:t>לבחור</w:t>
      </w:r>
      <w:r w:rsidRPr="00AF455C">
        <w:rPr>
          <w:rFonts w:cs="FrankRuehl"/>
          <w:sz w:val="26"/>
          <w:szCs w:val="26"/>
          <w:rtl/>
        </w:rPr>
        <w:t xml:space="preserve"> </w:t>
      </w:r>
      <w:r w:rsidRPr="00AF455C">
        <w:rPr>
          <w:rFonts w:cs="FrankRuehl" w:hint="eastAsia"/>
          <w:sz w:val="26"/>
          <w:szCs w:val="26"/>
          <w:rtl/>
        </w:rPr>
        <w:t>זוכה</w:t>
      </w:r>
      <w:r w:rsidRPr="00AF455C">
        <w:rPr>
          <w:rFonts w:cs="FrankRuehl"/>
          <w:sz w:val="26"/>
          <w:szCs w:val="26"/>
          <w:rtl/>
        </w:rPr>
        <w:t xml:space="preserve"> </w:t>
      </w:r>
      <w:r w:rsidR="00ED7F20">
        <w:rPr>
          <w:rFonts w:cs="FrankRuehl" w:hint="cs"/>
          <w:sz w:val="26"/>
          <w:szCs w:val="26"/>
          <w:rtl/>
        </w:rPr>
        <w:t>ב</w:t>
      </w:r>
      <w:r w:rsidRPr="00AF455C">
        <w:rPr>
          <w:rFonts w:cs="FrankRuehl" w:hint="eastAsia"/>
          <w:sz w:val="26"/>
          <w:szCs w:val="26"/>
          <w:rtl/>
        </w:rPr>
        <w:t>מכרז</w:t>
      </w:r>
      <w:r w:rsidR="00591074">
        <w:rPr>
          <w:rFonts w:cs="FrankRuehl" w:hint="cs"/>
          <w:sz w:val="26"/>
          <w:szCs w:val="26"/>
          <w:rtl/>
        </w:rPr>
        <w:t>,</w:t>
      </w:r>
      <w:r>
        <w:rPr>
          <w:rFonts w:cs="FrankRuehl" w:hint="cs"/>
          <w:sz w:val="26"/>
          <w:szCs w:val="26"/>
          <w:rtl/>
        </w:rPr>
        <w:t xml:space="preserve"> או לפצל את הזכייה בין מס' זוכ</w:t>
      </w:r>
      <w:r w:rsidR="00ED7F20">
        <w:rPr>
          <w:rFonts w:cs="FrankRuehl" w:hint="cs"/>
          <w:sz w:val="26"/>
          <w:szCs w:val="26"/>
          <w:rtl/>
        </w:rPr>
        <w:t>ים/</w:t>
      </w:r>
      <w:r w:rsidR="00DD2F2C">
        <w:rPr>
          <w:rFonts w:cs="FrankRuehl" w:hint="cs"/>
          <w:sz w:val="26"/>
          <w:szCs w:val="26"/>
          <w:rtl/>
        </w:rPr>
        <w:t>ות</w:t>
      </w:r>
      <w:r>
        <w:rPr>
          <w:rFonts w:cs="FrankRuehl" w:hint="cs"/>
          <w:sz w:val="26"/>
          <w:szCs w:val="26"/>
          <w:rtl/>
        </w:rPr>
        <w:t xml:space="preserve">, בהתאם לשיקול דעתה </w:t>
      </w:r>
      <w:r w:rsidR="00B72C17">
        <w:rPr>
          <w:rFonts w:cs="FrankRuehl" w:hint="cs"/>
          <w:sz w:val="26"/>
          <w:szCs w:val="26"/>
          <w:rtl/>
        </w:rPr>
        <w:t>המקצועי</w:t>
      </w:r>
      <w:r>
        <w:rPr>
          <w:rFonts w:cs="FrankRuehl" w:hint="cs"/>
          <w:sz w:val="26"/>
          <w:szCs w:val="26"/>
          <w:rtl/>
        </w:rPr>
        <w:t>.</w:t>
      </w:r>
      <w:r w:rsidRPr="00AF455C">
        <w:rPr>
          <w:rFonts w:cs="FrankRuehl"/>
          <w:sz w:val="26"/>
          <w:szCs w:val="26"/>
          <w:rtl/>
        </w:rPr>
        <w:t xml:space="preserve"> </w:t>
      </w:r>
    </w:p>
    <w:p w14:paraId="570573E6" w14:textId="77777777" w:rsidR="00166AB6" w:rsidRDefault="00BF7F98">
      <w:pPr>
        <w:pStyle w:val="a6"/>
        <w:numPr>
          <w:ilvl w:val="2"/>
          <w:numId w:val="2"/>
        </w:numPr>
        <w:spacing w:after="0" w:line="360" w:lineRule="auto"/>
        <w:jc w:val="both"/>
        <w:rPr>
          <w:rFonts w:cs="FrankRuehl"/>
          <w:sz w:val="26"/>
          <w:szCs w:val="26"/>
        </w:rPr>
      </w:pPr>
      <w:r>
        <w:rPr>
          <w:rFonts w:cs="FrankRuehl" w:hint="cs"/>
          <w:sz w:val="26"/>
          <w:szCs w:val="26"/>
          <w:rtl/>
        </w:rPr>
        <w:t>הוועדה</w:t>
      </w:r>
      <w:r w:rsidRPr="00AF455C">
        <w:rPr>
          <w:rFonts w:cs="FrankRuehl"/>
          <w:sz w:val="26"/>
          <w:szCs w:val="26"/>
          <w:rtl/>
        </w:rPr>
        <w:t xml:space="preserve"> </w:t>
      </w:r>
      <w:r w:rsidR="00166AB6" w:rsidRPr="00AF455C">
        <w:rPr>
          <w:rFonts w:cs="FrankRuehl" w:hint="eastAsia"/>
          <w:sz w:val="26"/>
          <w:szCs w:val="26"/>
          <w:rtl/>
        </w:rPr>
        <w:t>רשאית</w:t>
      </w:r>
      <w:r w:rsidR="00166AB6" w:rsidRPr="00AF455C">
        <w:rPr>
          <w:rFonts w:cs="FrankRuehl"/>
          <w:sz w:val="26"/>
          <w:szCs w:val="26"/>
          <w:rtl/>
        </w:rPr>
        <w:t xml:space="preserve"> </w:t>
      </w:r>
      <w:r w:rsidR="00166AB6" w:rsidRPr="00AF455C">
        <w:rPr>
          <w:rFonts w:cs="FrankRuehl" w:hint="eastAsia"/>
          <w:sz w:val="26"/>
          <w:szCs w:val="26"/>
          <w:rtl/>
        </w:rPr>
        <w:t>לא</w:t>
      </w:r>
      <w:r w:rsidR="00166AB6" w:rsidRPr="00AF455C">
        <w:rPr>
          <w:rFonts w:cs="FrankRuehl"/>
          <w:sz w:val="26"/>
          <w:szCs w:val="26"/>
          <w:rtl/>
        </w:rPr>
        <w:t xml:space="preserve"> </w:t>
      </w:r>
      <w:r w:rsidR="00166AB6" w:rsidRPr="00AF455C">
        <w:rPr>
          <w:rFonts w:cs="FrankRuehl" w:hint="eastAsia"/>
          <w:sz w:val="26"/>
          <w:szCs w:val="26"/>
          <w:rtl/>
        </w:rPr>
        <w:t>להתחשב</w:t>
      </w:r>
      <w:r w:rsidR="00166AB6" w:rsidRPr="00AF455C">
        <w:rPr>
          <w:rFonts w:cs="FrankRuehl"/>
          <w:sz w:val="26"/>
          <w:szCs w:val="26"/>
          <w:rtl/>
        </w:rPr>
        <w:t xml:space="preserve"> </w:t>
      </w:r>
      <w:r w:rsidR="00166AB6" w:rsidRPr="00AF455C">
        <w:rPr>
          <w:rFonts w:cs="FrankRuehl" w:hint="eastAsia"/>
          <w:sz w:val="26"/>
          <w:szCs w:val="26"/>
          <w:rtl/>
        </w:rPr>
        <w:t>כלל</w:t>
      </w:r>
      <w:r w:rsidR="00166AB6" w:rsidRPr="00AF455C">
        <w:rPr>
          <w:rFonts w:cs="FrankRuehl"/>
          <w:sz w:val="26"/>
          <w:szCs w:val="26"/>
          <w:rtl/>
        </w:rPr>
        <w:t xml:space="preserve"> </w:t>
      </w:r>
      <w:r w:rsidR="00166AB6" w:rsidRPr="00AF455C">
        <w:rPr>
          <w:rFonts w:cs="FrankRuehl" w:hint="eastAsia"/>
          <w:sz w:val="26"/>
          <w:szCs w:val="26"/>
          <w:rtl/>
        </w:rPr>
        <w:t>בהצעה</w:t>
      </w:r>
      <w:r w:rsidR="00166AB6" w:rsidRPr="00AF455C">
        <w:rPr>
          <w:rFonts w:cs="FrankRuehl"/>
          <w:sz w:val="26"/>
          <w:szCs w:val="26"/>
          <w:rtl/>
        </w:rPr>
        <w:t xml:space="preserve"> </w:t>
      </w:r>
      <w:r w:rsidR="00166AB6" w:rsidRPr="00AF455C">
        <w:rPr>
          <w:rFonts w:cs="FrankRuehl" w:hint="eastAsia"/>
          <w:sz w:val="26"/>
          <w:szCs w:val="26"/>
          <w:rtl/>
        </w:rPr>
        <w:t>שהיא</w:t>
      </w:r>
      <w:r w:rsidR="00166AB6" w:rsidRPr="00AF455C">
        <w:rPr>
          <w:rFonts w:cs="FrankRuehl"/>
          <w:sz w:val="26"/>
          <w:szCs w:val="26"/>
          <w:rtl/>
        </w:rPr>
        <w:t xml:space="preserve"> </w:t>
      </w:r>
      <w:r w:rsidR="00166AB6" w:rsidRPr="00AF455C">
        <w:rPr>
          <w:rFonts w:cs="FrankRuehl" w:hint="eastAsia"/>
          <w:sz w:val="26"/>
          <w:szCs w:val="26"/>
          <w:rtl/>
        </w:rPr>
        <w:t>בלתי</w:t>
      </w:r>
      <w:r w:rsidR="00166AB6" w:rsidRPr="00AF455C">
        <w:rPr>
          <w:rFonts w:cs="FrankRuehl"/>
          <w:sz w:val="26"/>
          <w:szCs w:val="26"/>
          <w:rtl/>
        </w:rPr>
        <w:t xml:space="preserve"> </w:t>
      </w:r>
      <w:r w:rsidR="00166AB6" w:rsidRPr="00AF455C">
        <w:rPr>
          <w:rFonts w:cs="FrankRuehl" w:hint="eastAsia"/>
          <w:sz w:val="26"/>
          <w:szCs w:val="26"/>
          <w:rtl/>
        </w:rPr>
        <w:t>סבירה</w:t>
      </w:r>
      <w:r w:rsidR="00166AB6" w:rsidRPr="00AF455C">
        <w:rPr>
          <w:rFonts w:cs="FrankRuehl"/>
          <w:sz w:val="26"/>
          <w:szCs w:val="26"/>
          <w:rtl/>
        </w:rPr>
        <w:t xml:space="preserve">, </w:t>
      </w:r>
      <w:r w:rsidR="00166AB6" w:rsidRPr="00AF455C">
        <w:rPr>
          <w:rFonts w:cs="FrankRuehl" w:hint="eastAsia"/>
          <w:sz w:val="26"/>
          <w:szCs w:val="26"/>
          <w:rtl/>
        </w:rPr>
        <w:t>או</w:t>
      </w:r>
      <w:r w:rsidR="00166AB6" w:rsidRPr="00AF455C">
        <w:rPr>
          <w:rFonts w:cs="FrankRuehl"/>
          <w:sz w:val="26"/>
          <w:szCs w:val="26"/>
          <w:rtl/>
        </w:rPr>
        <w:t xml:space="preserve"> </w:t>
      </w:r>
      <w:r w:rsidR="00166AB6" w:rsidRPr="00AF455C">
        <w:rPr>
          <w:rFonts w:cs="FrankRuehl" w:hint="eastAsia"/>
          <w:sz w:val="26"/>
          <w:szCs w:val="26"/>
          <w:rtl/>
        </w:rPr>
        <w:t>במקרה</w:t>
      </w:r>
      <w:r w:rsidR="00166AB6" w:rsidRPr="00AF455C">
        <w:rPr>
          <w:rFonts w:cs="FrankRuehl"/>
          <w:sz w:val="26"/>
          <w:szCs w:val="26"/>
          <w:rtl/>
        </w:rPr>
        <w:t xml:space="preserve"> </w:t>
      </w:r>
      <w:r w:rsidR="00166AB6" w:rsidRPr="00AF455C">
        <w:rPr>
          <w:rFonts w:cs="FrankRuehl" w:hint="eastAsia"/>
          <w:sz w:val="26"/>
          <w:szCs w:val="26"/>
          <w:rtl/>
        </w:rPr>
        <w:t>של</w:t>
      </w:r>
      <w:r w:rsidR="00166AB6" w:rsidRPr="00AF455C">
        <w:rPr>
          <w:rFonts w:cs="FrankRuehl"/>
          <w:sz w:val="26"/>
          <w:szCs w:val="26"/>
          <w:rtl/>
        </w:rPr>
        <w:t xml:space="preserve"> </w:t>
      </w:r>
      <w:r w:rsidR="00166AB6" w:rsidRPr="00AF455C">
        <w:rPr>
          <w:rFonts w:cs="FrankRuehl" w:hint="eastAsia"/>
          <w:sz w:val="26"/>
          <w:szCs w:val="26"/>
          <w:rtl/>
        </w:rPr>
        <w:t>חוסר</w:t>
      </w:r>
      <w:r w:rsidR="00166AB6" w:rsidRPr="00AF455C">
        <w:rPr>
          <w:rFonts w:cs="FrankRuehl"/>
          <w:sz w:val="26"/>
          <w:szCs w:val="26"/>
          <w:rtl/>
        </w:rPr>
        <w:t xml:space="preserve"> </w:t>
      </w:r>
      <w:r w:rsidR="00166AB6" w:rsidRPr="00AF455C">
        <w:rPr>
          <w:rFonts w:cs="FrankRuehl" w:hint="eastAsia"/>
          <w:sz w:val="26"/>
          <w:szCs w:val="26"/>
          <w:rtl/>
        </w:rPr>
        <w:t>התייחסות</w:t>
      </w:r>
      <w:r w:rsidR="00166AB6" w:rsidRPr="00AF455C">
        <w:rPr>
          <w:rFonts w:cs="FrankRuehl"/>
          <w:sz w:val="26"/>
          <w:szCs w:val="26"/>
          <w:rtl/>
        </w:rPr>
        <w:t xml:space="preserve"> </w:t>
      </w:r>
      <w:r w:rsidR="00166AB6" w:rsidRPr="00AF455C">
        <w:rPr>
          <w:rFonts w:cs="FrankRuehl" w:hint="eastAsia"/>
          <w:sz w:val="26"/>
          <w:szCs w:val="26"/>
          <w:rtl/>
        </w:rPr>
        <w:t>מפורטת</w:t>
      </w:r>
      <w:r w:rsidR="00166AB6" w:rsidRPr="00AF455C">
        <w:rPr>
          <w:rFonts w:cs="FrankRuehl"/>
          <w:sz w:val="26"/>
          <w:szCs w:val="26"/>
          <w:rtl/>
        </w:rPr>
        <w:t xml:space="preserve"> </w:t>
      </w:r>
      <w:r w:rsidR="00166AB6" w:rsidRPr="00AF455C">
        <w:rPr>
          <w:rFonts w:cs="FrankRuehl" w:hint="eastAsia"/>
          <w:sz w:val="26"/>
          <w:szCs w:val="26"/>
          <w:rtl/>
        </w:rPr>
        <w:t>לסעיף</w:t>
      </w:r>
      <w:r w:rsidR="00166AB6" w:rsidRPr="00AF455C">
        <w:rPr>
          <w:rFonts w:cs="FrankRuehl"/>
          <w:sz w:val="26"/>
          <w:szCs w:val="26"/>
          <w:rtl/>
        </w:rPr>
        <w:t xml:space="preserve"> </w:t>
      </w:r>
      <w:r w:rsidR="00166AB6" w:rsidRPr="00AF455C">
        <w:rPr>
          <w:rFonts w:cs="FrankRuehl" w:hint="eastAsia"/>
          <w:sz w:val="26"/>
          <w:szCs w:val="26"/>
          <w:rtl/>
        </w:rPr>
        <w:t>מסעיפי</w:t>
      </w:r>
      <w:r w:rsidR="00166AB6" w:rsidRPr="00AF455C">
        <w:rPr>
          <w:rFonts w:cs="FrankRuehl"/>
          <w:sz w:val="26"/>
          <w:szCs w:val="26"/>
          <w:rtl/>
        </w:rPr>
        <w:t xml:space="preserve"> </w:t>
      </w:r>
      <w:r w:rsidR="00166AB6" w:rsidRPr="00AF455C">
        <w:rPr>
          <w:rFonts w:cs="FrankRuehl" w:hint="eastAsia"/>
          <w:sz w:val="26"/>
          <w:szCs w:val="26"/>
          <w:rtl/>
        </w:rPr>
        <w:t>המכרז</w:t>
      </w:r>
      <w:r w:rsidR="00166AB6" w:rsidRPr="00AF455C">
        <w:rPr>
          <w:rFonts w:cs="FrankRuehl"/>
          <w:sz w:val="26"/>
          <w:szCs w:val="26"/>
          <w:rtl/>
        </w:rPr>
        <w:t xml:space="preserve"> </w:t>
      </w:r>
      <w:r w:rsidR="00166AB6" w:rsidRPr="00AF455C">
        <w:rPr>
          <w:rFonts w:cs="FrankRuehl" w:hint="eastAsia"/>
          <w:sz w:val="26"/>
          <w:szCs w:val="26"/>
          <w:rtl/>
        </w:rPr>
        <w:t>שלדעת</w:t>
      </w:r>
      <w:r w:rsidR="00166AB6" w:rsidRPr="00AF455C">
        <w:rPr>
          <w:rFonts w:cs="FrankRuehl"/>
          <w:sz w:val="26"/>
          <w:szCs w:val="26"/>
          <w:rtl/>
        </w:rPr>
        <w:t xml:space="preserve"> </w:t>
      </w:r>
      <w:r w:rsidR="00166AB6" w:rsidRPr="00AF455C">
        <w:rPr>
          <w:rFonts w:cs="FrankRuehl" w:hint="eastAsia"/>
          <w:sz w:val="26"/>
          <w:szCs w:val="26"/>
          <w:rtl/>
        </w:rPr>
        <w:t>הרשות</w:t>
      </w:r>
      <w:r w:rsidR="00166AB6" w:rsidRPr="00AF455C">
        <w:rPr>
          <w:rFonts w:cs="FrankRuehl"/>
          <w:sz w:val="26"/>
          <w:szCs w:val="26"/>
          <w:rtl/>
        </w:rPr>
        <w:t xml:space="preserve"> </w:t>
      </w:r>
      <w:r w:rsidR="00166AB6" w:rsidRPr="00AF455C">
        <w:rPr>
          <w:rFonts w:cs="FrankRuehl" w:hint="eastAsia"/>
          <w:sz w:val="26"/>
          <w:szCs w:val="26"/>
          <w:rtl/>
        </w:rPr>
        <w:t>מונע</w:t>
      </w:r>
      <w:r w:rsidR="00166AB6" w:rsidRPr="00AF455C">
        <w:rPr>
          <w:rFonts w:cs="FrankRuehl"/>
          <w:sz w:val="26"/>
          <w:szCs w:val="26"/>
          <w:rtl/>
        </w:rPr>
        <w:t xml:space="preserve"> </w:t>
      </w:r>
      <w:r w:rsidR="00166AB6" w:rsidRPr="00AF455C">
        <w:rPr>
          <w:rFonts w:cs="FrankRuehl" w:hint="eastAsia"/>
          <w:sz w:val="26"/>
          <w:szCs w:val="26"/>
          <w:rtl/>
        </w:rPr>
        <w:t>הערכת</w:t>
      </w:r>
      <w:r w:rsidR="00166AB6" w:rsidRPr="00AF455C">
        <w:rPr>
          <w:rFonts w:cs="FrankRuehl"/>
          <w:sz w:val="26"/>
          <w:szCs w:val="26"/>
          <w:rtl/>
        </w:rPr>
        <w:t xml:space="preserve"> </w:t>
      </w:r>
      <w:r w:rsidR="00166AB6" w:rsidRPr="00AF455C">
        <w:rPr>
          <w:rFonts w:cs="FrankRuehl" w:hint="eastAsia"/>
          <w:sz w:val="26"/>
          <w:szCs w:val="26"/>
          <w:rtl/>
        </w:rPr>
        <w:t>ההצעה</w:t>
      </w:r>
      <w:r w:rsidR="00166AB6" w:rsidRPr="00AF455C">
        <w:rPr>
          <w:rFonts w:cs="FrankRuehl"/>
          <w:sz w:val="26"/>
          <w:szCs w:val="26"/>
          <w:rtl/>
        </w:rPr>
        <w:t xml:space="preserve"> </w:t>
      </w:r>
      <w:r w:rsidR="00166AB6" w:rsidRPr="00AF455C">
        <w:rPr>
          <w:rFonts w:cs="FrankRuehl" w:hint="eastAsia"/>
          <w:sz w:val="26"/>
          <w:szCs w:val="26"/>
          <w:rtl/>
        </w:rPr>
        <w:t>כדבעי</w:t>
      </w:r>
      <w:r w:rsidR="00166AB6" w:rsidRPr="00AF455C">
        <w:rPr>
          <w:rFonts w:cs="FrankRuehl"/>
          <w:sz w:val="26"/>
          <w:szCs w:val="26"/>
          <w:rtl/>
        </w:rPr>
        <w:t>.</w:t>
      </w:r>
    </w:p>
    <w:p w14:paraId="11E54042" w14:textId="77777777" w:rsidR="001F42F5" w:rsidRPr="006D0B54" w:rsidRDefault="001F42F5">
      <w:pPr>
        <w:pStyle w:val="a6"/>
        <w:numPr>
          <w:ilvl w:val="2"/>
          <w:numId w:val="2"/>
        </w:numPr>
        <w:spacing w:after="0" w:line="360" w:lineRule="auto"/>
        <w:jc w:val="both"/>
        <w:rPr>
          <w:rFonts w:cs="FrankRuehl"/>
          <w:sz w:val="26"/>
          <w:szCs w:val="26"/>
          <w:u w:val="single"/>
        </w:rPr>
      </w:pPr>
      <w:r>
        <w:rPr>
          <w:rFonts w:cs="FrankRuehl" w:hint="cs"/>
          <w:sz w:val="26"/>
          <w:szCs w:val="26"/>
          <w:rtl/>
        </w:rPr>
        <w:t>הוועדה</w:t>
      </w:r>
      <w:r w:rsidRPr="00DE0236">
        <w:rPr>
          <w:rFonts w:cs="FrankRuehl" w:hint="cs"/>
          <w:sz w:val="26"/>
          <w:szCs w:val="26"/>
          <w:rtl/>
        </w:rPr>
        <w:t xml:space="preserve"> שומרת לעצמה את הזכות לפסול על הסף </w:t>
      </w:r>
      <w:r>
        <w:rPr>
          <w:rFonts w:cs="FrankRuehl" w:hint="cs"/>
          <w:sz w:val="26"/>
          <w:szCs w:val="26"/>
          <w:rtl/>
        </w:rPr>
        <w:t xml:space="preserve">הצעה מאת </w:t>
      </w:r>
      <w:r w:rsidRPr="00DE0236">
        <w:rPr>
          <w:rFonts w:cs="FrankRuehl" w:hint="cs"/>
          <w:sz w:val="26"/>
          <w:szCs w:val="26"/>
          <w:rtl/>
        </w:rPr>
        <w:t>מציע</w:t>
      </w:r>
      <w:r>
        <w:rPr>
          <w:rFonts w:cs="FrankRuehl" w:hint="cs"/>
          <w:sz w:val="26"/>
          <w:szCs w:val="26"/>
          <w:rtl/>
        </w:rPr>
        <w:t>ים או מציעות</w:t>
      </w:r>
      <w:r w:rsidRPr="00DE0236">
        <w:rPr>
          <w:rFonts w:cs="FrankRuehl" w:hint="cs"/>
          <w:sz w:val="26"/>
          <w:szCs w:val="26"/>
          <w:rtl/>
        </w:rPr>
        <w:t xml:space="preserve">, </w:t>
      </w:r>
      <w:r>
        <w:rPr>
          <w:rFonts w:cs="FrankRuehl" w:hint="cs"/>
          <w:sz w:val="26"/>
          <w:szCs w:val="26"/>
          <w:rtl/>
        </w:rPr>
        <w:t>ש</w:t>
      </w:r>
      <w:r w:rsidRPr="00DE0236">
        <w:rPr>
          <w:rFonts w:cs="FrankRuehl" w:hint="cs"/>
          <w:sz w:val="26"/>
          <w:szCs w:val="26"/>
          <w:rtl/>
        </w:rPr>
        <w:t>עבד</w:t>
      </w:r>
      <w:r>
        <w:rPr>
          <w:rFonts w:cs="FrankRuehl" w:hint="cs"/>
          <w:sz w:val="26"/>
          <w:szCs w:val="26"/>
          <w:rtl/>
        </w:rPr>
        <w:t>ו</w:t>
      </w:r>
      <w:r w:rsidRPr="00DE0236">
        <w:rPr>
          <w:rFonts w:cs="FrankRuehl" w:hint="cs"/>
          <w:sz w:val="26"/>
          <w:szCs w:val="26"/>
          <w:rtl/>
        </w:rPr>
        <w:t xml:space="preserve"> בעבר עם הרשות או עם גורם ממשלתי אחר</w:t>
      </w:r>
      <w:r>
        <w:rPr>
          <w:rFonts w:cs="FrankRuehl" w:hint="cs"/>
          <w:sz w:val="26"/>
          <w:szCs w:val="26"/>
          <w:rtl/>
        </w:rPr>
        <w:t>, או על בסיס התנהלות מול הרשות,</w:t>
      </w:r>
      <w:r w:rsidRPr="00DE0236">
        <w:rPr>
          <w:rFonts w:cs="FrankRuehl" w:hint="cs"/>
          <w:sz w:val="26"/>
          <w:szCs w:val="26"/>
          <w:rtl/>
        </w:rPr>
        <w:t xml:space="preserve"> ולא עמד</w:t>
      </w:r>
      <w:r>
        <w:rPr>
          <w:rFonts w:cs="FrankRuehl" w:hint="cs"/>
          <w:sz w:val="26"/>
          <w:szCs w:val="26"/>
          <w:rtl/>
        </w:rPr>
        <w:t>ו</w:t>
      </w:r>
      <w:r w:rsidRPr="00DE0236">
        <w:rPr>
          <w:rFonts w:cs="FrankRuehl" w:hint="cs"/>
          <w:sz w:val="26"/>
          <w:szCs w:val="26"/>
          <w:rtl/>
        </w:rPr>
        <w:t xml:space="preserve"> בלוחות הזמנים או בסטנדרטים של השירות או הציוד הנדרש, או שקיימת לגבי</w:t>
      </w:r>
      <w:r>
        <w:rPr>
          <w:rFonts w:cs="FrankRuehl" w:hint="cs"/>
          <w:sz w:val="26"/>
          <w:szCs w:val="26"/>
          <w:rtl/>
        </w:rPr>
        <w:t>הם</w:t>
      </w:r>
      <w:r w:rsidRPr="00DE0236">
        <w:rPr>
          <w:rFonts w:cs="FrankRuehl" w:hint="cs"/>
          <w:sz w:val="26"/>
          <w:szCs w:val="26"/>
          <w:rtl/>
        </w:rPr>
        <w:t xml:space="preserve"> חוות דעת שלילית בכתב על טיב העבודה שסיפק</w:t>
      </w:r>
      <w:r>
        <w:rPr>
          <w:rFonts w:cs="FrankRuehl" w:hint="cs"/>
          <w:sz w:val="26"/>
          <w:szCs w:val="26"/>
          <w:rtl/>
        </w:rPr>
        <w:t>ו, או אופי ההתנהלות מול הרשות</w:t>
      </w:r>
      <w:r w:rsidRPr="00DE0236">
        <w:rPr>
          <w:rFonts w:cs="FrankRuehl" w:hint="cs"/>
          <w:sz w:val="26"/>
          <w:szCs w:val="26"/>
          <w:rtl/>
        </w:rPr>
        <w:t xml:space="preserve">. במקרה זה, תינתן </w:t>
      </w:r>
      <w:r>
        <w:rPr>
          <w:rFonts w:cs="FrankRuehl" w:hint="cs"/>
          <w:sz w:val="26"/>
          <w:szCs w:val="26"/>
          <w:rtl/>
        </w:rPr>
        <w:t>ל</w:t>
      </w:r>
      <w:r w:rsidRPr="00DE0236">
        <w:rPr>
          <w:rFonts w:cs="FrankRuehl" w:hint="cs"/>
          <w:sz w:val="26"/>
          <w:szCs w:val="26"/>
          <w:rtl/>
        </w:rPr>
        <w:t>מציע</w:t>
      </w:r>
      <w:r>
        <w:rPr>
          <w:rFonts w:cs="FrankRuehl" w:hint="cs"/>
          <w:sz w:val="26"/>
          <w:szCs w:val="26"/>
          <w:rtl/>
        </w:rPr>
        <w:t>ים ולמציעות אלה</w:t>
      </w:r>
      <w:r w:rsidRPr="00DE0236">
        <w:rPr>
          <w:rFonts w:cs="FrankRuehl" w:hint="cs"/>
          <w:sz w:val="26"/>
          <w:szCs w:val="26"/>
          <w:rtl/>
        </w:rPr>
        <w:t xml:space="preserve"> זכות טיעון בכתב או בעל פה לפני מתן ההחלטה הסופית, לפי שיקול דעתה </w:t>
      </w:r>
      <w:r>
        <w:rPr>
          <w:rFonts w:cs="FrankRuehl" w:hint="cs"/>
          <w:sz w:val="26"/>
          <w:szCs w:val="26"/>
          <w:rtl/>
        </w:rPr>
        <w:t>המקצועי</w:t>
      </w:r>
      <w:r w:rsidRPr="00DE0236">
        <w:rPr>
          <w:rFonts w:cs="FrankRuehl" w:hint="cs"/>
          <w:sz w:val="26"/>
          <w:szCs w:val="26"/>
          <w:rtl/>
        </w:rPr>
        <w:t xml:space="preserve"> של </w:t>
      </w:r>
      <w:r>
        <w:rPr>
          <w:rFonts w:cs="FrankRuehl" w:hint="cs"/>
          <w:sz w:val="26"/>
          <w:szCs w:val="26"/>
          <w:rtl/>
        </w:rPr>
        <w:t>הוועדה</w:t>
      </w:r>
      <w:r w:rsidRPr="00DE0236">
        <w:rPr>
          <w:rFonts w:cs="FrankRuehl" w:hint="cs"/>
          <w:sz w:val="26"/>
          <w:szCs w:val="26"/>
          <w:rtl/>
        </w:rPr>
        <w:t>.</w:t>
      </w:r>
      <w:r>
        <w:rPr>
          <w:rFonts w:cs="FrankRuehl" w:hint="cs"/>
          <w:sz w:val="26"/>
          <w:szCs w:val="26"/>
          <w:rtl/>
        </w:rPr>
        <w:t xml:space="preserve"> החלטת הוועדה תהיה מנומקת ותפרט את השיקולים שעמדו בבסיס החלטתה. </w:t>
      </w:r>
      <w:r w:rsidRPr="006D0B54">
        <w:rPr>
          <w:rFonts w:cs="FrankRuehl" w:hint="eastAsia"/>
          <w:sz w:val="26"/>
          <w:szCs w:val="26"/>
          <w:u w:val="single"/>
          <w:rtl/>
        </w:rPr>
        <w:t>החלטה</w:t>
      </w:r>
      <w:r w:rsidRPr="006D0B54">
        <w:rPr>
          <w:rFonts w:cs="FrankRuehl"/>
          <w:sz w:val="26"/>
          <w:szCs w:val="26"/>
          <w:u w:val="single"/>
          <w:rtl/>
        </w:rPr>
        <w:t xml:space="preserve"> לפי סעיף זה של ועדת המכרזים יכולה להתקבל </w:t>
      </w:r>
      <w:r w:rsidRPr="006D0B54">
        <w:rPr>
          <w:rFonts w:cs="FrankRuehl" w:hint="eastAsia"/>
          <w:sz w:val="26"/>
          <w:szCs w:val="26"/>
          <w:u w:val="single"/>
          <w:rtl/>
        </w:rPr>
        <w:t>בכל</w:t>
      </w:r>
      <w:r w:rsidRPr="006D0B54">
        <w:rPr>
          <w:rFonts w:cs="FrankRuehl"/>
          <w:sz w:val="26"/>
          <w:szCs w:val="26"/>
          <w:u w:val="single"/>
          <w:rtl/>
        </w:rPr>
        <w:t xml:space="preserve"> שלב של ההליך המכרזי. </w:t>
      </w:r>
    </w:p>
    <w:p w14:paraId="2821A51F" w14:textId="77777777" w:rsidR="00733393" w:rsidRPr="001F42F5" w:rsidRDefault="00733393" w:rsidP="00733393">
      <w:pPr>
        <w:pStyle w:val="a6"/>
        <w:spacing w:after="0" w:line="360" w:lineRule="auto"/>
        <w:ind w:left="1440"/>
        <w:jc w:val="both"/>
        <w:rPr>
          <w:rFonts w:cs="FrankRuehl"/>
          <w:sz w:val="10"/>
          <w:szCs w:val="10"/>
        </w:rPr>
      </w:pPr>
    </w:p>
    <w:p w14:paraId="2DC86F0E" w14:textId="77777777" w:rsidR="00A00DE7" w:rsidRPr="00733393" w:rsidRDefault="00A00DE7" w:rsidP="00733393">
      <w:pPr>
        <w:pStyle w:val="a6"/>
        <w:spacing w:after="0" w:line="360" w:lineRule="auto"/>
        <w:ind w:left="1440"/>
        <w:jc w:val="both"/>
        <w:rPr>
          <w:rFonts w:cs="FrankRuehl"/>
          <w:sz w:val="2"/>
          <w:szCs w:val="2"/>
        </w:rPr>
      </w:pPr>
    </w:p>
    <w:p w14:paraId="7D5928ED" w14:textId="77777777" w:rsidR="00D70218" w:rsidRPr="00733393" w:rsidRDefault="00D70218">
      <w:pPr>
        <w:pStyle w:val="a6"/>
        <w:numPr>
          <w:ilvl w:val="1"/>
          <w:numId w:val="2"/>
        </w:numPr>
        <w:shd w:val="clear" w:color="auto" w:fill="E5DFEC" w:themeFill="accent4" w:themeFillTint="33"/>
        <w:spacing w:after="0" w:line="360" w:lineRule="auto"/>
        <w:ind w:left="883" w:hanging="523"/>
        <w:jc w:val="both"/>
        <w:rPr>
          <w:rFonts w:cs="FrankRuehl"/>
          <w:b/>
          <w:bCs/>
          <w:sz w:val="26"/>
          <w:szCs w:val="26"/>
          <w:u w:val="single"/>
        </w:rPr>
      </w:pPr>
      <w:r w:rsidRPr="00733393">
        <w:rPr>
          <w:rFonts w:cs="FrankRuehl"/>
          <w:b/>
          <w:bCs/>
          <w:sz w:val="26"/>
          <w:szCs w:val="26"/>
          <w:u w:val="single"/>
          <w:rtl/>
        </w:rPr>
        <w:t>סמכויות ועדת המכרזים</w:t>
      </w:r>
    </w:p>
    <w:p w14:paraId="6083F8D1" w14:textId="77777777" w:rsidR="00D70218" w:rsidRPr="00AF6AAA" w:rsidRDefault="00D70218" w:rsidP="009D0204">
      <w:pPr>
        <w:spacing w:after="0"/>
        <w:ind w:left="883"/>
        <w:rPr>
          <w:rFonts w:cs="FrankRuehl"/>
          <w:sz w:val="26"/>
          <w:szCs w:val="26"/>
          <w:rtl/>
        </w:rPr>
      </w:pPr>
      <w:r w:rsidRPr="00AF6AAA">
        <w:rPr>
          <w:rFonts w:cs="FrankRuehl"/>
          <w:sz w:val="26"/>
          <w:szCs w:val="26"/>
          <w:rtl/>
        </w:rPr>
        <w:t>מבלי לגרוע מהיקף הסמכות המוענק לה על פי כל דין, ועדת המכרזים רשאית לנהוג בהצעות כדלקמן:</w:t>
      </w:r>
    </w:p>
    <w:p w14:paraId="41ED5958" w14:textId="77777777" w:rsidR="00D70218" w:rsidRDefault="00D70218">
      <w:pPr>
        <w:pStyle w:val="a6"/>
        <w:numPr>
          <w:ilvl w:val="2"/>
          <w:numId w:val="2"/>
        </w:numPr>
        <w:spacing w:after="0" w:line="360" w:lineRule="auto"/>
        <w:jc w:val="both"/>
        <w:rPr>
          <w:rFonts w:cs="FrankRuehl"/>
          <w:sz w:val="26"/>
          <w:szCs w:val="26"/>
        </w:rPr>
      </w:pPr>
      <w:r w:rsidRPr="005311FE">
        <w:rPr>
          <w:rFonts w:cs="FrankRuehl"/>
          <w:sz w:val="26"/>
          <w:szCs w:val="26"/>
          <w:rtl/>
        </w:rPr>
        <w:lastRenderedPageBreak/>
        <w:t>לפסול הצעה חלקית, חסרה, מותנית, מסויגת, מוטעית או מבוססת על הנחות בלתי נכונות או על הבנה מוטעית של המכרז, זולת אם החליטה ועדת המכרזים אחרת. החלטת הו</w:t>
      </w:r>
      <w:r>
        <w:rPr>
          <w:rFonts w:cs="FrankRuehl"/>
          <w:sz w:val="26"/>
          <w:szCs w:val="26"/>
          <w:rtl/>
        </w:rPr>
        <w:t>ו</w:t>
      </w:r>
      <w:r w:rsidRPr="005311FE">
        <w:rPr>
          <w:rFonts w:cs="FrankRuehl"/>
          <w:sz w:val="26"/>
          <w:szCs w:val="26"/>
          <w:rtl/>
        </w:rPr>
        <w:t>עדה וטעמיה, ביחס להצעה או למספר הצעות, יירשמו בפרוטוקול.</w:t>
      </w:r>
    </w:p>
    <w:p w14:paraId="498962A1" w14:textId="77777777" w:rsidR="005E0CB0" w:rsidRDefault="005E0CB0">
      <w:pPr>
        <w:pStyle w:val="a6"/>
        <w:numPr>
          <w:ilvl w:val="2"/>
          <w:numId w:val="2"/>
        </w:numPr>
        <w:spacing w:after="0" w:line="360" w:lineRule="auto"/>
        <w:jc w:val="both"/>
        <w:rPr>
          <w:rFonts w:cs="FrankRuehl"/>
          <w:sz w:val="26"/>
          <w:szCs w:val="26"/>
        </w:rPr>
      </w:pPr>
      <w:r>
        <w:rPr>
          <w:rFonts w:cs="FrankRuehl" w:hint="cs"/>
          <w:sz w:val="26"/>
          <w:szCs w:val="26"/>
          <w:rtl/>
        </w:rPr>
        <w:t>לפסול הצעה תכסיסנית, הצעה הפסדית, או הצעה שעל פניה פוגעת בזכויות עובדים, בכפוף לזכות טיעון.</w:t>
      </w:r>
    </w:p>
    <w:p w14:paraId="36999647" w14:textId="77777777" w:rsidR="005E0CB0" w:rsidRPr="005311FE" w:rsidRDefault="005E0CB0">
      <w:pPr>
        <w:pStyle w:val="a6"/>
        <w:numPr>
          <w:ilvl w:val="2"/>
          <w:numId w:val="2"/>
        </w:numPr>
        <w:spacing w:after="0" w:line="360" w:lineRule="auto"/>
        <w:jc w:val="both"/>
        <w:rPr>
          <w:rFonts w:cs="FrankRuehl"/>
          <w:sz w:val="26"/>
          <w:szCs w:val="26"/>
          <w:rtl/>
        </w:rPr>
      </w:pPr>
      <w:r>
        <w:rPr>
          <w:rFonts w:cs="FrankRuehl" w:hint="cs"/>
          <w:sz w:val="26"/>
          <w:szCs w:val="26"/>
          <w:rtl/>
        </w:rPr>
        <w:t xml:space="preserve">לקבוע במקרה של סתירה בין מחירי פריטים למחיר הכולל, כי מחירי הפריטים גוברים. </w:t>
      </w:r>
    </w:p>
    <w:p w14:paraId="3D26E8D3" w14:textId="0BC21C5D" w:rsidR="00D70218" w:rsidRPr="005311FE" w:rsidRDefault="00ED7F20">
      <w:pPr>
        <w:pStyle w:val="a6"/>
        <w:numPr>
          <w:ilvl w:val="2"/>
          <w:numId w:val="2"/>
        </w:numPr>
        <w:spacing w:after="0" w:line="360" w:lineRule="auto"/>
        <w:jc w:val="both"/>
        <w:rPr>
          <w:rFonts w:cs="FrankRuehl"/>
          <w:sz w:val="26"/>
          <w:szCs w:val="26"/>
          <w:rtl/>
        </w:rPr>
      </w:pPr>
      <w:r>
        <w:rPr>
          <w:rFonts w:cs="FrankRuehl" w:hint="cs"/>
          <w:sz w:val="26"/>
          <w:szCs w:val="26"/>
          <w:rtl/>
        </w:rPr>
        <w:t>אין לכלול בהצעה</w:t>
      </w:r>
      <w:r w:rsidR="00D70218" w:rsidRPr="005311FE">
        <w:rPr>
          <w:rFonts w:cs="FrankRuehl"/>
          <w:sz w:val="26"/>
          <w:szCs w:val="26"/>
          <w:rtl/>
        </w:rPr>
        <w:t xml:space="preserve"> הסתייגות כלשהי, לרבות ביחס לתנאי המכרז ולתנאי ההסכם. </w:t>
      </w:r>
    </w:p>
    <w:p w14:paraId="18BEC7FD" w14:textId="77777777" w:rsidR="00D8085B" w:rsidRPr="00D8085B" w:rsidRDefault="00D70218">
      <w:pPr>
        <w:pStyle w:val="a6"/>
        <w:numPr>
          <w:ilvl w:val="2"/>
          <w:numId w:val="2"/>
        </w:numPr>
        <w:spacing w:after="0" w:line="360" w:lineRule="auto"/>
        <w:jc w:val="both"/>
        <w:rPr>
          <w:rFonts w:ascii="Calibri" w:eastAsia="Calibri" w:hAnsi="Calibri" w:cs="FrankRuehl"/>
          <w:sz w:val="26"/>
          <w:szCs w:val="26"/>
        </w:rPr>
      </w:pPr>
      <w:r w:rsidRPr="005311FE">
        <w:rPr>
          <w:rFonts w:cs="FrankRuehl"/>
          <w:sz w:val="26"/>
          <w:szCs w:val="26"/>
          <w:rtl/>
        </w:rPr>
        <w:t xml:space="preserve">למען הסר ספק מובהר כי אין בהודעה על זוכה במכרז כדי ליצור יחסים חוזיים בין </w:t>
      </w:r>
      <w:r>
        <w:rPr>
          <w:rFonts w:cs="FrankRuehl"/>
          <w:sz w:val="26"/>
          <w:szCs w:val="26"/>
          <w:rtl/>
        </w:rPr>
        <w:t>הרשות</w:t>
      </w:r>
      <w:r w:rsidRPr="005311FE">
        <w:rPr>
          <w:rFonts w:cs="FrankRuehl"/>
          <w:sz w:val="26"/>
          <w:szCs w:val="26"/>
          <w:rtl/>
        </w:rPr>
        <w:t xml:space="preserve"> והזוכה וכי בטרם נחתם בין ה</w:t>
      </w:r>
      <w:r>
        <w:rPr>
          <w:rFonts w:cs="FrankRuehl"/>
          <w:sz w:val="26"/>
          <w:szCs w:val="26"/>
          <w:rtl/>
        </w:rPr>
        <w:t>רשות</w:t>
      </w:r>
      <w:r w:rsidRPr="005311FE">
        <w:rPr>
          <w:rFonts w:cs="FrankRuehl"/>
          <w:sz w:val="26"/>
          <w:szCs w:val="26"/>
          <w:rtl/>
        </w:rPr>
        <w:t xml:space="preserve"> ובין הזוכה החוזה המהווה חלק מחוברת המכרז, ועדת המכרזים רשאית לבטל או לשנות את החלטתה על פי שיקול דעתה </w:t>
      </w:r>
      <w:r w:rsidR="00B72C17">
        <w:rPr>
          <w:rFonts w:cs="FrankRuehl" w:hint="cs"/>
          <w:sz w:val="26"/>
          <w:szCs w:val="26"/>
          <w:rtl/>
        </w:rPr>
        <w:t>המקצועי</w:t>
      </w:r>
      <w:r w:rsidRPr="005311FE">
        <w:rPr>
          <w:rFonts w:cs="FrankRuehl"/>
          <w:sz w:val="26"/>
          <w:szCs w:val="26"/>
          <w:rtl/>
        </w:rPr>
        <w:t>.</w:t>
      </w:r>
      <w:r w:rsidR="00D8085B" w:rsidRPr="00D8085B">
        <w:rPr>
          <w:rFonts w:ascii="Calibri" w:eastAsia="Calibri" w:hAnsi="Calibri" w:cs="FrankRuehl"/>
          <w:b/>
          <w:bCs/>
          <w:sz w:val="26"/>
          <w:szCs w:val="26"/>
        </w:rPr>
        <w:t xml:space="preserve"> </w:t>
      </w:r>
    </w:p>
    <w:p w14:paraId="6A0AE683" w14:textId="30C6E5F7" w:rsidR="00D70218" w:rsidRDefault="00D8085B">
      <w:pPr>
        <w:pStyle w:val="a6"/>
        <w:numPr>
          <w:ilvl w:val="2"/>
          <w:numId w:val="2"/>
        </w:numPr>
        <w:spacing w:after="0" w:line="360" w:lineRule="auto"/>
        <w:jc w:val="both"/>
        <w:rPr>
          <w:rFonts w:cs="FrankRuehl"/>
          <w:sz w:val="26"/>
          <w:szCs w:val="26"/>
        </w:rPr>
      </w:pPr>
      <w:r w:rsidRPr="00D8085B">
        <w:rPr>
          <w:rFonts w:ascii="Calibri" w:eastAsia="Times New Roman" w:hAnsi="Calibri" w:cs="FrankRuehl" w:hint="cs"/>
          <w:sz w:val="26"/>
          <w:szCs w:val="26"/>
          <w:rtl/>
        </w:rPr>
        <w:t xml:space="preserve">במקרה של הצעה יחידה </w:t>
      </w:r>
      <w:r w:rsidR="00390DF0">
        <w:rPr>
          <w:rFonts w:ascii="Calibri" w:eastAsia="Times New Roman" w:hAnsi="Calibri" w:cs="FrankRuehl" w:hint="cs"/>
          <w:sz w:val="26"/>
          <w:szCs w:val="26"/>
          <w:rtl/>
        </w:rPr>
        <w:t xml:space="preserve">במחיר המרע עם הרשות, לעומת הערכת שווי ההתקשרות, רשאית </w:t>
      </w:r>
      <w:r w:rsidRPr="00D8085B">
        <w:rPr>
          <w:rFonts w:ascii="Calibri" w:eastAsia="Times New Roman" w:hAnsi="Calibri" w:cs="FrankRuehl" w:hint="cs"/>
          <w:sz w:val="26"/>
          <w:szCs w:val="26"/>
          <w:rtl/>
        </w:rPr>
        <w:t xml:space="preserve">הוועדה </w:t>
      </w:r>
      <w:r w:rsidR="00390DF0">
        <w:rPr>
          <w:rFonts w:ascii="Calibri" w:eastAsia="Times New Roman" w:hAnsi="Calibri" w:cs="FrankRuehl" w:hint="cs"/>
          <w:sz w:val="26"/>
          <w:szCs w:val="26"/>
          <w:rtl/>
        </w:rPr>
        <w:t>להודיע על כך למציע</w:t>
      </w:r>
      <w:r w:rsidR="00ED7F20">
        <w:rPr>
          <w:rFonts w:ascii="Calibri" w:eastAsia="Times New Roman" w:hAnsi="Calibri" w:cs="FrankRuehl" w:hint="cs"/>
          <w:sz w:val="26"/>
          <w:szCs w:val="26"/>
          <w:rtl/>
        </w:rPr>
        <w:t>/</w:t>
      </w:r>
      <w:r w:rsidR="00B90097">
        <w:rPr>
          <w:rFonts w:ascii="Calibri" w:eastAsia="Times New Roman" w:hAnsi="Calibri" w:cs="FrankRuehl" w:hint="cs"/>
          <w:sz w:val="26"/>
          <w:szCs w:val="26"/>
          <w:rtl/>
        </w:rPr>
        <w:t>ה</w:t>
      </w:r>
      <w:r w:rsidR="00390DF0">
        <w:rPr>
          <w:rFonts w:ascii="Calibri" w:eastAsia="Times New Roman" w:hAnsi="Calibri" w:cs="FrankRuehl" w:hint="cs"/>
          <w:sz w:val="26"/>
          <w:szCs w:val="26"/>
          <w:rtl/>
        </w:rPr>
        <w:t xml:space="preserve"> ולאפשר ל</w:t>
      </w:r>
      <w:r w:rsidR="00ED7F20">
        <w:rPr>
          <w:rFonts w:ascii="Calibri" w:eastAsia="Times New Roman" w:hAnsi="Calibri" w:cs="FrankRuehl" w:hint="cs"/>
          <w:sz w:val="26"/>
          <w:szCs w:val="26"/>
          <w:rtl/>
        </w:rPr>
        <w:t>ו/</w:t>
      </w:r>
      <w:r w:rsidR="00B90097">
        <w:rPr>
          <w:rFonts w:ascii="Calibri" w:eastAsia="Times New Roman" w:hAnsi="Calibri" w:cs="FrankRuehl" w:hint="cs"/>
          <w:sz w:val="26"/>
          <w:szCs w:val="26"/>
          <w:rtl/>
        </w:rPr>
        <w:t>ה</w:t>
      </w:r>
      <w:r w:rsidR="00390DF0">
        <w:rPr>
          <w:rFonts w:ascii="Calibri" w:eastAsia="Times New Roman" w:hAnsi="Calibri" w:cs="FrankRuehl" w:hint="cs"/>
          <w:sz w:val="26"/>
          <w:szCs w:val="26"/>
          <w:rtl/>
        </w:rPr>
        <w:t xml:space="preserve"> להגיש הצעת מחיר בתנאים המיטיבים עם הרשות במועד שתקבע הוועדה.</w:t>
      </w:r>
    </w:p>
    <w:p w14:paraId="49164877" w14:textId="77777777" w:rsidR="00A00DE7" w:rsidRPr="00733393" w:rsidRDefault="00A00DE7" w:rsidP="00733393">
      <w:pPr>
        <w:spacing w:after="0" w:line="360" w:lineRule="auto"/>
        <w:ind w:left="720"/>
        <w:jc w:val="both"/>
        <w:rPr>
          <w:rFonts w:cs="FrankRuehl"/>
          <w:sz w:val="2"/>
          <w:szCs w:val="2"/>
          <w:rtl/>
        </w:rPr>
      </w:pPr>
    </w:p>
    <w:p w14:paraId="76E6D44B" w14:textId="77777777" w:rsidR="00745828" w:rsidRDefault="00745828">
      <w:pPr>
        <w:pStyle w:val="a6"/>
        <w:numPr>
          <w:ilvl w:val="2"/>
          <w:numId w:val="2"/>
        </w:numPr>
        <w:shd w:val="clear" w:color="auto" w:fill="E5DFEC" w:themeFill="accent4" w:themeFillTint="33"/>
        <w:spacing w:after="0" w:line="360" w:lineRule="auto"/>
        <w:jc w:val="both"/>
        <w:rPr>
          <w:rFonts w:cs="FrankRuehl"/>
          <w:sz w:val="26"/>
          <w:szCs w:val="26"/>
        </w:rPr>
      </w:pPr>
      <w:r w:rsidRPr="005D05B8">
        <w:rPr>
          <w:rFonts w:cs="FrankRuehl" w:hint="eastAsia"/>
          <w:b/>
          <w:bCs/>
          <w:sz w:val="26"/>
          <w:szCs w:val="26"/>
          <w:u w:val="single"/>
          <w:rtl/>
        </w:rPr>
        <w:t>ביטול</w:t>
      </w:r>
      <w:r w:rsidRPr="005D05B8">
        <w:rPr>
          <w:rFonts w:cs="FrankRuehl"/>
          <w:b/>
          <w:bCs/>
          <w:sz w:val="26"/>
          <w:szCs w:val="26"/>
          <w:u w:val="single"/>
          <w:rtl/>
        </w:rPr>
        <w:t xml:space="preserve"> </w:t>
      </w:r>
      <w:r w:rsidRPr="005D05B8">
        <w:rPr>
          <w:rFonts w:cs="FrankRuehl" w:hint="eastAsia"/>
          <w:b/>
          <w:bCs/>
          <w:sz w:val="26"/>
          <w:szCs w:val="26"/>
          <w:u w:val="single"/>
          <w:rtl/>
        </w:rPr>
        <w:t>המכרז</w:t>
      </w:r>
    </w:p>
    <w:p w14:paraId="106B4400" w14:textId="597107D3" w:rsidR="00745828" w:rsidRPr="00AF6AAA" w:rsidRDefault="00745828">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 xml:space="preserve">הרשות רשאית בכל שלב משלבי המכרז, על-פי שיקול דעתה </w:t>
      </w:r>
      <w:r w:rsidR="00B72C17">
        <w:rPr>
          <w:rFonts w:ascii="Arial" w:hAnsi="Arial" w:cs="FrankRuehl" w:hint="cs"/>
          <w:sz w:val="26"/>
          <w:szCs w:val="26"/>
          <w:rtl/>
        </w:rPr>
        <w:t>המקצועי</w:t>
      </w:r>
      <w:r w:rsidRPr="00AF6AAA">
        <w:rPr>
          <w:rFonts w:ascii="Arial" w:hAnsi="Arial" w:cs="FrankRuehl"/>
          <w:sz w:val="26"/>
          <w:szCs w:val="26"/>
          <w:rtl/>
        </w:rPr>
        <w:t>, לבטל את המכרז או לשנות את תנאיו או את היקפו לצאת במכרז חדש וזאת על-פי החלטתה ושיקול דעתה</w:t>
      </w:r>
      <w:r w:rsidR="003C4D19">
        <w:rPr>
          <w:rFonts w:ascii="Arial" w:hAnsi="Arial" w:cs="FrankRuehl" w:hint="cs"/>
          <w:sz w:val="26"/>
          <w:szCs w:val="26"/>
          <w:rtl/>
        </w:rPr>
        <w:t xml:space="preserve"> המקצועיים</w:t>
      </w:r>
      <w:r w:rsidRPr="00AF6AAA">
        <w:rPr>
          <w:rFonts w:ascii="Arial" w:hAnsi="Arial" w:cs="FrankRuehl"/>
          <w:sz w:val="26"/>
          <w:szCs w:val="26"/>
          <w:rtl/>
        </w:rPr>
        <w:t xml:space="preserve">. </w:t>
      </w:r>
    </w:p>
    <w:p w14:paraId="7E1C6620" w14:textId="60461459" w:rsidR="00745828" w:rsidRPr="00AF6AAA" w:rsidRDefault="00745828">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 xml:space="preserve">השתמשה הרשות בסמכותה זו - תפרסם הודעה בדבר ביטול המכרז באתר </w:t>
      </w:r>
      <w:r w:rsidR="00E5647B">
        <w:rPr>
          <w:rFonts w:ascii="Arial" w:hAnsi="Arial" w:cs="FrankRuehl" w:hint="cs"/>
          <w:sz w:val="26"/>
          <w:szCs w:val="26"/>
          <w:rtl/>
        </w:rPr>
        <w:t xml:space="preserve">מינהל </w:t>
      </w:r>
      <w:r w:rsidRPr="00AF6AAA">
        <w:rPr>
          <w:rFonts w:ascii="Arial" w:hAnsi="Arial" w:cs="FrankRuehl"/>
          <w:sz w:val="26"/>
          <w:szCs w:val="26"/>
          <w:rtl/>
        </w:rPr>
        <w:t>הרכש הממשלתי.</w:t>
      </w:r>
    </w:p>
    <w:p w14:paraId="2286C752" w14:textId="19323AD6" w:rsidR="00745828" w:rsidRDefault="00745828">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בכל מקרה הרשות לא תפצה את משתתפ</w:t>
      </w:r>
      <w:r w:rsidR="00ED7F20">
        <w:rPr>
          <w:rFonts w:ascii="Arial" w:hAnsi="Arial" w:cs="FrankRuehl" w:hint="cs"/>
          <w:sz w:val="26"/>
          <w:szCs w:val="26"/>
          <w:rtl/>
        </w:rPr>
        <w:t>י ומשתתפות</w:t>
      </w:r>
      <w:r w:rsidRPr="00AF6AAA">
        <w:rPr>
          <w:rFonts w:ascii="Arial" w:hAnsi="Arial" w:cs="FrankRuehl"/>
          <w:sz w:val="26"/>
          <w:szCs w:val="26"/>
          <w:rtl/>
        </w:rPr>
        <w:t xml:space="preserve"> המכרז, במקרה של שינויו או ביטולו, בגין הוצאות</w:t>
      </w:r>
      <w:r w:rsidR="0084072F">
        <w:rPr>
          <w:rFonts w:ascii="Arial" w:hAnsi="Arial" w:cs="FrankRuehl" w:hint="cs"/>
          <w:sz w:val="26"/>
          <w:szCs w:val="26"/>
          <w:rtl/>
        </w:rPr>
        <w:t xml:space="preserve"> הקשורות בהשתתפות במכרז שינויו, או ביטולו</w:t>
      </w:r>
      <w:r w:rsidR="00B90097">
        <w:rPr>
          <w:rFonts w:ascii="Arial" w:hAnsi="Arial" w:cs="FrankRuehl" w:hint="cs"/>
          <w:sz w:val="26"/>
          <w:szCs w:val="26"/>
          <w:rtl/>
        </w:rPr>
        <w:t>, או כל נזק אחר שעלול להיגרם כתוצאה מהשתתפות במכרז, או שינויו/ביטולו</w:t>
      </w:r>
      <w:r w:rsidRPr="00AF6AAA">
        <w:rPr>
          <w:rFonts w:ascii="Arial" w:hAnsi="Arial" w:cs="FrankRuehl"/>
          <w:sz w:val="26"/>
          <w:szCs w:val="26"/>
          <w:rtl/>
        </w:rPr>
        <w:t xml:space="preserve">. </w:t>
      </w:r>
    </w:p>
    <w:p w14:paraId="27996BA2" w14:textId="77777777" w:rsidR="00745828" w:rsidRDefault="00745828">
      <w:pPr>
        <w:pStyle w:val="a6"/>
        <w:numPr>
          <w:ilvl w:val="2"/>
          <w:numId w:val="2"/>
        </w:numPr>
        <w:spacing w:after="0" w:line="360" w:lineRule="auto"/>
        <w:jc w:val="both"/>
        <w:rPr>
          <w:rFonts w:cs="FrankRuehl"/>
          <w:sz w:val="26"/>
          <w:szCs w:val="26"/>
        </w:rPr>
      </w:pPr>
      <w:r w:rsidRPr="005311FE">
        <w:rPr>
          <w:rFonts w:cs="FrankRuehl"/>
          <w:sz w:val="26"/>
          <w:szCs w:val="26"/>
          <w:rtl/>
        </w:rPr>
        <w:t>אין באמור לעיל כדי לפגוע בכל זכות הקיימת לרשות ו/או לוועדת המכרזים בהתאם למסמכי המכרז או על פי כל דין לרבות חוק חובת המכרזים</w:t>
      </w:r>
      <w:r w:rsidR="00591074">
        <w:rPr>
          <w:rFonts w:cs="FrankRuehl" w:hint="cs"/>
          <w:sz w:val="26"/>
          <w:szCs w:val="26"/>
          <w:rtl/>
        </w:rPr>
        <w:t>,</w:t>
      </w:r>
      <w:r w:rsidRPr="005311FE">
        <w:rPr>
          <w:rFonts w:cs="FrankRuehl"/>
          <w:sz w:val="26"/>
          <w:szCs w:val="26"/>
          <w:rtl/>
        </w:rPr>
        <w:t xml:space="preserve"> התשנ"</w:t>
      </w:r>
      <w:r w:rsidR="00402E32">
        <w:rPr>
          <w:rFonts w:cs="FrankRuehl" w:hint="cs"/>
          <w:sz w:val="26"/>
          <w:szCs w:val="26"/>
          <w:rtl/>
        </w:rPr>
        <w:t>ב</w:t>
      </w:r>
      <w:r>
        <w:rPr>
          <w:rFonts w:cs="FrankRuehl"/>
          <w:sz w:val="26"/>
          <w:szCs w:val="26"/>
          <w:rtl/>
        </w:rPr>
        <w:t>-</w:t>
      </w:r>
      <w:r w:rsidRPr="005311FE">
        <w:rPr>
          <w:rFonts w:cs="FrankRuehl"/>
          <w:sz w:val="26"/>
          <w:szCs w:val="26"/>
          <w:rtl/>
        </w:rPr>
        <w:t>199</w:t>
      </w:r>
      <w:r w:rsidR="00402E32">
        <w:rPr>
          <w:rFonts w:cs="FrankRuehl" w:hint="cs"/>
          <w:sz w:val="26"/>
          <w:szCs w:val="26"/>
          <w:rtl/>
        </w:rPr>
        <w:t>2</w:t>
      </w:r>
      <w:r w:rsidRPr="005311FE">
        <w:rPr>
          <w:rFonts w:cs="FrankRuehl"/>
          <w:sz w:val="26"/>
          <w:szCs w:val="26"/>
          <w:rtl/>
        </w:rPr>
        <w:t xml:space="preserve"> או התקנות על פיו.</w:t>
      </w:r>
    </w:p>
    <w:p w14:paraId="43C2ED55" w14:textId="77777777" w:rsidR="00F21E22" w:rsidRDefault="00F21E22">
      <w:pPr>
        <w:pStyle w:val="a6"/>
        <w:numPr>
          <w:ilvl w:val="1"/>
          <w:numId w:val="2"/>
        </w:numPr>
        <w:shd w:val="clear" w:color="auto" w:fill="E5DFEC" w:themeFill="accent4" w:themeFillTint="33"/>
        <w:spacing w:after="0" w:line="360" w:lineRule="auto"/>
        <w:ind w:left="883" w:hanging="523"/>
        <w:jc w:val="both"/>
        <w:rPr>
          <w:rFonts w:cs="FrankRuehl"/>
          <w:b/>
          <w:bCs/>
          <w:sz w:val="26"/>
          <w:szCs w:val="26"/>
        </w:rPr>
      </w:pPr>
      <w:r w:rsidRPr="00DD1856">
        <w:rPr>
          <w:rFonts w:cs="FrankRuehl" w:hint="cs"/>
          <w:b/>
          <w:bCs/>
          <w:sz w:val="26"/>
          <w:szCs w:val="26"/>
          <w:u w:val="single"/>
          <w:rtl/>
        </w:rPr>
        <w:t>עסק בשליטת אישה</w:t>
      </w:r>
    </w:p>
    <w:p w14:paraId="2817BAA9" w14:textId="3707E455" w:rsidR="00F21E22" w:rsidRDefault="00F21E22">
      <w:pPr>
        <w:pStyle w:val="a6"/>
        <w:numPr>
          <w:ilvl w:val="2"/>
          <w:numId w:val="2"/>
        </w:numPr>
        <w:spacing w:after="0" w:line="360" w:lineRule="auto"/>
        <w:ind w:left="1603"/>
        <w:jc w:val="both"/>
        <w:rPr>
          <w:rFonts w:cs="FrankRuehl"/>
          <w:sz w:val="26"/>
          <w:szCs w:val="26"/>
        </w:rPr>
      </w:pPr>
      <w:r w:rsidRPr="00DD1856">
        <w:rPr>
          <w:rFonts w:cs="FrankRuehl"/>
          <w:sz w:val="26"/>
          <w:szCs w:val="26"/>
          <w:rtl/>
        </w:rPr>
        <w:t>על מציע</w:t>
      </w:r>
      <w:r w:rsidR="0084072F">
        <w:rPr>
          <w:rFonts w:cs="FrankRuehl" w:hint="cs"/>
          <w:sz w:val="26"/>
          <w:szCs w:val="26"/>
          <w:rtl/>
        </w:rPr>
        <w:t>/</w:t>
      </w:r>
      <w:r w:rsidR="00B90097">
        <w:rPr>
          <w:rFonts w:cs="FrankRuehl" w:hint="cs"/>
          <w:sz w:val="26"/>
          <w:szCs w:val="26"/>
          <w:rtl/>
        </w:rPr>
        <w:t>ה</w:t>
      </w:r>
      <w:r w:rsidRPr="00DD1856">
        <w:rPr>
          <w:rFonts w:cs="FrankRuehl"/>
          <w:sz w:val="26"/>
          <w:szCs w:val="26"/>
          <w:rtl/>
        </w:rPr>
        <w:t xml:space="preserve"> העונה על הדרישות </w:t>
      </w:r>
      <w:r w:rsidRPr="00DD1856">
        <w:rPr>
          <w:rFonts w:cs="FrankRuehl" w:hint="cs"/>
          <w:sz w:val="26"/>
          <w:szCs w:val="26"/>
          <w:rtl/>
        </w:rPr>
        <w:t>ב</w:t>
      </w:r>
      <w:r w:rsidR="006E0C1B">
        <w:rPr>
          <w:rFonts w:cs="FrankRuehl" w:hint="cs"/>
          <w:sz w:val="26"/>
          <w:szCs w:val="26"/>
          <w:rtl/>
        </w:rPr>
        <w:t>ס' 2ב</w:t>
      </w:r>
      <w:r w:rsidR="00D03601">
        <w:rPr>
          <w:rFonts w:cs="FrankRuehl" w:hint="cs"/>
          <w:sz w:val="26"/>
          <w:szCs w:val="26"/>
          <w:rtl/>
        </w:rPr>
        <w:t>'</w:t>
      </w:r>
      <w:r w:rsidR="00591074">
        <w:rPr>
          <w:rFonts w:cs="FrankRuehl" w:hint="cs"/>
          <w:sz w:val="26"/>
          <w:szCs w:val="26"/>
          <w:rtl/>
        </w:rPr>
        <w:t xml:space="preserve"> </w:t>
      </w:r>
      <w:r w:rsidR="00F61691">
        <w:rPr>
          <w:rFonts w:cs="FrankRuehl" w:hint="cs"/>
          <w:sz w:val="26"/>
          <w:szCs w:val="26"/>
          <w:rtl/>
        </w:rPr>
        <w:t>ב</w:t>
      </w:r>
      <w:r w:rsidR="006E0C1B">
        <w:rPr>
          <w:rFonts w:cs="FrankRuehl" w:hint="cs"/>
          <w:sz w:val="26"/>
          <w:szCs w:val="26"/>
          <w:rtl/>
        </w:rPr>
        <w:t>חוק חובת המכרזים</w:t>
      </w:r>
      <w:r w:rsidRPr="00DD1856">
        <w:rPr>
          <w:rFonts w:cs="FrankRuehl"/>
          <w:sz w:val="26"/>
          <w:szCs w:val="26"/>
          <w:rtl/>
        </w:rPr>
        <w:t xml:space="preserve">, </w:t>
      </w:r>
      <w:r w:rsidRPr="00E52C02">
        <w:rPr>
          <w:rFonts w:cs="FrankRuehl"/>
          <w:sz w:val="26"/>
          <w:szCs w:val="26"/>
          <w:rtl/>
        </w:rPr>
        <w:t>התש</w:t>
      </w:r>
      <w:r w:rsidR="006E0C1B">
        <w:rPr>
          <w:rFonts w:cs="FrankRuehl" w:hint="cs"/>
          <w:sz w:val="26"/>
          <w:szCs w:val="26"/>
          <w:rtl/>
        </w:rPr>
        <w:t>נ"</w:t>
      </w:r>
      <w:r w:rsidR="00D03601">
        <w:rPr>
          <w:rFonts w:cs="FrankRuehl" w:hint="cs"/>
          <w:sz w:val="26"/>
          <w:szCs w:val="26"/>
          <w:rtl/>
        </w:rPr>
        <w:t>ב</w:t>
      </w:r>
      <w:r w:rsidR="006E0C1B">
        <w:rPr>
          <w:rFonts w:cs="FrankRuehl" w:hint="cs"/>
          <w:sz w:val="26"/>
          <w:szCs w:val="26"/>
          <w:rtl/>
        </w:rPr>
        <w:t>-199</w:t>
      </w:r>
      <w:r w:rsidR="00D03601">
        <w:rPr>
          <w:rFonts w:cs="FrankRuehl" w:hint="cs"/>
          <w:sz w:val="26"/>
          <w:szCs w:val="26"/>
          <w:rtl/>
        </w:rPr>
        <w:t>2</w:t>
      </w:r>
      <w:r w:rsidRPr="00E52C02">
        <w:rPr>
          <w:rFonts w:cs="FrankRuehl"/>
          <w:sz w:val="26"/>
          <w:szCs w:val="26"/>
          <w:rtl/>
        </w:rPr>
        <w:t>, לעניין עידוד נשים בעסקים, להגיש אישור ותצהיר לפיו העסק הוא בשליטת אישה (על משמעותם של המונחים: "</w:t>
      </w:r>
      <w:r w:rsidRPr="00E52C02">
        <w:rPr>
          <w:rFonts w:cs="FrankRuehl"/>
          <w:b/>
          <w:bCs/>
          <w:sz w:val="26"/>
          <w:szCs w:val="26"/>
          <w:rtl/>
        </w:rPr>
        <w:t>עסק</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עסק בשליטת אישה</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אישור</w:t>
      </w:r>
      <w:r w:rsidRPr="00E52C02">
        <w:rPr>
          <w:rFonts w:cs="FrankRuehl"/>
          <w:sz w:val="26"/>
          <w:szCs w:val="26"/>
          <w:rtl/>
        </w:rPr>
        <w:t>" ו</w:t>
      </w:r>
      <w:r w:rsidR="00B402CE">
        <w:rPr>
          <w:rFonts w:cs="FrankRuehl" w:hint="cs"/>
          <w:sz w:val="26"/>
          <w:szCs w:val="26"/>
          <w:rtl/>
        </w:rPr>
        <w:t>-</w:t>
      </w:r>
      <w:r w:rsidRPr="00E52C02">
        <w:rPr>
          <w:rFonts w:cs="FrankRuehl"/>
          <w:sz w:val="26"/>
          <w:szCs w:val="26"/>
          <w:rtl/>
        </w:rPr>
        <w:t>"</w:t>
      </w:r>
      <w:r w:rsidRPr="00E52C02">
        <w:rPr>
          <w:rFonts w:cs="FrankRuehl"/>
          <w:b/>
          <w:bCs/>
          <w:sz w:val="26"/>
          <w:szCs w:val="26"/>
          <w:rtl/>
        </w:rPr>
        <w:t>תצהיר</w:t>
      </w:r>
      <w:r w:rsidRPr="00E52C02">
        <w:rPr>
          <w:rFonts w:cs="FrankRuehl"/>
          <w:sz w:val="26"/>
          <w:szCs w:val="26"/>
          <w:rtl/>
        </w:rPr>
        <w:t xml:space="preserve">" </w:t>
      </w:r>
      <w:r>
        <w:rPr>
          <w:rFonts w:cs="FrankRuehl" w:hint="cs"/>
          <w:sz w:val="26"/>
          <w:szCs w:val="26"/>
          <w:rtl/>
        </w:rPr>
        <w:t xml:space="preserve"> </w:t>
      </w:r>
      <w:r w:rsidR="00B402CE">
        <w:rPr>
          <w:rFonts w:cs="FrankRuehl" w:hint="cs"/>
          <w:sz w:val="26"/>
          <w:szCs w:val="26"/>
          <w:rtl/>
        </w:rPr>
        <w:t>-</w:t>
      </w:r>
      <w:r>
        <w:rPr>
          <w:rFonts w:cs="FrankRuehl" w:hint="cs"/>
          <w:sz w:val="26"/>
          <w:szCs w:val="26"/>
          <w:rtl/>
        </w:rPr>
        <w:t xml:space="preserve"> </w:t>
      </w:r>
      <w:r w:rsidRPr="00E52C02">
        <w:rPr>
          <w:rFonts w:cs="FrankRuehl"/>
          <w:sz w:val="26"/>
          <w:szCs w:val="26"/>
          <w:rtl/>
        </w:rPr>
        <w:t>רא</w:t>
      </w:r>
      <w:r w:rsidR="00B90097">
        <w:rPr>
          <w:rFonts w:cs="FrankRuehl" w:hint="cs"/>
          <w:sz w:val="26"/>
          <w:szCs w:val="26"/>
          <w:rtl/>
        </w:rPr>
        <w:t>ו</w:t>
      </w:r>
      <w:r w:rsidRPr="00E52C02">
        <w:rPr>
          <w:rFonts w:cs="FrankRuehl"/>
          <w:sz w:val="26"/>
          <w:szCs w:val="26"/>
          <w:rtl/>
        </w:rPr>
        <w:t xml:space="preserve"> </w:t>
      </w:r>
      <w:r w:rsidR="009974AA">
        <w:rPr>
          <w:rFonts w:cs="FrankRuehl" w:hint="cs"/>
          <w:sz w:val="26"/>
          <w:szCs w:val="26"/>
          <w:rtl/>
        </w:rPr>
        <w:t>ב</w:t>
      </w:r>
      <w:r w:rsidRPr="00E52C02">
        <w:rPr>
          <w:rFonts w:cs="FrankRuehl"/>
          <w:sz w:val="26"/>
          <w:szCs w:val="26"/>
          <w:rtl/>
        </w:rPr>
        <w:t>חוק</w:t>
      </w:r>
      <w:r>
        <w:rPr>
          <w:rFonts w:cs="FrankRuehl" w:hint="cs"/>
          <w:sz w:val="26"/>
          <w:szCs w:val="26"/>
          <w:rtl/>
        </w:rPr>
        <w:t xml:space="preserve"> האמור</w:t>
      </w:r>
      <w:r w:rsidRPr="00E52C02">
        <w:rPr>
          <w:rFonts w:cs="FrankRuehl"/>
          <w:sz w:val="26"/>
          <w:szCs w:val="26"/>
          <w:rtl/>
        </w:rPr>
        <w:t>)</w:t>
      </w:r>
      <w:r>
        <w:rPr>
          <w:rFonts w:cs="FrankRuehl" w:hint="cs"/>
          <w:sz w:val="26"/>
          <w:szCs w:val="26"/>
          <w:rtl/>
        </w:rPr>
        <w:t>.</w:t>
      </w:r>
    </w:p>
    <w:p w14:paraId="3160A4A3" w14:textId="77777777" w:rsidR="00F21E22" w:rsidRDefault="00F21E22">
      <w:pPr>
        <w:pStyle w:val="a6"/>
        <w:numPr>
          <w:ilvl w:val="2"/>
          <w:numId w:val="2"/>
        </w:numPr>
        <w:spacing w:after="0" w:line="360" w:lineRule="auto"/>
        <w:ind w:left="1603"/>
        <w:jc w:val="both"/>
        <w:rPr>
          <w:rFonts w:cs="FrankRuehl"/>
          <w:sz w:val="26"/>
          <w:szCs w:val="26"/>
        </w:rPr>
      </w:pPr>
      <w:r w:rsidRPr="00DD1856">
        <w:rPr>
          <w:rFonts w:cs="FrankRuehl"/>
          <w:sz w:val="26"/>
          <w:szCs w:val="26"/>
          <w:rtl/>
        </w:rPr>
        <w:t xml:space="preserve">על פי </w:t>
      </w:r>
      <w:r w:rsidR="00D03601">
        <w:rPr>
          <w:rFonts w:cs="FrankRuehl" w:hint="cs"/>
          <w:sz w:val="26"/>
          <w:szCs w:val="26"/>
          <w:rtl/>
        </w:rPr>
        <w:t xml:space="preserve">ס' 2ב' </w:t>
      </w:r>
      <w:r w:rsidRPr="00DD1856">
        <w:rPr>
          <w:rFonts w:cs="FrankRuehl"/>
          <w:sz w:val="26"/>
          <w:szCs w:val="26"/>
          <w:rtl/>
        </w:rPr>
        <w:t xml:space="preserve">לחוק, לאחר שקלול התוצאות, אם קיבלו שתי הצעות או יותר </w:t>
      </w:r>
      <w:r w:rsidRPr="00E52C02">
        <w:rPr>
          <w:rFonts w:cs="FrankRuehl"/>
          <w:sz w:val="26"/>
          <w:szCs w:val="26"/>
          <w:rtl/>
        </w:rPr>
        <w:t>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00591074">
        <w:rPr>
          <w:rFonts w:cs="FrankRuehl" w:hint="cs"/>
          <w:sz w:val="26"/>
          <w:szCs w:val="26"/>
          <w:rtl/>
        </w:rPr>
        <w:t xml:space="preserve"> כנדרש.</w:t>
      </w:r>
    </w:p>
    <w:p w14:paraId="69E931AC" w14:textId="77777777" w:rsidR="000B0A53" w:rsidRDefault="000B0A53" w:rsidP="009D0204">
      <w:pPr>
        <w:spacing w:after="0" w:line="240" w:lineRule="auto"/>
        <w:jc w:val="center"/>
        <w:rPr>
          <w:rFonts w:ascii="Arial" w:eastAsia="Times New Roman" w:hAnsi="Arial" w:cs="FrankRuehl"/>
          <w:b/>
          <w:bCs/>
          <w:color w:val="000000"/>
          <w:sz w:val="32"/>
          <w:szCs w:val="32"/>
          <w:u w:val="single"/>
          <w:rtl/>
        </w:rPr>
      </w:pPr>
    </w:p>
    <w:p w14:paraId="14DDD28D" w14:textId="77777777" w:rsidR="000B0A53" w:rsidRDefault="000B0A53" w:rsidP="009D0204">
      <w:pPr>
        <w:spacing w:after="0" w:line="240" w:lineRule="auto"/>
        <w:jc w:val="center"/>
        <w:rPr>
          <w:rFonts w:ascii="Arial" w:eastAsia="Times New Roman" w:hAnsi="Arial" w:cs="FrankRuehl"/>
          <w:b/>
          <w:bCs/>
          <w:color w:val="000000"/>
          <w:sz w:val="32"/>
          <w:szCs w:val="32"/>
          <w:u w:val="single"/>
          <w:rtl/>
        </w:rPr>
      </w:pPr>
    </w:p>
    <w:p w14:paraId="0C69443F" w14:textId="3223721F" w:rsidR="00F94453" w:rsidRPr="000D46AA" w:rsidRDefault="00F94453" w:rsidP="009D0204">
      <w:pPr>
        <w:spacing w:after="0" w:line="240" w:lineRule="auto"/>
        <w:jc w:val="center"/>
        <w:rPr>
          <w:rFonts w:ascii="Arial" w:eastAsia="Times New Roman" w:hAnsi="Arial" w:cs="FrankRuehl"/>
          <w:b/>
          <w:bCs/>
          <w:color w:val="000000"/>
          <w:sz w:val="32"/>
          <w:szCs w:val="32"/>
          <w:u w:val="single"/>
          <w:rtl/>
        </w:rPr>
      </w:pPr>
      <w:r w:rsidRPr="000D46AA">
        <w:rPr>
          <w:rFonts w:ascii="Arial" w:eastAsia="Times New Roman" w:hAnsi="Arial" w:cs="FrankRuehl" w:hint="cs"/>
          <w:b/>
          <w:bCs/>
          <w:color w:val="000000"/>
          <w:sz w:val="32"/>
          <w:szCs w:val="32"/>
          <w:u w:val="single"/>
          <w:rtl/>
        </w:rPr>
        <w:lastRenderedPageBreak/>
        <w:t>נספח א</w:t>
      </w:r>
      <w:r>
        <w:rPr>
          <w:rFonts w:ascii="Arial" w:eastAsia="Times New Roman" w:hAnsi="Arial" w:cs="FrankRuehl" w:hint="cs"/>
          <w:b/>
          <w:bCs/>
          <w:color w:val="000000"/>
          <w:sz w:val="32"/>
          <w:szCs w:val="32"/>
          <w:u w:val="single"/>
          <w:rtl/>
        </w:rPr>
        <w:t>'</w:t>
      </w:r>
    </w:p>
    <w:p w14:paraId="3D6BE480" w14:textId="0FA3107B" w:rsidR="00F94453" w:rsidRPr="003A4702" w:rsidRDefault="00F94453" w:rsidP="0084072F">
      <w:pPr>
        <w:spacing w:after="0" w:line="240" w:lineRule="auto"/>
        <w:jc w:val="center"/>
        <w:rPr>
          <w:rFonts w:ascii="Arial" w:eastAsia="Times New Roman" w:hAnsi="Arial" w:cs="FrankRuehl"/>
          <w:b/>
          <w:bCs/>
          <w:color w:val="000000"/>
          <w:sz w:val="32"/>
          <w:szCs w:val="32"/>
          <w:u w:val="single"/>
          <w:rtl/>
        </w:rPr>
      </w:pPr>
      <w:r w:rsidRPr="003A4702">
        <w:rPr>
          <w:rFonts w:ascii="Arial" w:eastAsia="Times New Roman" w:hAnsi="Arial" w:cs="FrankRuehl" w:hint="cs"/>
          <w:b/>
          <w:bCs/>
          <w:color w:val="000000"/>
          <w:sz w:val="32"/>
          <w:szCs w:val="32"/>
          <w:u w:val="single"/>
          <w:rtl/>
        </w:rPr>
        <w:t xml:space="preserve">פרטי </w:t>
      </w:r>
      <w:r>
        <w:rPr>
          <w:rFonts w:ascii="Arial" w:eastAsia="Times New Roman" w:hAnsi="Arial" w:cs="FrankRuehl" w:hint="cs"/>
          <w:b/>
          <w:bCs/>
          <w:color w:val="000000"/>
          <w:sz w:val="32"/>
          <w:szCs w:val="32"/>
          <w:u w:val="single"/>
          <w:rtl/>
        </w:rPr>
        <w:t>מגיש</w:t>
      </w:r>
      <w:r w:rsidR="0084072F">
        <w:rPr>
          <w:rFonts w:ascii="Arial" w:eastAsia="Times New Roman" w:hAnsi="Arial" w:cs="FrankRuehl" w:hint="cs"/>
          <w:b/>
          <w:bCs/>
          <w:color w:val="000000"/>
          <w:sz w:val="32"/>
          <w:szCs w:val="32"/>
          <w:u w:val="single"/>
          <w:rtl/>
        </w:rPr>
        <w:t>/</w:t>
      </w:r>
      <w:r w:rsidR="00B90097">
        <w:rPr>
          <w:rFonts w:ascii="Arial" w:eastAsia="Times New Roman" w:hAnsi="Arial" w:cs="FrankRuehl" w:hint="cs"/>
          <w:b/>
          <w:bCs/>
          <w:color w:val="000000"/>
          <w:sz w:val="32"/>
          <w:szCs w:val="32"/>
          <w:u w:val="single"/>
          <w:rtl/>
        </w:rPr>
        <w:t>ת</w:t>
      </w:r>
      <w:r>
        <w:rPr>
          <w:rFonts w:ascii="Arial" w:eastAsia="Times New Roman" w:hAnsi="Arial" w:cs="FrankRuehl" w:hint="cs"/>
          <w:b/>
          <w:bCs/>
          <w:color w:val="000000"/>
          <w:sz w:val="32"/>
          <w:szCs w:val="32"/>
          <w:u w:val="single"/>
          <w:rtl/>
        </w:rPr>
        <w:t xml:space="preserve"> ההצעה</w:t>
      </w:r>
      <w:r w:rsidRPr="003A4702">
        <w:rPr>
          <w:rFonts w:ascii="Arial" w:eastAsia="Times New Roman" w:hAnsi="Arial" w:cs="FrankRuehl" w:hint="cs"/>
          <w:b/>
          <w:bCs/>
          <w:color w:val="000000"/>
          <w:sz w:val="32"/>
          <w:szCs w:val="32"/>
          <w:u w:val="single"/>
          <w:rtl/>
        </w:rPr>
        <w:t xml:space="preserve"> ו</w:t>
      </w:r>
      <w:r>
        <w:rPr>
          <w:rFonts w:ascii="Arial" w:eastAsia="Times New Roman" w:hAnsi="Arial" w:cs="FrankRuehl" w:hint="cs"/>
          <w:b/>
          <w:bCs/>
          <w:color w:val="000000"/>
          <w:sz w:val="32"/>
          <w:szCs w:val="32"/>
          <w:u w:val="single"/>
          <w:rtl/>
        </w:rPr>
        <w:t>אש</w:t>
      </w:r>
      <w:r w:rsidR="00B90097">
        <w:rPr>
          <w:rFonts w:ascii="Arial" w:eastAsia="Times New Roman" w:hAnsi="Arial" w:cs="FrankRuehl" w:hint="cs"/>
          <w:b/>
          <w:bCs/>
          <w:color w:val="000000"/>
          <w:sz w:val="32"/>
          <w:szCs w:val="32"/>
          <w:u w:val="single"/>
          <w:rtl/>
        </w:rPr>
        <w:t>ת</w:t>
      </w:r>
      <w:r>
        <w:rPr>
          <w:rFonts w:ascii="Arial" w:eastAsia="Times New Roman" w:hAnsi="Arial" w:cs="FrankRuehl" w:hint="cs"/>
          <w:b/>
          <w:bCs/>
          <w:color w:val="000000"/>
          <w:sz w:val="32"/>
          <w:szCs w:val="32"/>
          <w:u w:val="single"/>
          <w:rtl/>
        </w:rPr>
        <w:t xml:space="preserve"> קשר מטעמו</w:t>
      </w:r>
      <w:r w:rsidR="0084072F">
        <w:rPr>
          <w:rFonts w:ascii="Arial" w:eastAsia="Times New Roman" w:hAnsi="Arial" w:cs="FrankRuehl" w:hint="cs"/>
          <w:b/>
          <w:bCs/>
          <w:color w:val="000000"/>
          <w:sz w:val="32"/>
          <w:szCs w:val="32"/>
          <w:u w:val="single"/>
          <w:rtl/>
        </w:rPr>
        <w:t>/ה</w:t>
      </w:r>
    </w:p>
    <w:p w14:paraId="6F29E481" w14:textId="77777777" w:rsidR="00F94453" w:rsidRPr="00E52AF0" w:rsidRDefault="00F94453">
      <w:pPr>
        <w:pStyle w:val="a6"/>
        <w:numPr>
          <w:ilvl w:val="0"/>
          <w:numId w:val="18"/>
        </w:numPr>
        <w:spacing w:after="0" w:line="240" w:lineRule="auto"/>
        <w:ind w:left="-2" w:hanging="425"/>
        <w:rPr>
          <w:rFonts w:ascii="Arial" w:eastAsia="Times New Roman" w:hAnsi="Arial" w:cs="FrankRuehl"/>
          <w:color w:val="000000"/>
          <w:sz w:val="28"/>
          <w:szCs w:val="28"/>
          <w:rtl/>
        </w:rPr>
      </w:pPr>
      <w:r w:rsidRPr="00E52AF0">
        <w:rPr>
          <w:rFonts w:ascii="Arial" w:eastAsia="Times New Roman" w:hAnsi="Arial" w:cs="FrankRuehl" w:hint="cs"/>
          <w:b/>
          <w:bCs/>
          <w:color w:val="000000"/>
          <w:sz w:val="28"/>
          <w:szCs w:val="28"/>
          <w:u w:val="single"/>
          <w:rtl/>
        </w:rPr>
        <w:t>פרטי מגיש</w:t>
      </w:r>
      <w:r w:rsidR="0084072F">
        <w:rPr>
          <w:rFonts w:ascii="Arial" w:eastAsia="Times New Roman" w:hAnsi="Arial" w:cs="FrankRuehl" w:hint="cs"/>
          <w:b/>
          <w:bCs/>
          <w:color w:val="000000"/>
          <w:sz w:val="28"/>
          <w:szCs w:val="28"/>
          <w:u w:val="single"/>
          <w:rtl/>
        </w:rPr>
        <w:t>/</w:t>
      </w:r>
      <w:r w:rsidR="00B90097">
        <w:rPr>
          <w:rFonts w:ascii="Arial" w:eastAsia="Times New Roman" w:hAnsi="Arial" w:cs="FrankRuehl" w:hint="cs"/>
          <w:b/>
          <w:bCs/>
          <w:color w:val="000000"/>
          <w:sz w:val="28"/>
          <w:szCs w:val="28"/>
          <w:u w:val="single"/>
          <w:rtl/>
        </w:rPr>
        <w:t>ת</w:t>
      </w:r>
      <w:r w:rsidRPr="00E52AF0">
        <w:rPr>
          <w:rFonts w:ascii="Arial" w:eastAsia="Times New Roman" w:hAnsi="Arial" w:cs="FrankRuehl" w:hint="cs"/>
          <w:b/>
          <w:bCs/>
          <w:color w:val="000000"/>
          <w:sz w:val="28"/>
          <w:szCs w:val="28"/>
          <w:u w:val="single"/>
          <w:rtl/>
        </w:rPr>
        <w:t xml:space="preserve"> ההצעה</w:t>
      </w:r>
      <w:r w:rsidRPr="00E52AF0">
        <w:rPr>
          <w:rFonts w:ascii="Arial" w:eastAsia="Times New Roman" w:hAnsi="Arial" w:cs="FrankRuehl" w:hint="cs"/>
          <w:color w:val="000000"/>
          <w:sz w:val="28"/>
          <w:szCs w:val="28"/>
          <w:rtl/>
        </w:rPr>
        <w:t>:</w:t>
      </w:r>
    </w:p>
    <w:tbl>
      <w:tblPr>
        <w:tblpPr w:leftFromText="180" w:rightFromText="180" w:vertAnchor="text" w:horzAnchor="margin" w:tblpXSpec="center" w:tblpY="153"/>
        <w:bidiVisual/>
        <w:tblW w:w="100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7"/>
        <w:gridCol w:w="1522"/>
        <w:gridCol w:w="634"/>
        <w:gridCol w:w="808"/>
        <w:gridCol w:w="997"/>
        <w:gridCol w:w="18"/>
        <w:gridCol w:w="538"/>
        <w:gridCol w:w="720"/>
        <w:gridCol w:w="680"/>
        <w:gridCol w:w="12"/>
        <w:gridCol w:w="739"/>
        <w:gridCol w:w="834"/>
        <w:gridCol w:w="1392"/>
      </w:tblGrid>
      <w:tr w:rsidR="00F94453" w:rsidRPr="004E27D7" w14:paraId="4D588745" w14:textId="77777777" w:rsidTr="00CB777A">
        <w:trPr>
          <w:trHeight w:val="588"/>
        </w:trPr>
        <w:tc>
          <w:tcPr>
            <w:tcW w:w="2639" w:type="dxa"/>
            <w:gridSpan w:val="2"/>
            <w:shd w:val="clear" w:color="auto" w:fill="C6D9F1" w:themeFill="text2" w:themeFillTint="33"/>
            <w:noWrap/>
            <w:vAlign w:val="center"/>
          </w:tcPr>
          <w:p w14:paraId="3530192F" w14:textId="77777777" w:rsidR="00F94453" w:rsidRDefault="00F94453" w:rsidP="009D0204">
            <w:pPr>
              <w:spacing w:after="0" w:line="240" w:lineRule="auto"/>
              <w:jc w:val="center"/>
              <w:rPr>
                <w:rFonts w:ascii="Arial" w:eastAsia="Times New Roman" w:hAnsi="Arial" w:cs="FrankRuehl"/>
                <w:b/>
                <w:bCs/>
                <w:color w:val="000000"/>
                <w:sz w:val="26"/>
                <w:szCs w:val="26"/>
                <w:rtl/>
              </w:rPr>
            </w:pPr>
            <w:r>
              <w:rPr>
                <w:rFonts w:ascii="Arial" w:eastAsia="Times New Roman" w:hAnsi="Arial" w:cs="FrankRuehl" w:hint="cs"/>
                <w:b/>
                <w:bCs/>
                <w:color w:val="000000"/>
                <w:sz w:val="26"/>
                <w:szCs w:val="26"/>
                <w:rtl/>
              </w:rPr>
              <w:t>הפרטים</w:t>
            </w:r>
          </w:p>
        </w:tc>
        <w:tc>
          <w:tcPr>
            <w:tcW w:w="7372" w:type="dxa"/>
            <w:gridSpan w:val="11"/>
            <w:shd w:val="clear" w:color="auto" w:fill="C6D9F1" w:themeFill="text2" w:themeFillTint="33"/>
            <w:noWrap/>
            <w:vAlign w:val="center"/>
          </w:tcPr>
          <w:p w14:paraId="1142DE58"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4599E4F2" w14:textId="77777777" w:rsidTr="00CB777A">
        <w:trPr>
          <w:trHeight w:val="588"/>
        </w:trPr>
        <w:tc>
          <w:tcPr>
            <w:tcW w:w="2639" w:type="dxa"/>
            <w:gridSpan w:val="2"/>
            <w:shd w:val="clear" w:color="auto" w:fill="B6DDE8" w:themeFill="accent5" w:themeFillTint="66"/>
            <w:noWrap/>
            <w:vAlign w:val="center"/>
            <w:hideMark/>
          </w:tcPr>
          <w:p w14:paraId="584A4FD6"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שם מגיש</w:t>
            </w:r>
            <w:r w:rsidR="0084072F">
              <w:rPr>
                <w:rFonts w:ascii="Arial" w:eastAsia="Times New Roman" w:hAnsi="Arial" w:cs="FrankRuehl" w:hint="cs"/>
                <w:color w:val="000000"/>
                <w:sz w:val="26"/>
                <w:szCs w:val="26"/>
                <w:rtl/>
              </w:rPr>
              <w:t>/</w:t>
            </w:r>
            <w:r w:rsidR="00B90097">
              <w:rPr>
                <w:rFonts w:ascii="Arial" w:eastAsia="Times New Roman" w:hAnsi="Arial" w:cs="FrankRuehl" w:hint="cs"/>
                <w:color w:val="000000"/>
                <w:sz w:val="26"/>
                <w:szCs w:val="26"/>
                <w:rtl/>
              </w:rPr>
              <w:t>ת</w:t>
            </w:r>
            <w:r w:rsidRPr="003A4702">
              <w:rPr>
                <w:rFonts w:ascii="Arial" w:eastAsia="Times New Roman" w:hAnsi="Arial" w:cs="FrankRuehl" w:hint="cs"/>
                <w:color w:val="000000"/>
                <w:sz w:val="26"/>
                <w:szCs w:val="26"/>
                <w:rtl/>
              </w:rPr>
              <w:t xml:space="preserve"> ההצעה</w:t>
            </w:r>
          </w:p>
        </w:tc>
        <w:tc>
          <w:tcPr>
            <w:tcW w:w="7372" w:type="dxa"/>
            <w:gridSpan w:val="11"/>
            <w:shd w:val="clear" w:color="auto" w:fill="auto"/>
            <w:noWrap/>
            <w:vAlign w:val="center"/>
            <w:hideMark/>
          </w:tcPr>
          <w:p w14:paraId="35E5A28E"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7ED70AFC" w14:textId="77777777" w:rsidTr="00CB777A">
        <w:trPr>
          <w:trHeight w:val="588"/>
        </w:trPr>
        <w:tc>
          <w:tcPr>
            <w:tcW w:w="2639" w:type="dxa"/>
            <w:gridSpan w:val="2"/>
            <w:shd w:val="clear" w:color="auto" w:fill="B6DDE8" w:themeFill="accent5" w:themeFillTint="66"/>
            <w:vAlign w:val="center"/>
            <w:hideMark/>
          </w:tcPr>
          <w:p w14:paraId="3BF0FD11" w14:textId="77777777"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מס' מזהה</w:t>
            </w:r>
          </w:p>
          <w:p w14:paraId="27295742"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(ח.פ./ש.פ./ע.מ./ת.ז.)</w:t>
            </w:r>
          </w:p>
        </w:tc>
        <w:tc>
          <w:tcPr>
            <w:tcW w:w="7372" w:type="dxa"/>
            <w:gridSpan w:val="11"/>
            <w:shd w:val="clear" w:color="auto" w:fill="auto"/>
            <w:noWrap/>
            <w:vAlign w:val="center"/>
            <w:hideMark/>
          </w:tcPr>
          <w:p w14:paraId="78054FE5"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2506ADFA" w14:textId="77777777" w:rsidTr="00CB777A">
        <w:trPr>
          <w:trHeight w:val="588"/>
        </w:trPr>
        <w:tc>
          <w:tcPr>
            <w:tcW w:w="2639" w:type="dxa"/>
            <w:gridSpan w:val="2"/>
            <w:shd w:val="clear" w:color="auto" w:fill="B6DDE8" w:themeFill="accent5" w:themeFillTint="66"/>
            <w:vAlign w:val="center"/>
            <w:hideMark/>
          </w:tcPr>
          <w:p w14:paraId="1ACD5D0F" w14:textId="77777777"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סוג התאגדות</w:t>
            </w:r>
          </w:p>
          <w:p w14:paraId="5377D77F"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(חברה, שותפות, ע. מורשה)</w:t>
            </w:r>
          </w:p>
        </w:tc>
        <w:tc>
          <w:tcPr>
            <w:tcW w:w="2457" w:type="dxa"/>
            <w:gridSpan w:val="4"/>
            <w:shd w:val="clear" w:color="auto" w:fill="auto"/>
            <w:noWrap/>
            <w:vAlign w:val="center"/>
            <w:hideMark/>
          </w:tcPr>
          <w:p w14:paraId="3793152E"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c>
          <w:tcPr>
            <w:tcW w:w="1938" w:type="dxa"/>
            <w:gridSpan w:val="3"/>
            <w:shd w:val="clear" w:color="auto" w:fill="auto"/>
            <w:vAlign w:val="center"/>
          </w:tcPr>
          <w:p w14:paraId="20A04AB9"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tl/>
              </w:rPr>
            </w:pPr>
            <w:r w:rsidRPr="003A4702">
              <w:rPr>
                <w:rFonts w:ascii="Arial" w:eastAsia="Times New Roman" w:hAnsi="Arial" w:cs="FrankRuehl" w:hint="cs"/>
                <w:color w:val="000000"/>
                <w:sz w:val="26"/>
                <w:szCs w:val="26"/>
                <w:rtl/>
              </w:rPr>
              <w:t>תאריך ה</w:t>
            </w:r>
            <w:r>
              <w:rPr>
                <w:rFonts w:ascii="Arial" w:eastAsia="Times New Roman" w:hAnsi="Arial" w:cs="FrankRuehl" w:hint="cs"/>
                <w:color w:val="000000"/>
                <w:sz w:val="26"/>
                <w:szCs w:val="26"/>
                <w:rtl/>
              </w:rPr>
              <w:t>קמה</w:t>
            </w:r>
          </w:p>
        </w:tc>
        <w:tc>
          <w:tcPr>
            <w:tcW w:w="2977" w:type="dxa"/>
            <w:gridSpan w:val="4"/>
            <w:shd w:val="clear" w:color="auto" w:fill="auto"/>
            <w:vAlign w:val="center"/>
          </w:tcPr>
          <w:p w14:paraId="405F59D9"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77C94E8C" w14:textId="77777777" w:rsidTr="00CB777A">
        <w:trPr>
          <w:trHeight w:val="588"/>
        </w:trPr>
        <w:tc>
          <w:tcPr>
            <w:tcW w:w="2639" w:type="dxa"/>
            <w:gridSpan w:val="2"/>
            <w:shd w:val="clear" w:color="auto" w:fill="B6DDE8" w:themeFill="accent5" w:themeFillTint="66"/>
            <w:noWrap/>
            <w:vAlign w:val="center"/>
            <w:hideMark/>
          </w:tcPr>
          <w:p w14:paraId="0C4D28FD" w14:textId="7DBBE7BE" w:rsidR="00F94453" w:rsidRPr="003A4702" w:rsidRDefault="00F94453" w:rsidP="0084072F">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שם המנכ"ל</w:t>
            </w:r>
            <w:r w:rsidR="0084072F">
              <w:rPr>
                <w:rFonts w:ascii="Arial" w:eastAsia="Times New Roman" w:hAnsi="Arial" w:cs="FrankRuehl" w:hint="cs"/>
                <w:color w:val="000000"/>
                <w:sz w:val="26"/>
                <w:szCs w:val="26"/>
                <w:rtl/>
              </w:rPr>
              <w:t>/ית</w:t>
            </w:r>
          </w:p>
        </w:tc>
        <w:tc>
          <w:tcPr>
            <w:tcW w:w="7372" w:type="dxa"/>
            <w:gridSpan w:val="11"/>
            <w:shd w:val="clear" w:color="auto" w:fill="auto"/>
            <w:noWrap/>
            <w:vAlign w:val="center"/>
            <w:hideMark/>
          </w:tcPr>
          <w:p w14:paraId="072A2B3C"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5D0EBE6C" w14:textId="77777777" w:rsidTr="00CB777A">
        <w:trPr>
          <w:trHeight w:val="588"/>
        </w:trPr>
        <w:tc>
          <w:tcPr>
            <w:tcW w:w="10011" w:type="dxa"/>
            <w:gridSpan w:val="13"/>
            <w:shd w:val="clear" w:color="auto" w:fill="B6DDE8" w:themeFill="accent5" w:themeFillTint="66"/>
            <w:noWrap/>
            <w:vAlign w:val="center"/>
            <w:hideMark/>
          </w:tcPr>
          <w:p w14:paraId="00D74215" w14:textId="77777777" w:rsidR="00F94453" w:rsidRPr="003A4702" w:rsidRDefault="00F94453" w:rsidP="009D0204">
            <w:pPr>
              <w:spacing w:after="0" w:line="240" w:lineRule="auto"/>
              <w:jc w:val="center"/>
              <w:rPr>
                <w:rFonts w:ascii="Arial" w:eastAsia="Times New Roman" w:hAnsi="Arial" w:cs="FrankRuehl"/>
                <w:b/>
                <w:bCs/>
                <w:color w:val="000000"/>
                <w:sz w:val="26"/>
                <w:szCs w:val="26"/>
              </w:rPr>
            </w:pPr>
            <w:r w:rsidRPr="003A4702">
              <w:rPr>
                <w:rFonts w:ascii="Arial" w:eastAsia="Times New Roman" w:hAnsi="Arial" w:cs="FrankRuehl" w:hint="cs"/>
                <w:b/>
                <w:bCs/>
                <w:color w:val="000000"/>
                <w:sz w:val="26"/>
                <w:szCs w:val="26"/>
                <w:rtl/>
              </w:rPr>
              <w:t>מען מגיש</w:t>
            </w:r>
            <w:r w:rsidR="0084072F">
              <w:rPr>
                <w:rFonts w:ascii="Arial" w:eastAsia="Times New Roman" w:hAnsi="Arial" w:cs="FrankRuehl" w:hint="cs"/>
                <w:b/>
                <w:bCs/>
                <w:color w:val="000000"/>
                <w:sz w:val="26"/>
                <w:szCs w:val="26"/>
                <w:rtl/>
              </w:rPr>
              <w:t>/</w:t>
            </w:r>
            <w:r w:rsidR="00B90097">
              <w:rPr>
                <w:rFonts w:ascii="Arial" w:eastAsia="Times New Roman" w:hAnsi="Arial" w:cs="FrankRuehl" w:hint="cs"/>
                <w:b/>
                <w:bCs/>
                <w:color w:val="000000"/>
                <w:sz w:val="26"/>
                <w:szCs w:val="26"/>
                <w:rtl/>
              </w:rPr>
              <w:t>ת</w:t>
            </w:r>
            <w:r w:rsidRPr="003A4702">
              <w:rPr>
                <w:rFonts w:ascii="Arial" w:eastAsia="Times New Roman" w:hAnsi="Arial" w:cs="FrankRuehl" w:hint="cs"/>
                <w:b/>
                <w:bCs/>
                <w:color w:val="000000"/>
                <w:sz w:val="26"/>
                <w:szCs w:val="26"/>
                <w:rtl/>
              </w:rPr>
              <w:t xml:space="preserve"> ההצעה</w:t>
            </w:r>
          </w:p>
        </w:tc>
      </w:tr>
      <w:tr w:rsidR="00F94453" w:rsidRPr="004E27D7" w14:paraId="3F827D60" w14:textId="77777777" w:rsidTr="00CB777A">
        <w:trPr>
          <w:trHeight w:val="588"/>
        </w:trPr>
        <w:tc>
          <w:tcPr>
            <w:tcW w:w="1117" w:type="dxa"/>
            <w:shd w:val="clear" w:color="auto" w:fill="B6DDE8" w:themeFill="accent5" w:themeFillTint="66"/>
            <w:noWrap/>
            <w:vAlign w:val="center"/>
            <w:hideMark/>
          </w:tcPr>
          <w:p w14:paraId="19AC282E"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עיר</w:t>
            </w:r>
          </w:p>
        </w:tc>
        <w:tc>
          <w:tcPr>
            <w:tcW w:w="1522" w:type="dxa"/>
            <w:shd w:val="clear" w:color="auto" w:fill="auto"/>
            <w:noWrap/>
            <w:vAlign w:val="center"/>
            <w:hideMark/>
          </w:tcPr>
          <w:p w14:paraId="7C8E1DB6"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634" w:type="dxa"/>
            <w:shd w:val="clear" w:color="auto" w:fill="B6DDE8" w:themeFill="accent5" w:themeFillTint="66"/>
            <w:noWrap/>
            <w:vAlign w:val="center"/>
            <w:hideMark/>
          </w:tcPr>
          <w:p w14:paraId="7316C760"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רחוב</w:t>
            </w:r>
          </w:p>
        </w:tc>
        <w:tc>
          <w:tcPr>
            <w:tcW w:w="1805" w:type="dxa"/>
            <w:gridSpan w:val="2"/>
            <w:shd w:val="clear" w:color="auto" w:fill="auto"/>
            <w:noWrap/>
            <w:vAlign w:val="center"/>
            <w:hideMark/>
          </w:tcPr>
          <w:p w14:paraId="4BEB9C3E"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556" w:type="dxa"/>
            <w:gridSpan w:val="2"/>
            <w:shd w:val="clear" w:color="auto" w:fill="B6DDE8" w:themeFill="accent5" w:themeFillTint="66"/>
            <w:noWrap/>
            <w:vAlign w:val="center"/>
            <w:hideMark/>
          </w:tcPr>
          <w:p w14:paraId="28D5E5CB"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w:t>
            </w:r>
          </w:p>
        </w:tc>
        <w:tc>
          <w:tcPr>
            <w:tcW w:w="720" w:type="dxa"/>
            <w:shd w:val="clear" w:color="auto" w:fill="auto"/>
            <w:noWrap/>
            <w:vAlign w:val="center"/>
            <w:hideMark/>
          </w:tcPr>
          <w:p w14:paraId="30DD6C79"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676" w:type="dxa"/>
            <w:shd w:val="clear" w:color="auto" w:fill="B6DDE8" w:themeFill="accent5" w:themeFillTint="66"/>
            <w:vAlign w:val="center"/>
          </w:tcPr>
          <w:p w14:paraId="39971BA0"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ת.ד.</w:t>
            </w:r>
          </w:p>
        </w:tc>
        <w:tc>
          <w:tcPr>
            <w:tcW w:w="755" w:type="dxa"/>
            <w:gridSpan w:val="2"/>
            <w:shd w:val="clear" w:color="auto" w:fill="auto"/>
            <w:vAlign w:val="center"/>
          </w:tcPr>
          <w:p w14:paraId="750B8F68"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834" w:type="dxa"/>
            <w:shd w:val="clear" w:color="auto" w:fill="B6DDE8" w:themeFill="accent5" w:themeFillTint="66"/>
            <w:noWrap/>
            <w:vAlign w:val="center"/>
            <w:hideMark/>
          </w:tcPr>
          <w:p w14:paraId="57897128"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מיקוד</w:t>
            </w:r>
          </w:p>
        </w:tc>
        <w:tc>
          <w:tcPr>
            <w:tcW w:w="1392" w:type="dxa"/>
            <w:shd w:val="clear" w:color="auto" w:fill="auto"/>
            <w:noWrap/>
            <w:vAlign w:val="center"/>
            <w:hideMark/>
          </w:tcPr>
          <w:p w14:paraId="4EC6E66B"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14:paraId="111D008F" w14:textId="77777777" w:rsidTr="00CB777A">
        <w:trPr>
          <w:trHeight w:val="588"/>
        </w:trPr>
        <w:tc>
          <w:tcPr>
            <w:tcW w:w="1117" w:type="dxa"/>
            <w:shd w:val="clear" w:color="auto" w:fill="B6DDE8" w:themeFill="accent5" w:themeFillTint="66"/>
            <w:noWrap/>
            <w:vAlign w:val="center"/>
            <w:hideMark/>
          </w:tcPr>
          <w:p w14:paraId="0C1091F0"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טלפון</w:t>
            </w:r>
          </w:p>
        </w:tc>
        <w:tc>
          <w:tcPr>
            <w:tcW w:w="2964" w:type="dxa"/>
            <w:gridSpan w:val="3"/>
            <w:shd w:val="clear" w:color="auto" w:fill="auto"/>
            <w:noWrap/>
            <w:vAlign w:val="center"/>
            <w:hideMark/>
          </w:tcPr>
          <w:p w14:paraId="72BB514B"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2965" w:type="dxa"/>
            <w:gridSpan w:val="6"/>
            <w:shd w:val="clear" w:color="auto" w:fill="auto"/>
            <w:vAlign w:val="center"/>
          </w:tcPr>
          <w:p w14:paraId="172A916D"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מס' פקס</w:t>
            </w:r>
          </w:p>
        </w:tc>
        <w:tc>
          <w:tcPr>
            <w:tcW w:w="2965" w:type="dxa"/>
            <w:gridSpan w:val="3"/>
            <w:shd w:val="clear" w:color="auto" w:fill="auto"/>
            <w:vAlign w:val="center"/>
          </w:tcPr>
          <w:p w14:paraId="5719BAB8"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bl>
    <w:p w14:paraId="20AB2E04" w14:textId="77777777" w:rsidR="00F94453" w:rsidRDefault="00F94453" w:rsidP="009D0204">
      <w:pPr>
        <w:pStyle w:val="a6"/>
        <w:spacing w:after="0" w:line="240" w:lineRule="auto"/>
        <w:ind w:left="-2"/>
        <w:rPr>
          <w:rFonts w:ascii="Arial" w:eastAsia="Times New Roman" w:hAnsi="Arial" w:cs="FrankRuehl"/>
          <w:b/>
          <w:bCs/>
          <w:color w:val="000000"/>
          <w:sz w:val="28"/>
          <w:szCs w:val="28"/>
          <w:u w:val="single"/>
        </w:rPr>
      </w:pPr>
    </w:p>
    <w:p w14:paraId="62110E8A" w14:textId="2CB660E9" w:rsidR="00F94453" w:rsidRDefault="00F94453">
      <w:pPr>
        <w:pStyle w:val="a6"/>
        <w:numPr>
          <w:ilvl w:val="0"/>
          <w:numId w:val="18"/>
        </w:numPr>
        <w:spacing w:after="0" w:line="240" w:lineRule="auto"/>
        <w:ind w:left="-2" w:hanging="425"/>
        <w:rPr>
          <w:rFonts w:ascii="Arial" w:eastAsia="Times New Roman" w:hAnsi="Arial" w:cs="FrankRuehl"/>
          <w:b/>
          <w:bCs/>
          <w:color w:val="000000"/>
          <w:sz w:val="28"/>
          <w:szCs w:val="28"/>
          <w:u w:val="single"/>
          <w:rtl/>
        </w:rPr>
      </w:pPr>
      <w:r w:rsidRPr="00A74226">
        <w:rPr>
          <w:rFonts w:ascii="Arial" w:eastAsia="Times New Roman" w:hAnsi="Arial" w:cs="FrankRuehl" w:hint="cs"/>
          <w:b/>
          <w:bCs/>
          <w:color w:val="000000"/>
          <w:sz w:val="28"/>
          <w:szCs w:val="28"/>
          <w:u w:val="single"/>
          <w:rtl/>
        </w:rPr>
        <w:t>פרטי אש</w:t>
      </w:r>
      <w:r w:rsidR="00B90097">
        <w:rPr>
          <w:rFonts w:ascii="Arial" w:eastAsia="Times New Roman" w:hAnsi="Arial" w:cs="FrankRuehl" w:hint="cs"/>
          <w:b/>
          <w:bCs/>
          <w:color w:val="000000"/>
          <w:sz w:val="28"/>
          <w:szCs w:val="28"/>
          <w:u w:val="single"/>
          <w:rtl/>
        </w:rPr>
        <w:t>ת</w:t>
      </w:r>
      <w:r w:rsidRPr="00A74226">
        <w:rPr>
          <w:rFonts w:ascii="Arial" w:eastAsia="Times New Roman" w:hAnsi="Arial" w:cs="FrankRuehl" w:hint="cs"/>
          <w:b/>
          <w:bCs/>
          <w:color w:val="000000"/>
          <w:sz w:val="28"/>
          <w:szCs w:val="28"/>
          <w:u w:val="single"/>
          <w:rtl/>
        </w:rPr>
        <w:t xml:space="preserve"> הקשר</w:t>
      </w:r>
      <w:r>
        <w:rPr>
          <w:rFonts w:ascii="Arial" w:eastAsia="Times New Roman" w:hAnsi="Arial" w:cs="FrankRuehl" w:hint="cs"/>
          <w:b/>
          <w:bCs/>
          <w:color w:val="000000"/>
          <w:sz w:val="28"/>
          <w:szCs w:val="28"/>
          <w:u w:val="single"/>
          <w:rtl/>
        </w:rPr>
        <w:t xml:space="preserve"> לצורך הליך המכר</w:t>
      </w:r>
      <w:r w:rsidRPr="00E52AF0">
        <w:rPr>
          <w:rFonts w:ascii="Arial" w:eastAsia="Times New Roman" w:hAnsi="Arial" w:cs="FrankRuehl" w:hint="cs"/>
          <w:b/>
          <w:bCs/>
          <w:color w:val="000000"/>
          <w:sz w:val="28"/>
          <w:szCs w:val="28"/>
          <w:u w:val="single"/>
          <w:rtl/>
        </w:rPr>
        <w:t>ז</w:t>
      </w:r>
      <w:r w:rsidRPr="00E52AF0">
        <w:rPr>
          <w:rFonts w:ascii="Arial" w:eastAsia="Times New Roman" w:hAnsi="Arial" w:cs="FrankRuehl" w:hint="cs"/>
          <w:color w:val="000000"/>
          <w:sz w:val="28"/>
          <w:szCs w:val="28"/>
          <w:rtl/>
        </w:rPr>
        <w:t>:</w:t>
      </w:r>
    </w:p>
    <w:tbl>
      <w:tblPr>
        <w:tblpPr w:leftFromText="180" w:rightFromText="180" w:vertAnchor="text" w:horzAnchor="margin" w:tblpY="167"/>
        <w:bidiVisual/>
        <w:tblW w:w="9318" w:type="dxa"/>
        <w:tblLook w:val="04A0" w:firstRow="1" w:lastRow="0" w:firstColumn="1" w:lastColumn="0" w:noHBand="0" w:noVBand="1"/>
      </w:tblPr>
      <w:tblGrid>
        <w:gridCol w:w="1805"/>
        <w:gridCol w:w="2551"/>
        <w:gridCol w:w="1560"/>
        <w:gridCol w:w="3402"/>
      </w:tblGrid>
      <w:tr w:rsidR="00F94453" w:rsidRPr="004E27D7" w14:paraId="66F3D5B5" w14:textId="7777777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14:paraId="4367C216" w14:textId="77777777"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שם פרטי</w:t>
            </w:r>
          </w:p>
        </w:tc>
        <w:tc>
          <w:tcPr>
            <w:tcW w:w="2551" w:type="dxa"/>
            <w:tcBorders>
              <w:top w:val="single" w:sz="8" w:space="0" w:color="auto"/>
              <w:left w:val="single" w:sz="4" w:space="0" w:color="auto"/>
              <w:bottom w:val="single" w:sz="4" w:space="0" w:color="auto"/>
              <w:right w:val="single" w:sz="8" w:space="0" w:color="000000"/>
            </w:tcBorders>
            <w:shd w:val="clear" w:color="auto" w:fill="auto"/>
            <w:noWrap/>
            <w:vAlign w:val="center"/>
            <w:hideMark/>
          </w:tcPr>
          <w:p w14:paraId="7E8DACCA"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8" w:space="0" w:color="auto"/>
              <w:left w:val="single" w:sz="4" w:space="0" w:color="auto"/>
              <w:bottom w:val="single" w:sz="4" w:space="0" w:color="auto"/>
              <w:right w:val="single" w:sz="8" w:space="0" w:color="000000"/>
            </w:tcBorders>
            <w:shd w:val="clear" w:color="auto" w:fill="B6DDE8" w:themeFill="accent5" w:themeFillTint="66"/>
            <w:vAlign w:val="center"/>
          </w:tcPr>
          <w:p w14:paraId="1C2AC9AE"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שם משפחה</w:t>
            </w:r>
          </w:p>
        </w:tc>
        <w:tc>
          <w:tcPr>
            <w:tcW w:w="3402" w:type="dxa"/>
            <w:tcBorders>
              <w:top w:val="single" w:sz="8" w:space="0" w:color="auto"/>
              <w:left w:val="single" w:sz="4" w:space="0" w:color="auto"/>
              <w:bottom w:val="single" w:sz="4" w:space="0" w:color="auto"/>
              <w:right w:val="single" w:sz="8" w:space="0" w:color="000000"/>
            </w:tcBorders>
            <w:shd w:val="clear" w:color="auto" w:fill="auto"/>
            <w:vAlign w:val="center"/>
          </w:tcPr>
          <w:p w14:paraId="3087DB46"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14:paraId="51E10C8F" w14:textId="7777777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14:paraId="335A7352"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טלפון נייח</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3006E037"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4" w:space="0" w:color="auto"/>
              <w:left w:val="single" w:sz="4" w:space="0" w:color="auto"/>
              <w:bottom w:val="single" w:sz="4" w:space="0" w:color="auto"/>
              <w:right w:val="single" w:sz="8" w:space="0" w:color="000000"/>
            </w:tcBorders>
            <w:shd w:val="clear" w:color="auto" w:fill="B6DDE8" w:themeFill="accent5" w:themeFillTint="66"/>
            <w:vAlign w:val="center"/>
          </w:tcPr>
          <w:p w14:paraId="12D46624"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מס' טלפון נייד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14:paraId="795F237B"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14:paraId="55881D05" w14:textId="7777777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14:paraId="41ABB2ED"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פקס</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72FBF3EE"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4" w:space="0" w:color="auto"/>
              <w:left w:val="single" w:sz="4" w:space="0" w:color="auto"/>
              <w:bottom w:val="single" w:sz="4" w:space="0" w:color="auto"/>
              <w:right w:val="single" w:sz="8" w:space="0" w:color="000000"/>
            </w:tcBorders>
            <w:shd w:val="clear" w:color="auto" w:fill="auto"/>
            <w:vAlign w:val="center"/>
          </w:tcPr>
          <w:p w14:paraId="46C9D664"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תפקיד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14:paraId="48328794"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14:paraId="348F3CD0" w14:textId="7777777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tcPr>
          <w:p w14:paraId="61CE2401" w14:textId="77777777" w:rsidR="00F94453" w:rsidRPr="003A4702" w:rsidRDefault="00F94453" w:rsidP="009D0204">
            <w:pPr>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דוא"ל</w:t>
            </w:r>
          </w:p>
        </w:tc>
        <w:tc>
          <w:tcPr>
            <w:tcW w:w="7513" w:type="dxa"/>
            <w:gridSpan w:val="3"/>
            <w:tcBorders>
              <w:top w:val="single" w:sz="4" w:space="0" w:color="auto"/>
              <w:left w:val="single" w:sz="4" w:space="0" w:color="auto"/>
              <w:bottom w:val="single" w:sz="4" w:space="0" w:color="auto"/>
              <w:right w:val="single" w:sz="8" w:space="0" w:color="000000"/>
            </w:tcBorders>
            <w:shd w:val="clear" w:color="auto" w:fill="auto"/>
            <w:noWrap/>
            <w:vAlign w:val="center"/>
          </w:tcPr>
          <w:p w14:paraId="3C481660" w14:textId="77777777" w:rsidR="00F94453" w:rsidRDefault="00F94453" w:rsidP="009D0204">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color w:val="000000"/>
                <w:sz w:val="26"/>
                <w:szCs w:val="26"/>
              </w:rPr>
              <w:t>@</w:t>
            </w:r>
          </w:p>
        </w:tc>
      </w:tr>
    </w:tbl>
    <w:p w14:paraId="761CCC87" w14:textId="77777777" w:rsidR="00F94453" w:rsidRDefault="00F94453" w:rsidP="009D0204">
      <w:pPr>
        <w:spacing w:after="0"/>
        <w:rPr>
          <w:rFonts w:ascii="Arial" w:eastAsia="Times New Roman" w:hAnsi="Arial" w:cs="FrankRuehl"/>
          <w:b/>
          <w:bCs/>
          <w:color w:val="000000"/>
          <w:sz w:val="28"/>
          <w:szCs w:val="28"/>
          <w:u w:val="single"/>
          <w:rtl/>
        </w:rPr>
      </w:pPr>
    </w:p>
    <w:p w14:paraId="49DF567F" w14:textId="535B11D6" w:rsidR="00F94453" w:rsidRPr="00F67C2E" w:rsidRDefault="00F94453">
      <w:pPr>
        <w:pStyle w:val="a6"/>
        <w:numPr>
          <w:ilvl w:val="0"/>
          <w:numId w:val="18"/>
        </w:numPr>
        <w:spacing w:after="0" w:line="240" w:lineRule="auto"/>
        <w:ind w:left="-2" w:hanging="425"/>
        <w:rPr>
          <w:rFonts w:ascii="Arial" w:eastAsia="Times New Roman" w:hAnsi="Arial" w:cs="FrankRuehl"/>
          <w:b/>
          <w:bCs/>
          <w:color w:val="000000"/>
          <w:sz w:val="28"/>
          <w:szCs w:val="28"/>
          <w:u w:val="single"/>
          <w:rtl/>
        </w:rPr>
      </w:pPr>
      <w:r w:rsidRPr="00F67C2E">
        <w:rPr>
          <w:rFonts w:ascii="Arial" w:eastAsia="Times New Roman" w:hAnsi="Arial" w:cs="FrankRuehl" w:hint="cs"/>
          <w:b/>
          <w:bCs/>
          <w:color w:val="000000"/>
          <w:sz w:val="28"/>
          <w:szCs w:val="28"/>
          <w:u w:val="single"/>
          <w:rtl/>
        </w:rPr>
        <w:t xml:space="preserve">מכרזים והתקשרויות נוספות בהם </w:t>
      </w:r>
      <w:r w:rsidR="0084072F">
        <w:rPr>
          <w:rFonts w:ascii="Arial" w:eastAsia="Times New Roman" w:hAnsi="Arial" w:cs="FrankRuehl" w:hint="cs"/>
          <w:b/>
          <w:bCs/>
          <w:color w:val="000000"/>
          <w:sz w:val="28"/>
          <w:szCs w:val="28"/>
          <w:u w:val="single"/>
          <w:rtl/>
        </w:rPr>
        <w:t>ניתן שירות מאת המציע/ה</w:t>
      </w:r>
      <w:r w:rsidR="00B90097">
        <w:rPr>
          <w:rFonts w:ascii="Arial" w:eastAsia="Times New Roman" w:hAnsi="Arial" w:cs="FrankRuehl" w:hint="cs"/>
          <w:b/>
          <w:bCs/>
          <w:color w:val="000000"/>
          <w:sz w:val="28"/>
          <w:szCs w:val="28"/>
          <w:u w:val="single"/>
          <w:rtl/>
        </w:rPr>
        <w:t xml:space="preserve"> ל</w:t>
      </w:r>
      <w:r>
        <w:rPr>
          <w:rFonts w:ascii="Arial" w:eastAsia="Times New Roman" w:hAnsi="Arial" w:cs="FrankRuehl" w:hint="cs"/>
          <w:b/>
          <w:bCs/>
          <w:color w:val="000000"/>
          <w:sz w:val="28"/>
          <w:szCs w:val="28"/>
          <w:u w:val="single"/>
          <w:rtl/>
        </w:rPr>
        <w:t>רשות המים</w:t>
      </w:r>
    </w:p>
    <w:tbl>
      <w:tblPr>
        <w:bidiVisual/>
        <w:tblW w:w="10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3"/>
        <w:gridCol w:w="1559"/>
        <w:gridCol w:w="2552"/>
        <w:gridCol w:w="4111"/>
      </w:tblGrid>
      <w:tr w:rsidR="00F94453" w14:paraId="43A638C9" w14:textId="77777777" w:rsidTr="00CB777A">
        <w:trPr>
          <w:trHeight w:hRule="exact" w:val="567"/>
          <w:jc w:val="center"/>
        </w:trPr>
        <w:tc>
          <w:tcPr>
            <w:tcW w:w="1843" w:type="dxa"/>
            <w:tcBorders>
              <w:top w:val="single" w:sz="18" w:space="0" w:color="auto"/>
              <w:bottom w:val="single" w:sz="18" w:space="0" w:color="auto"/>
            </w:tcBorders>
            <w:shd w:val="clear" w:color="auto" w:fill="B6DDE8" w:themeFill="accent5" w:themeFillTint="66"/>
            <w:vAlign w:val="center"/>
          </w:tcPr>
          <w:p w14:paraId="18061EEE" w14:textId="77777777"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היחידה ברשות המים</w:t>
            </w:r>
          </w:p>
        </w:tc>
        <w:tc>
          <w:tcPr>
            <w:tcW w:w="1559" w:type="dxa"/>
            <w:tcBorders>
              <w:top w:val="single" w:sz="18" w:space="0" w:color="auto"/>
              <w:bottom w:val="single" w:sz="18" w:space="0" w:color="auto"/>
            </w:tcBorders>
            <w:shd w:val="clear" w:color="auto" w:fill="B6DDE8" w:themeFill="accent5" w:themeFillTint="66"/>
            <w:vAlign w:val="center"/>
          </w:tcPr>
          <w:p w14:paraId="3DDD4D4E" w14:textId="77777777"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מס' המכרז או ההתקשרות</w:t>
            </w:r>
          </w:p>
        </w:tc>
        <w:tc>
          <w:tcPr>
            <w:tcW w:w="2552" w:type="dxa"/>
            <w:tcBorders>
              <w:top w:val="single" w:sz="18" w:space="0" w:color="auto"/>
              <w:bottom w:val="single" w:sz="18" w:space="0" w:color="auto"/>
            </w:tcBorders>
            <w:shd w:val="clear" w:color="auto" w:fill="B6DDE8" w:themeFill="accent5" w:themeFillTint="66"/>
            <w:vAlign w:val="center"/>
          </w:tcPr>
          <w:p w14:paraId="6DEB6FB1" w14:textId="77777777"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תקופת התקשרות</w:t>
            </w:r>
          </w:p>
        </w:tc>
        <w:tc>
          <w:tcPr>
            <w:tcW w:w="4111" w:type="dxa"/>
            <w:tcBorders>
              <w:top w:val="single" w:sz="18" w:space="0" w:color="auto"/>
              <w:bottom w:val="single" w:sz="18" w:space="0" w:color="auto"/>
              <w:right w:val="single" w:sz="18" w:space="0" w:color="auto"/>
            </w:tcBorders>
            <w:shd w:val="clear" w:color="auto" w:fill="B6DDE8" w:themeFill="accent5" w:themeFillTint="66"/>
            <w:vAlign w:val="center"/>
          </w:tcPr>
          <w:p w14:paraId="7C28C8A4" w14:textId="77777777"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שם המכרז או התקשרות</w:t>
            </w:r>
          </w:p>
        </w:tc>
      </w:tr>
      <w:tr w:rsidR="00F94453" w14:paraId="32C17025" w14:textId="77777777" w:rsidTr="00CB777A">
        <w:trPr>
          <w:trHeight w:hRule="exact" w:val="567"/>
          <w:jc w:val="center"/>
        </w:trPr>
        <w:tc>
          <w:tcPr>
            <w:tcW w:w="1843" w:type="dxa"/>
            <w:tcBorders>
              <w:top w:val="single" w:sz="18" w:space="0" w:color="auto"/>
              <w:bottom w:val="single" w:sz="18" w:space="0" w:color="auto"/>
            </w:tcBorders>
            <w:vAlign w:val="center"/>
          </w:tcPr>
          <w:p w14:paraId="5ADD3E93" w14:textId="77777777" w:rsidR="00F94453" w:rsidRDefault="00F94453" w:rsidP="009D0204">
            <w:pPr>
              <w:spacing w:after="0" w:line="240" w:lineRule="auto"/>
              <w:jc w:val="center"/>
              <w:rPr>
                <w:rFonts w:ascii="Times New Roman" w:hAnsi="Times New Roman"/>
                <w:sz w:val="24"/>
                <w:szCs w:val="24"/>
              </w:rPr>
            </w:pPr>
          </w:p>
        </w:tc>
        <w:tc>
          <w:tcPr>
            <w:tcW w:w="1559" w:type="dxa"/>
            <w:tcBorders>
              <w:top w:val="single" w:sz="18" w:space="0" w:color="auto"/>
              <w:bottom w:val="single" w:sz="18" w:space="0" w:color="auto"/>
            </w:tcBorders>
            <w:vAlign w:val="center"/>
          </w:tcPr>
          <w:p w14:paraId="74B67925" w14:textId="77777777" w:rsidR="00F94453" w:rsidRDefault="00F94453" w:rsidP="009D0204">
            <w:pPr>
              <w:spacing w:after="0" w:line="240" w:lineRule="auto"/>
              <w:jc w:val="center"/>
              <w:rPr>
                <w:rFonts w:ascii="Times New Roman" w:hAnsi="Times New Roman"/>
                <w:sz w:val="24"/>
                <w:szCs w:val="24"/>
              </w:rPr>
            </w:pPr>
          </w:p>
        </w:tc>
        <w:tc>
          <w:tcPr>
            <w:tcW w:w="2552" w:type="dxa"/>
            <w:tcBorders>
              <w:top w:val="single" w:sz="18" w:space="0" w:color="auto"/>
              <w:bottom w:val="single" w:sz="18" w:space="0" w:color="auto"/>
            </w:tcBorders>
            <w:vAlign w:val="center"/>
          </w:tcPr>
          <w:p w14:paraId="1752884A" w14:textId="77777777" w:rsidR="00F94453" w:rsidRDefault="00F94453" w:rsidP="009D0204">
            <w:pPr>
              <w:spacing w:after="0" w:line="240" w:lineRule="auto"/>
              <w:rPr>
                <w:rFonts w:ascii="Times New Roman" w:hAnsi="Times New Roman"/>
                <w:sz w:val="24"/>
                <w:szCs w:val="24"/>
                <w:rtl/>
              </w:rPr>
            </w:pPr>
            <w:r>
              <w:rPr>
                <w:rFonts w:ascii="Times New Roman" w:hAnsi="Times New Roman" w:cs="FrankRuehl" w:hint="cs"/>
                <w:b/>
                <w:bCs/>
                <w:sz w:val="26"/>
                <w:szCs w:val="26"/>
                <w:rtl/>
              </w:rPr>
              <w:t>מ: _____ ועד: ______</w:t>
            </w:r>
          </w:p>
        </w:tc>
        <w:tc>
          <w:tcPr>
            <w:tcW w:w="4111" w:type="dxa"/>
            <w:tcBorders>
              <w:top w:val="single" w:sz="18" w:space="0" w:color="auto"/>
              <w:bottom w:val="single" w:sz="18" w:space="0" w:color="auto"/>
              <w:right w:val="single" w:sz="18" w:space="0" w:color="auto"/>
            </w:tcBorders>
            <w:vAlign w:val="center"/>
          </w:tcPr>
          <w:p w14:paraId="54433E7F" w14:textId="77777777" w:rsidR="00F94453" w:rsidRDefault="00F94453" w:rsidP="009D0204">
            <w:pPr>
              <w:spacing w:after="0" w:line="240" w:lineRule="auto"/>
              <w:jc w:val="center"/>
              <w:rPr>
                <w:rFonts w:ascii="Times New Roman" w:hAnsi="Times New Roman"/>
                <w:sz w:val="24"/>
                <w:szCs w:val="24"/>
              </w:rPr>
            </w:pPr>
          </w:p>
        </w:tc>
      </w:tr>
      <w:tr w:rsidR="00F94453" w14:paraId="5C3B4C40" w14:textId="77777777" w:rsidTr="00CB777A">
        <w:trPr>
          <w:trHeight w:hRule="exact" w:val="567"/>
          <w:jc w:val="center"/>
        </w:trPr>
        <w:tc>
          <w:tcPr>
            <w:tcW w:w="1843" w:type="dxa"/>
            <w:tcBorders>
              <w:top w:val="single" w:sz="18" w:space="0" w:color="auto"/>
              <w:bottom w:val="single" w:sz="4" w:space="0" w:color="auto"/>
            </w:tcBorders>
            <w:vAlign w:val="center"/>
          </w:tcPr>
          <w:p w14:paraId="41F80565" w14:textId="77777777" w:rsidR="00F94453" w:rsidRDefault="00F94453" w:rsidP="009D0204">
            <w:pPr>
              <w:spacing w:after="0" w:line="240" w:lineRule="auto"/>
              <w:jc w:val="center"/>
              <w:rPr>
                <w:rFonts w:ascii="Times New Roman" w:hAnsi="Times New Roman"/>
                <w:sz w:val="24"/>
                <w:szCs w:val="24"/>
              </w:rPr>
            </w:pPr>
          </w:p>
        </w:tc>
        <w:tc>
          <w:tcPr>
            <w:tcW w:w="1559" w:type="dxa"/>
            <w:tcBorders>
              <w:top w:val="single" w:sz="18" w:space="0" w:color="auto"/>
              <w:bottom w:val="single" w:sz="4" w:space="0" w:color="auto"/>
            </w:tcBorders>
            <w:vAlign w:val="center"/>
          </w:tcPr>
          <w:p w14:paraId="62F3D83E" w14:textId="77777777" w:rsidR="00F94453" w:rsidRDefault="00F94453" w:rsidP="009D0204">
            <w:pPr>
              <w:spacing w:after="0" w:line="240" w:lineRule="auto"/>
              <w:jc w:val="center"/>
              <w:rPr>
                <w:rFonts w:ascii="Times New Roman" w:hAnsi="Times New Roman"/>
                <w:sz w:val="24"/>
                <w:szCs w:val="24"/>
              </w:rPr>
            </w:pPr>
          </w:p>
        </w:tc>
        <w:tc>
          <w:tcPr>
            <w:tcW w:w="2552" w:type="dxa"/>
            <w:tcBorders>
              <w:top w:val="single" w:sz="18" w:space="0" w:color="auto"/>
              <w:bottom w:val="single" w:sz="4" w:space="0" w:color="auto"/>
            </w:tcBorders>
            <w:vAlign w:val="center"/>
          </w:tcPr>
          <w:p w14:paraId="3FBBB996" w14:textId="77777777" w:rsidR="00F94453" w:rsidRDefault="00F94453" w:rsidP="009D0204">
            <w:pPr>
              <w:spacing w:after="0" w:line="240" w:lineRule="auto"/>
              <w:rPr>
                <w:rFonts w:ascii="Times New Roman" w:hAnsi="Times New Roman" w:cs="FrankRuehl"/>
                <w:b/>
                <w:bCs/>
                <w:sz w:val="26"/>
                <w:szCs w:val="26"/>
                <w:rtl/>
              </w:rPr>
            </w:pPr>
            <w:r>
              <w:rPr>
                <w:rFonts w:ascii="Times New Roman" w:hAnsi="Times New Roman" w:cs="FrankRuehl" w:hint="cs"/>
                <w:b/>
                <w:bCs/>
                <w:sz w:val="26"/>
                <w:szCs w:val="26"/>
                <w:rtl/>
              </w:rPr>
              <w:t>מ: _____ ועד: ______</w:t>
            </w:r>
          </w:p>
        </w:tc>
        <w:tc>
          <w:tcPr>
            <w:tcW w:w="4111" w:type="dxa"/>
            <w:tcBorders>
              <w:top w:val="single" w:sz="18" w:space="0" w:color="auto"/>
              <w:bottom w:val="single" w:sz="4" w:space="0" w:color="auto"/>
              <w:right w:val="single" w:sz="18" w:space="0" w:color="auto"/>
            </w:tcBorders>
            <w:vAlign w:val="center"/>
          </w:tcPr>
          <w:p w14:paraId="1FCB7B06" w14:textId="77777777" w:rsidR="00F94453" w:rsidRDefault="00F94453" w:rsidP="009D0204">
            <w:pPr>
              <w:spacing w:after="0" w:line="240" w:lineRule="auto"/>
              <w:jc w:val="center"/>
              <w:rPr>
                <w:rFonts w:ascii="Times New Roman" w:hAnsi="Times New Roman"/>
                <w:sz w:val="24"/>
                <w:szCs w:val="24"/>
              </w:rPr>
            </w:pPr>
          </w:p>
        </w:tc>
      </w:tr>
    </w:tbl>
    <w:p w14:paraId="69E9207E" w14:textId="77777777" w:rsidR="00F94453" w:rsidRDefault="00F94453" w:rsidP="009D0204">
      <w:pPr>
        <w:spacing w:after="0" w:line="240" w:lineRule="auto"/>
        <w:rPr>
          <w:rFonts w:ascii="Arial" w:eastAsia="Times New Roman" w:hAnsi="Arial" w:cs="FrankRuehl"/>
          <w:b/>
          <w:bCs/>
          <w:color w:val="000000"/>
          <w:sz w:val="28"/>
          <w:szCs w:val="28"/>
          <w:u w:val="single"/>
          <w:rtl/>
        </w:rPr>
      </w:pPr>
    </w:p>
    <w:p w14:paraId="2F907B89" w14:textId="77777777" w:rsidR="00F94453" w:rsidRDefault="00F94453">
      <w:pPr>
        <w:pStyle w:val="a6"/>
        <w:numPr>
          <w:ilvl w:val="0"/>
          <w:numId w:val="18"/>
        </w:numPr>
        <w:spacing w:after="0" w:line="240" w:lineRule="auto"/>
        <w:ind w:left="-2" w:hanging="425"/>
        <w:rPr>
          <w:rFonts w:ascii="Arial" w:eastAsia="Times New Roman" w:hAnsi="Arial" w:cs="FrankRuehl"/>
          <w:b/>
          <w:bCs/>
          <w:color w:val="000000"/>
          <w:sz w:val="28"/>
          <w:szCs w:val="28"/>
          <w:u w:val="single"/>
        </w:rPr>
      </w:pPr>
      <w:r>
        <w:rPr>
          <w:rFonts w:ascii="Arial" w:eastAsia="Times New Roman" w:hAnsi="Arial" w:cs="FrankRuehl" w:hint="cs"/>
          <w:b/>
          <w:bCs/>
          <w:color w:val="000000"/>
          <w:sz w:val="28"/>
          <w:szCs w:val="28"/>
          <w:u w:val="single"/>
          <w:rtl/>
        </w:rPr>
        <w:t>הצהרה וחתימות</w:t>
      </w:r>
    </w:p>
    <w:p w14:paraId="54DFF09D" w14:textId="77777777" w:rsidR="00F94453" w:rsidRPr="00221181" w:rsidRDefault="00F94453" w:rsidP="009D0204">
      <w:pPr>
        <w:spacing w:after="0" w:line="240" w:lineRule="auto"/>
        <w:jc w:val="center"/>
        <w:rPr>
          <w:rFonts w:ascii="Arial" w:eastAsia="Times New Roman" w:hAnsi="Arial" w:cs="FrankRuehl"/>
          <w:b/>
          <w:bCs/>
          <w:color w:val="000000"/>
          <w:sz w:val="26"/>
          <w:szCs w:val="26"/>
          <w:rtl/>
        </w:rPr>
      </w:pPr>
      <w:r w:rsidRPr="00221181">
        <w:rPr>
          <w:rFonts w:ascii="Arial" w:eastAsia="Times New Roman" w:hAnsi="Arial" w:cs="FrankRuehl" w:hint="cs"/>
          <w:b/>
          <w:bCs/>
          <w:color w:val="000000"/>
          <w:sz w:val="26"/>
          <w:szCs w:val="26"/>
          <w:rtl/>
        </w:rPr>
        <w:t>הרינו לאשר בזה, כי כל הפרטים שנמסרו לעיל הם מלאים ומדויקים</w:t>
      </w:r>
    </w:p>
    <w:p w14:paraId="2E1E9991" w14:textId="77777777" w:rsidR="00F94453" w:rsidRPr="00221181" w:rsidRDefault="00F94453" w:rsidP="009D0204">
      <w:pPr>
        <w:spacing w:after="0" w:line="240" w:lineRule="auto"/>
        <w:jc w:val="center"/>
        <w:rPr>
          <w:rFonts w:ascii="Arial" w:eastAsia="Times New Roman" w:hAnsi="Arial" w:cs="FrankRuehl"/>
          <w:b/>
          <w:bCs/>
          <w:color w:val="000000"/>
          <w:rtl/>
        </w:rPr>
      </w:pPr>
    </w:p>
    <w:tbl>
      <w:tblPr>
        <w:tblStyle w:val="af5"/>
        <w:bidiVisual/>
        <w:tblW w:w="0" w:type="auto"/>
        <w:jc w:val="center"/>
        <w:tblLook w:val="04A0" w:firstRow="1" w:lastRow="0" w:firstColumn="1" w:lastColumn="0" w:noHBand="0" w:noVBand="1"/>
      </w:tblPr>
      <w:tblGrid>
        <w:gridCol w:w="947"/>
        <w:gridCol w:w="947"/>
        <w:gridCol w:w="948"/>
        <w:gridCol w:w="2843"/>
        <w:gridCol w:w="2843"/>
      </w:tblGrid>
      <w:tr w:rsidR="00F94453" w:rsidRPr="00E52AF0" w14:paraId="0C4C400B" w14:textId="77777777" w:rsidTr="00CB777A">
        <w:trPr>
          <w:jc w:val="center"/>
        </w:trPr>
        <w:tc>
          <w:tcPr>
            <w:tcW w:w="947" w:type="dxa"/>
          </w:tcPr>
          <w:p w14:paraId="66F6240B" w14:textId="77777777" w:rsidR="00F94453" w:rsidRPr="00E52AF0" w:rsidRDefault="00F94453" w:rsidP="009D0204">
            <w:pPr>
              <w:jc w:val="center"/>
              <w:rPr>
                <w:rFonts w:ascii="Arial" w:eastAsia="Times New Roman" w:hAnsi="Arial" w:cs="FrankRuehl"/>
                <w:color w:val="000000"/>
                <w:sz w:val="28"/>
                <w:szCs w:val="28"/>
                <w:rtl/>
              </w:rPr>
            </w:pPr>
          </w:p>
        </w:tc>
        <w:tc>
          <w:tcPr>
            <w:tcW w:w="947" w:type="dxa"/>
          </w:tcPr>
          <w:p w14:paraId="0BD1A812" w14:textId="77777777" w:rsidR="00F94453" w:rsidRPr="00E52AF0" w:rsidRDefault="00F94453" w:rsidP="009D0204">
            <w:pPr>
              <w:jc w:val="center"/>
              <w:rPr>
                <w:rFonts w:ascii="Arial" w:eastAsia="Times New Roman" w:hAnsi="Arial" w:cs="FrankRuehl"/>
                <w:color w:val="000000"/>
                <w:sz w:val="28"/>
                <w:szCs w:val="28"/>
                <w:rtl/>
              </w:rPr>
            </w:pPr>
          </w:p>
        </w:tc>
        <w:tc>
          <w:tcPr>
            <w:tcW w:w="948" w:type="dxa"/>
          </w:tcPr>
          <w:p w14:paraId="05296780" w14:textId="77777777" w:rsidR="00F94453" w:rsidRPr="00E52AF0" w:rsidRDefault="00F94453" w:rsidP="009D0204">
            <w:pPr>
              <w:jc w:val="center"/>
              <w:rPr>
                <w:rFonts w:ascii="Arial" w:eastAsia="Times New Roman" w:hAnsi="Arial" w:cs="FrankRuehl"/>
                <w:color w:val="000000"/>
                <w:sz w:val="28"/>
                <w:szCs w:val="28"/>
                <w:rtl/>
              </w:rPr>
            </w:pPr>
          </w:p>
        </w:tc>
        <w:tc>
          <w:tcPr>
            <w:tcW w:w="2843" w:type="dxa"/>
          </w:tcPr>
          <w:p w14:paraId="20744C61" w14:textId="77777777" w:rsidR="00F94453" w:rsidRPr="00E52AF0" w:rsidRDefault="00F94453" w:rsidP="009D0204">
            <w:pPr>
              <w:jc w:val="center"/>
              <w:rPr>
                <w:rFonts w:ascii="Arial" w:eastAsia="Times New Roman" w:hAnsi="Arial" w:cs="FrankRuehl"/>
                <w:color w:val="000000"/>
                <w:sz w:val="28"/>
                <w:szCs w:val="28"/>
                <w:rtl/>
              </w:rPr>
            </w:pPr>
          </w:p>
        </w:tc>
        <w:tc>
          <w:tcPr>
            <w:tcW w:w="2843" w:type="dxa"/>
          </w:tcPr>
          <w:p w14:paraId="28A2E587" w14:textId="77777777" w:rsidR="00F94453" w:rsidRPr="00E52AF0" w:rsidRDefault="00F94453" w:rsidP="009D0204">
            <w:pPr>
              <w:jc w:val="center"/>
              <w:rPr>
                <w:rFonts w:ascii="Arial" w:eastAsia="Times New Roman" w:hAnsi="Arial" w:cs="FrankRuehl"/>
                <w:color w:val="000000"/>
                <w:sz w:val="28"/>
                <w:szCs w:val="28"/>
                <w:rtl/>
              </w:rPr>
            </w:pPr>
          </w:p>
        </w:tc>
      </w:tr>
      <w:tr w:rsidR="00F94453" w:rsidRPr="00E52AF0" w14:paraId="32F5AB6D" w14:textId="77777777" w:rsidTr="00CB777A">
        <w:trPr>
          <w:jc w:val="center"/>
        </w:trPr>
        <w:tc>
          <w:tcPr>
            <w:tcW w:w="2842" w:type="dxa"/>
            <w:gridSpan w:val="3"/>
            <w:shd w:val="clear" w:color="auto" w:fill="B6DDE8" w:themeFill="accent5" w:themeFillTint="66"/>
          </w:tcPr>
          <w:p w14:paraId="64418ADC" w14:textId="77777777" w:rsidR="00F94453" w:rsidRPr="00E52AF0" w:rsidRDefault="00F94453" w:rsidP="009D0204">
            <w:pPr>
              <w:bidi w:val="0"/>
              <w:jc w:val="center"/>
              <w:rPr>
                <w:rFonts w:ascii="Arial" w:eastAsia="Times New Roman" w:hAnsi="Arial" w:cs="FrankRuehl"/>
                <w:color w:val="000000"/>
                <w:sz w:val="26"/>
                <w:szCs w:val="26"/>
                <w:rtl/>
              </w:rPr>
            </w:pPr>
            <w:r w:rsidRPr="00E52AF0">
              <w:rPr>
                <w:rFonts w:ascii="Arial" w:eastAsia="Times New Roman" w:hAnsi="Arial" w:cs="FrankRuehl" w:hint="cs"/>
                <w:color w:val="000000"/>
                <w:sz w:val="26"/>
                <w:szCs w:val="26"/>
                <w:rtl/>
              </w:rPr>
              <w:t>תאריך</w:t>
            </w:r>
          </w:p>
        </w:tc>
        <w:tc>
          <w:tcPr>
            <w:tcW w:w="2843" w:type="dxa"/>
            <w:shd w:val="clear" w:color="auto" w:fill="B6DDE8" w:themeFill="accent5" w:themeFillTint="66"/>
          </w:tcPr>
          <w:p w14:paraId="417901D9" w14:textId="77777777" w:rsidR="00F94453" w:rsidRPr="00E52AF0" w:rsidRDefault="00F94453" w:rsidP="009D0204">
            <w:pPr>
              <w:bidi w:val="0"/>
              <w:jc w:val="center"/>
              <w:rPr>
                <w:rFonts w:ascii="Arial" w:eastAsia="Times New Roman" w:hAnsi="Arial" w:cs="FrankRuehl"/>
                <w:color w:val="000000"/>
                <w:sz w:val="26"/>
                <w:szCs w:val="26"/>
              </w:rPr>
            </w:pPr>
            <w:r w:rsidRPr="00E52AF0">
              <w:rPr>
                <w:rFonts w:ascii="Arial" w:eastAsia="Times New Roman" w:hAnsi="Arial" w:cs="FrankRuehl" w:hint="cs"/>
                <w:color w:val="000000"/>
                <w:sz w:val="26"/>
                <w:szCs w:val="26"/>
                <w:rtl/>
              </w:rPr>
              <w:t>חתימת המציע</w:t>
            </w:r>
            <w:r w:rsidR="0084072F">
              <w:rPr>
                <w:rFonts w:ascii="Arial" w:eastAsia="Times New Roman" w:hAnsi="Arial" w:cs="FrankRuehl" w:hint="cs"/>
                <w:color w:val="000000"/>
                <w:sz w:val="26"/>
                <w:szCs w:val="26"/>
                <w:rtl/>
              </w:rPr>
              <w:t>/</w:t>
            </w:r>
            <w:r w:rsidR="00B90097">
              <w:rPr>
                <w:rFonts w:ascii="Arial" w:eastAsia="Times New Roman" w:hAnsi="Arial" w:cs="FrankRuehl" w:hint="cs"/>
                <w:color w:val="000000"/>
                <w:sz w:val="26"/>
                <w:szCs w:val="26"/>
                <w:rtl/>
              </w:rPr>
              <w:t>ה</w:t>
            </w:r>
          </w:p>
        </w:tc>
        <w:tc>
          <w:tcPr>
            <w:tcW w:w="2843" w:type="dxa"/>
            <w:shd w:val="clear" w:color="auto" w:fill="B6DDE8" w:themeFill="accent5" w:themeFillTint="66"/>
          </w:tcPr>
          <w:p w14:paraId="5A48B932" w14:textId="77777777" w:rsidR="00F94453" w:rsidRPr="00E52AF0" w:rsidRDefault="00F94453" w:rsidP="009D0204">
            <w:pPr>
              <w:bidi w:val="0"/>
              <w:jc w:val="center"/>
              <w:rPr>
                <w:rFonts w:ascii="Arial" w:eastAsia="Times New Roman" w:hAnsi="Arial" w:cs="FrankRuehl"/>
                <w:color w:val="000000"/>
                <w:sz w:val="26"/>
                <w:szCs w:val="26"/>
              </w:rPr>
            </w:pPr>
            <w:r w:rsidRPr="00E52AF0">
              <w:rPr>
                <w:rFonts w:ascii="Arial" w:eastAsia="Times New Roman" w:hAnsi="Arial" w:cs="FrankRuehl" w:hint="cs"/>
                <w:color w:val="000000"/>
                <w:sz w:val="26"/>
                <w:szCs w:val="26"/>
                <w:rtl/>
              </w:rPr>
              <w:t>חותמת המציע</w:t>
            </w:r>
            <w:r w:rsidR="0084072F">
              <w:rPr>
                <w:rFonts w:ascii="Arial" w:eastAsia="Times New Roman" w:hAnsi="Arial" w:cs="FrankRuehl" w:hint="cs"/>
                <w:color w:val="000000"/>
                <w:sz w:val="26"/>
                <w:szCs w:val="26"/>
                <w:rtl/>
              </w:rPr>
              <w:t>/</w:t>
            </w:r>
            <w:r w:rsidR="00B90097">
              <w:rPr>
                <w:rFonts w:ascii="Arial" w:eastAsia="Times New Roman" w:hAnsi="Arial" w:cs="FrankRuehl" w:hint="cs"/>
                <w:color w:val="000000"/>
                <w:sz w:val="26"/>
                <w:szCs w:val="26"/>
                <w:rtl/>
              </w:rPr>
              <w:t>ה</w:t>
            </w:r>
          </w:p>
        </w:tc>
      </w:tr>
    </w:tbl>
    <w:p w14:paraId="15BE3C88" w14:textId="77777777" w:rsidR="00FC69D8" w:rsidRPr="00542C00" w:rsidRDefault="00FC69D8" w:rsidP="009D0204">
      <w:pPr>
        <w:spacing w:after="0"/>
        <w:ind w:left="-2"/>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F94453">
        <w:rPr>
          <w:rFonts w:cs="FrankRuehl" w:hint="cs"/>
          <w:b/>
          <w:bCs/>
          <w:sz w:val="32"/>
          <w:szCs w:val="32"/>
          <w:u w:val="single"/>
          <w:rtl/>
        </w:rPr>
        <w:t>ב</w:t>
      </w:r>
      <w:r w:rsidR="00F94453" w:rsidRPr="00542C00">
        <w:rPr>
          <w:rFonts w:cs="FrankRuehl" w:hint="cs"/>
          <w:b/>
          <w:bCs/>
          <w:sz w:val="32"/>
          <w:szCs w:val="32"/>
          <w:u w:val="single"/>
          <w:rtl/>
        </w:rPr>
        <w:t>'</w:t>
      </w:r>
    </w:p>
    <w:p w14:paraId="3E24EF45" w14:textId="77777777" w:rsidR="00C70FDE" w:rsidRDefault="00C70FDE" w:rsidP="009D0204">
      <w:pPr>
        <w:spacing w:after="0"/>
        <w:ind w:left="-2" w:right="-993"/>
        <w:jc w:val="both"/>
        <w:rPr>
          <w:rFonts w:cs="FrankRuehl"/>
          <w:sz w:val="26"/>
          <w:szCs w:val="26"/>
          <w:rtl/>
        </w:rPr>
      </w:pPr>
      <w:r>
        <w:rPr>
          <w:rFonts w:cs="FrankRuehl" w:hint="cs"/>
          <w:noProof/>
          <w:sz w:val="26"/>
          <w:szCs w:val="26"/>
          <w:rtl/>
        </w:rPr>
        <mc:AlternateContent>
          <mc:Choice Requires="wps">
            <w:drawing>
              <wp:anchor distT="0" distB="0" distL="114300" distR="114300" simplePos="0" relativeHeight="251676672" behindDoc="0" locked="0" layoutInCell="1" allowOverlap="1" wp14:anchorId="5969CFC7" wp14:editId="4B54F54F">
                <wp:simplePos x="0" y="0"/>
                <wp:positionH relativeFrom="column">
                  <wp:posOffset>-108860</wp:posOffset>
                </wp:positionH>
                <wp:positionV relativeFrom="paragraph">
                  <wp:posOffset>54610</wp:posOffset>
                </wp:positionV>
                <wp:extent cx="5843684" cy="453224"/>
                <wp:effectExtent l="0" t="0" r="24130" b="23495"/>
                <wp:wrapNone/>
                <wp:docPr id="1" name="מלבן מעוגל 1"/>
                <wp:cNvGraphicFramePr/>
                <a:graphic xmlns:a="http://schemas.openxmlformats.org/drawingml/2006/main">
                  <a:graphicData uri="http://schemas.microsoft.com/office/word/2010/wordprocessingShape">
                    <wps:wsp>
                      <wps:cNvSpPr/>
                      <wps:spPr>
                        <a:xfrm>
                          <a:off x="0" y="0"/>
                          <a:ext cx="5843684" cy="45322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5DC3616" w14:textId="41888F9B" w:rsidR="00D22A82" w:rsidRPr="00114156" w:rsidRDefault="00D22A82" w:rsidP="00B90097">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ות</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נדרש להגיש את טופס הצעת המחיר במעטפה נפרדת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5969CFC7" id="מלבן מעוגל 1" o:spid="_x0000_s1027" style="position:absolute;left:0;text-align:left;margin-left:-8.55pt;margin-top:4.3pt;width:460.15pt;height:35.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" fillcolor="#4f81bd [3204]" strokecolor="#243f60 [1604]" strokeweight="2pt">
                <v:textbox>
                  <w:txbxContent>
                    <w:p w14:paraId="65DC3616" w14:textId="41888F9B" w:rsidR="00D22A82" w:rsidRPr="00114156" w:rsidRDefault="00D22A82" w:rsidP="00B90097">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ות</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נדרש להגיש את טופס הצעת המחיר במעטפה נפרדת </w:t>
                      </w:r>
                    </w:p>
                  </w:txbxContent>
                </v:textbox>
              </v:roundrect>
            </w:pict>
          </mc:Fallback>
        </mc:AlternateContent>
      </w:r>
    </w:p>
    <w:p w14:paraId="29FBF6F2" w14:textId="77777777" w:rsidR="00C70FDE" w:rsidRDefault="00C70FDE" w:rsidP="009D0204">
      <w:pPr>
        <w:spacing w:after="0"/>
        <w:ind w:left="-2" w:right="-993"/>
        <w:jc w:val="both"/>
        <w:rPr>
          <w:rFonts w:cs="FrankRuehl"/>
          <w:sz w:val="26"/>
          <w:szCs w:val="26"/>
          <w:rtl/>
        </w:rPr>
      </w:pPr>
    </w:p>
    <w:p w14:paraId="423D6354" w14:textId="77777777" w:rsidR="00C70FDE" w:rsidRDefault="00C70FDE" w:rsidP="009D0204">
      <w:pPr>
        <w:spacing w:after="0"/>
        <w:ind w:left="-2" w:right="-993"/>
        <w:jc w:val="both"/>
        <w:rPr>
          <w:rFonts w:cs="FrankRuehl"/>
          <w:sz w:val="26"/>
          <w:szCs w:val="26"/>
          <w:rtl/>
        </w:rPr>
      </w:pPr>
    </w:p>
    <w:p w14:paraId="481856F2" w14:textId="77777777" w:rsidR="00C70FDE" w:rsidRDefault="00C70FDE" w:rsidP="009D0204">
      <w:pPr>
        <w:spacing w:after="0"/>
        <w:ind w:left="-2" w:right="-993"/>
        <w:jc w:val="both"/>
        <w:rPr>
          <w:rFonts w:cs="FrankRuehl"/>
          <w:sz w:val="26"/>
          <w:szCs w:val="26"/>
          <w:rtl/>
        </w:rPr>
      </w:pPr>
    </w:p>
    <w:p w14:paraId="68CC5C0D" w14:textId="77777777" w:rsidR="00FC69D8" w:rsidRPr="00A6256C" w:rsidRDefault="00FC69D8" w:rsidP="009D0204">
      <w:pPr>
        <w:spacing w:after="0"/>
        <w:ind w:left="-2"/>
        <w:jc w:val="center"/>
        <w:rPr>
          <w:rFonts w:cs="Guttman Mantova"/>
          <w:sz w:val="48"/>
          <w:szCs w:val="48"/>
          <w:rtl/>
        </w:rPr>
      </w:pPr>
      <w:r w:rsidRPr="00A6256C">
        <w:rPr>
          <w:rFonts w:cs="Guttman Mantova" w:hint="eastAsia"/>
          <w:sz w:val="48"/>
          <w:szCs w:val="48"/>
          <w:u w:val="single"/>
          <w:rtl/>
        </w:rPr>
        <w:t>הצעת</w:t>
      </w:r>
      <w:r w:rsidRPr="00A6256C">
        <w:rPr>
          <w:rFonts w:cs="Guttman Mantova"/>
          <w:sz w:val="48"/>
          <w:szCs w:val="48"/>
          <w:u w:val="single"/>
          <w:rtl/>
        </w:rPr>
        <w:t xml:space="preserve"> </w:t>
      </w:r>
      <w:r w:rsidRPr="00A6256C">
        <w:rPr>
          <w:rFonts w:cs="Guttman Mantova" w:hint="eastAsia"/>
          <w:sz w:val="48"/>
          <w:szCs w:val="48"/>
          <w:u w:val="single"/>
          <w:rtl/>
        </w:rPr>
        <w:t>מחיר</w:t>
      </w:r>
    </w:p>
    <w:p w14:paraId="711EBBF8" w14:textId="77777777" w:rsidR="00FC69D8" w:rsidRPr="00DE0236" w:rsidRDefault="00FC69D8">
      <w:pPr>
        <w:pStyle w:val="12"/>
        <w:numPr>
          <w:ilvl w:val="0"/>
          <w:numId w:val="6"/>
        </w:numPr>
        <w:spacing w:after="0" w:line="360" w:lineRule="auto"/>
        <w:ind w:left="281" w:hanging="283"/>
        <w:jc w:val="both"/>
        <w:rPr>
          <w:rFonts w:cs="FrankRuehl"/>
          <w:sz w:val="28"/>
          <w:szCs w:val="28"/>
        </w:rPr>
      </w:pPr>
      <w:r w:rsidRPr="00DE0236">
        <w:rPr>
          <w:rFonts w:cs="FrankRuehl" w:hint="eastAsia"/>
          <w:b/>
          <w:bCs/>
          <w:sz w:val="28"/>
          <w:szCs w:val="28"/>
          <w:u w:val="single"/>
          <w:rtl/>
        </w:rPr>
        <w:t>פרטי</w:t>
      </w:r>
      <w:r w:rsidRPr="00DE0236">
        <w:rPr>
          <w:rFonts w:cs="FrankRuehl"/>
          <w:b/>
          <w:bCs/>
          <w:sz w:val="28"/>
          <w:szCs w:val="28"/>
          <w:u w:val="single"/>
          <w:rtl/>
        </w:rPr>
        <w:t xml:space="preserve"> </w:t>
      </w:r>
      <w:r w:rsidRPr="00DE0236">
        <w:rPr>
          <w:rFonts w:cs="FrankRuehl" w:hint="eastAsia"/>
          <w:b/>
          <w:bCs/>
          <w:sz w:val="28"/>
          <w:szCs w:val="28"/>
          <w:u w:val="single"/>
          <w:rtl/>
        </w:rPr>
        <w:t>המציע</w:t>
      </w:r>
      <w:r w:rsidR="0084072F" w:rsidRPr="0084072F">
        <w:rPr>
          <w:rFonts w:cs="FrankRuehl" w:hint="cs"/>
          <w:b/>
          <w:bCs/>
          <w:sz w:val="28"/>
          <w:szCs w:val="28"/>
          <w:u w:val="single"/>
          <w:rtl/>
        </w:rPr>
        <w:t>/</w:t>
      </w:r>
      <w:r w:rsidR="00B90097" w:rsidRPr="006D0B54">
        <w:rPr>
          <w:rFonts w:cs="FrankRuehl" w:hint="eastAsia"/>
          <w:b/>
          <w:bCs/>
          <w:sz w:val="28"/>
          <w:szCs w:val="28"/>
          <w:rtl/>
        </w:rPr>
        <w:t>ה</w:t>
      </w:r>
    </w:p>
    <w:p w14:paraId="431E0F2F" w14:textId="67C82FA8" w:rsidR="008E2734" w:rsidRPr="008E2734" w:rsidRDefault="008E2734" w:rsidP="0084072F">
      <w:pPr>
        <w:shd w:val="clear" w:color="auto" w:fill="F2DBDB"/>
        <w:spacing w:after="0"/>
        <w:ind w:left="281"/>
        <w:jc w:val="both"/>
        <w:rPr>
          <w:rFonts w:cs="FrankRuehl"/>
          <w:b/>
          <w:bCs/>
          <w:sz w:val="26"/>
          <w:szCs w:val="26"/>
          <w:rtl/>
        </w:rPr>
      </w:pPr>
      <w:r w:rsidRPr="008E2734">
        <w:rPr>
          <w:rFonts w:cs="FrankRuehl" w:hint="cs"/>
          <w:b/>
          <w:bCs/>
          <w:sz w:val="26"/>
          <w:szCs w:val="26"/>
          <w:u w:val="single"/>
          <w:rtl/>
        </w:rPr>
        <w:t>במידה והמציע</w:t>
      </w:r>
      <w:r w:rsidR="0084072F">
        <w:rPr>
          <w:rFonts w:cs="FrankRuehl" w:hint="cs"/>
          <w:b/>
          <w:bCs/>
          <w:sz w:val="26"/>
          <w:szCs w:val="26"/>
          <w:u w:val="single"/>
          <w:rtl/>
        </w:rPr>
        <w:t>/</w:t>
      </w:r>
      <w:r w:rsidR="00B90097">
        <w:rPr>
          <w:rFonts w:cs="FrankRuehl" w:hint="cs"/>
          <w:b/>
          <w:bCs/>
          <w:sz w:val="26"/>
          <w:szCs w:val="26"/>
          <w:u w:val="single"/>
          <w:rtl/>
        </w:rPr>
        <w:t>ה</w:t>
      </w:r>
      <w:r w:rsidRPr="008E2734">
        <w:rPr>
          <w:rFonts w:cs="FrankRuehl" w:hint="cs"/>
          <w:b/>
          <w:bCs/>
          <w:sz w:val="26"/>
          <w:szCs w:val="26"/>
          <w:u w:val="single"/>
          <w:rtl/>
        </w:rPr>
        <w:t xml:space="preserve"> </w:t>
      </w:r>
      <w:r>
        <w:rPr>
          <w:rFonts w:cs="FrankRuehl" w:hint="cs"/>
          <w:b/>
          <w:bCs/>
          <w:sz w:val="26"/>
          <w:szCs w:val="26"/>
          <w:u w:val="single"/>
          <w:rtl/>
        </w:rPr>
        <w:t>אינו</w:t>
      </w:r>
      <w:r w:rsidR="0084072F">
        <w:rPr>
          <w:rFonts w:cs="FrankRuehl" w:hint="cs"/>
          <w:b/>
          <w:bCs/>
          <w:sz w:val="26"/>
          <w:szCs w:val="26"/>
          <w:u w:val="single"/>
          <w:rtl/>
        </w:rPr>
        <w:t>/ה</w:t>
      </w:r>
      <w:r>
        <w:rPr>
          <w:rFonts w:cs="FrankRuehl" w:hint="cs"/>
          <w:b/>
          <w:bCs/>
          <w:sz w:val="26"/>
          <w:szCs w:val="26"/>
          <w:u w:val="single"/>
          <w:rtl/>
        </w:rPr>
        <w:t xml:space="preserve"> </w:t>
      </w:r>
      <w:r w:rsidRPr="008E2734">
        <w:rPr>
          <w:rFonts w:cs="FrankRuehl" w:hint="cs"/>
          <w:b/>
          <w:bCs/>
          <w:sz w:val="26"/>
          <w:szCs w:val="26"/>
          <w:u w:val="single"/>
          <w:rtl/>
        </w:rPr>
        <w:t>תאגיד</w:t>
      </w:r>
      <w:r w:rsidRPr="008E2734">
        <w:rPr>
          <w:rFonts w:cs="FrankRuehl" w:hint="cs"/>
          <w:b/>
          <w:bCs/>
          <w:sz w:val="26"/>
          <w:szCs w:val="26"/>
          <w:rtl/>
        </w:rPr>
        <w:t xml:space="preserve"> </w:t>
      </w:r>
      <w:r w:rsidR="005E5183">
        <w:rPr>
          <w:rFonts w:cs="FrankRuehl"/>
          <w:b/>
          <w:bCs/>
          <w:sz w:val="26"/>
          <w:szCs w:val="26"/>
          <w:rtl/>
        </w:rPr>
        <w:t>-</w:t>
      </w:r>
    </w:p>
    <w:p w14:paraId="733952D1" w14:textId="77777777" w:rsidR="007D40F6" w:rsidRDefault="00FC69D8" w:rsidP="009D0204">
      <w:pPr>
        <w:spacing w:after="0" w:line="360" w:lineRule="auto"/>
        <w:ind w:left="281"/>
        <w:jc w:val="both"/>
        <w:rPr>
          <w:rFonts w:cs="FrankRuehl"/>
          <w:sz w:val="26"/>
          <w:szCs w:val="26"/>
          <w:rtl/>
        </w:rPr>
      </w:pPr>
      <w:r w:rsidRPr="006A08D3">
        <w:rPr>
          <w:rFonts w:cs="FrankRuehl" w:hint="cs"/>
          <w:sz w:val="26"/>
          <w:szCs w:val="26"/>
          <w:rtl/>
        </w:rPr>
        <w:t>אני הח"מ   ___________________, נושא</w:t>
      </w:r>
      <w:r w:rsidR="005D35E2">
        <w:rPr>
          <w:rFonts w:cs="FrankRuehl" w:hint="cs"/>
          <w:sz w:val="26"/>
          <w:szCs w:val="26"/>
          <w:rtl/>
        </w:rPr>
        <w:t>/</w:t>
      </w:r>
      <w:r w:rsidR="00B90097">
        <w:rPr>
          <w:rFonts w:cs="FrankRuehl" w:hint="cs"/>
          <w:sz w:val="26"/>
          <w:szCs w:val="26"/>
          <w:rtl/>
        </w:rPr>
        <w:t>ת</w:t>
      </w:r>
      <w:r w:rsidRPr="006A08D3">
        <w:rPr>
          <w:rFonts w:cs="FrankRuehl" w:hint="cs"/>
          <w:sz w:val="26"/>
          <w:szCs w:val="26"/>
          <w:rtl/>
        </w:rPr>
        <w:t xml:space="preserve"> ת.ז. מס' ____________ </w:t>
      </w:r>
    </w:p>
    <w:p w14:paraId="792B0678" w14:textId="34CD8A01" w:rsidR="007D40F6" w:rsidRDefault="007D40F6" w:rsidP="009D0204">
      <w:pPr>
        <w:spacing w:after="0" w:line="360" w:lineRule="auto"/>
        <w:ind w:left="281"/>
        <w:jc w:val="both"/>
        <w:rPr>
          <w:rFonts w:cs="FrankRuehl"/>
          <w:sz w:val="26"/>
          <w:szCs w:val="26"/>
          <w:rtl/>
        </w:rPr>
      </w:pPr>
      <w:r w:rsidRPr="006A08D3">
        <w:rPr>
          <w:rFonts w:cs="FrankRuehl" w:hint="eastAsia"/>
          <w:sz w:val="26"/>
          <w:szCs w:val="26"/>
          <w:rtl/>
        </w:rPr>
        <w:t>כתובת</w:t>
      </w:r>
      <w:r w:rsidRPr="006A08D3">
        <w:rPr>
          <w:rFonts w:cs="FrankRuehl"/>
          <w:sz w:val="26"/>
          <w:szCs w:val="26"/>
          <w:rtl/>
        </w:rPr>
        <w:t>:____________</w:t>
      </w:r>
      <w:r w:rsidR="002E00D3">
        <w:rPr>
          <w:rFonts w:cs="FrankRuehl" w:hint="cs"/>
          <w:sz w:val="26"/>
          <w:szCs w:val="26"/>
          <w:rtl/>
        </w:rPr>
        <w:t>___</w:t>
      </w:r>
      <w:r w:rsidRPr="006A08D3">
        <w:rPr>
          <w:rFonts w:cs="FrankRuehl"/>
          <w:sz w:val="26"/>
          <w:szCs w:val="26"/>
          <w:rtl/>
        </w:rPr>
        <w:t xml:space="preserve">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Pr>
          <w:rFonts w:cs="FrankRuehl" w:hint="cs"/>
          <w:sz w:val="26"/>
          <w:szCs w:val="26"/>
          <w:rtl/>
        </w:rPr>
        <w:t xml:space="preserve"> </w:t>
      </w:r>
    </w:p>
    <w:p w14:paraId="02A43530" w14:textId="4BF7DCBE" w:rsidR="007D40F6" w:rsidRDefault="007D40F6" w:rsidP="009D0204">
      <w:pPr>
        <w:spacing w:after="0" w:line="360" w:lineRule="auto"/>
        <w:ind w:left="281"/>
        <w:jc w:val="both"/>
        <w:rPr>
          <w:rFonts w:cs="FrankRuehl"/>
          <w:sz w:val="26"/>
          <w:szCs w:val="26"/>
          <w:rtl/>
        </w:rPr>
      </w:pPr>
      <w:r>
        <w:rPr>
          <w:rFonts w:cs="FrankRuehl" w:hint="cs"/>
          <w:sz w:val="26"/>
          <w:szCs w:val="26"/>
          <w:rtl/>
        </w:rPr>
        <w:t>דוא"ל: ___</w:t>
      </w:r>
      <w:r w:rsidR="00733393">
        <w:rPr>
          <w:rFonts w:cs="FrankRuehl" w:hint="cs"/>
          <w:sz w:val="26"/>
          <w:szCs w:val="26"/>
          <w:rtl/>
        </w:rPr>
        <w:t>_</w:t>
      </w:r>
      <w:r w:rsidR="000425E9">
        <w:rPr>
          <w:rFonts w:cs="FrankRuehl" w:hint="cs"/>
          <w:sz w:val="26"/>
          <w:szCs w:val="26"/>
          <w:rtl/>
        </w:rPr>
        <w:t>____</w:t>
      </w:r>
      <w:r w:rsidR="00733393">
        <w:rPr>
          <w:rFonts w:cs="FrankRuehl" w:hint="cs"/>
          <w:sz w:val="26"/>
          <w:szCs w:val="26"/>
          <w:rtl/>
        </w:rPr>
        <w:t>__</w:t>
      </w:r>
      <w:r>
        <w:rPr>
          <w:rFonts w:cs="FrankRuehl" w:hint="cs"/>
          <w:sz w:val="26"/>
          <w:szCs w:val="26"/>
          <w:rtl/>
        </w:rPr>
        <w:t>__</w:t>
      </w:r>
      <w:r w:rsidR="002E00D3">
        <w:rPr>
          <w:rFonts w:cs="FrankRuehl" w:hint="cs"/>
          <w:sz w:val="26"/>
          <w:szCs w:val="26"/>
          <w:rtl/>
        </w:rPr>
        <w:t>________</w:t>
      </w:r>
      <w:r>
        <w:rPr>
          <w:rFonts w:cs="FrankRuehl" w:hint="cs"/>
          <w:sz w:val="26"/>
          <w:szCs w:val="26"/>
          <w:rtl/>
        </w:rPr>
        <w:t>__@___</w:t>
      </w:r>
      <w:r w:rsidR="000425E9">
        <w:rPr>
          <w:rFonts w:cs="FrankRuehl" w:hint="cs"/>
          <w:sz w:val="26"/>
          <w:szCs w:val="26"/>
          <w:rtl/>
        </w:rPr>
        <w:t>____</w:t>
      </w:r>
      <w:r>
        <w:rPr>
          <w:rFonts w:cs="FrankRuehl" w:hint="cs"/>
          <w:sz w:val="26"/>
          <w:szCs w:val="26"/>
          <w:rtl/>
        </w:rPr>
        <w:t>_______</w:t>
      </w:r>
    </w:p>
    <w:p w14:paraId="5985E427" w14:textId="5DC401DF" w:rsidR="002E00D3" w:rsidRDefault="002E00D3" w:rsidP="002E00D3">
      <w:pPr>
        <w:spacing w:after="0" w:line="360" w:lineRule="auto"/>
        <w:ind w:left="281"/>
        <w:jc w:val="both"/>
        <w:rPr>
          <w:rFonts w:cs="FrankRuehl"/>
          <w:sz w:val="26"/>
          <w:szCs w:val="26"/>
          <w:rtl/>
        </w:rPr>
      </w:pPr>
      <w:r w:rsidRPr="00A31D1C">
        <w:rPr>
          <w:rFonts w:ascii="Arial" w:eastAsia="Times New Roman" w:hAnsi="Arial" w:cs="FrankRuehl" w:hint="cs"/>
          <w:color w:val="000000"/>
          <w:sz w:val="26"/>
          <w:szCs w:val="26"/>
          <w:rtl/>
        </w:rPr>
        <w:t xml:space="preserve">כתובת דוא"ל </w:t>
      </w:r>
      <w:r w:rsidRPr="00A31D1C">
        <w:rPr>
          <w:rFonts w:ascii="Arial" w:eastAsia="Times New Roman" w:hAnsi="Arial" w:cs="FrankRuehl" w:hint="cs"/>
          <w:color w:val="000000"/>
          <w:sz w:val="26"/>
          <w:szCs w:val="26"/>
          <w:u w:val="single"/>
          <w:rtl/>
        </w:rPr>
        <w:t>אישית</w:t>
      </w:r>
      <w:r w:rsidRPr="00A31D1C">
        <w:rPr>
          <w:rFonts w:ascii="Arial" w:eastAsia="Times New Roman" w:hAnsi="Arial" w:cs="FrankRuehl" w:hint="cs"/>
          <w:color w:val="000000"/>
          <w:sz w:val="26"/>
          <w:szCs w:val="26"/>
          <w:rtl/>
        </w:rPr>
        <w:t xml:space="preserve"> במקום העבודה של מורשה/ית החתימה מטעם המציע/ה:  </w:t>
      </w:r>
      <w:r>
        <w:rPr>
          <w:rFonts w:ascii="Arial" w:eastAsia="Times New Roman" w:hAnsi="Arial" w:cs="FrankRuehl" w:hint="cs"/>
          <w:color w:val="000000"/>
          <w:sz w:val="26"/>
          <w:szCs w:val="26"/>
          <w:rtl/>
        </w:rPr>
        <w:t>(לצורך חתימה אלקטרונית על החוזה)</w:t>
      </w:r>
      <w:r>
        <w:rPr>
          <w:rFonts w:cs="FrankRuehl" w:hint="cs"/>
          <w:sz w:val="26"/>
          <w:szCs w:val="26"/>
          <w:rtl/>
        </w:rPr>
        <w:t>: _____________________@_____________</w:t>
      </w:r>
    </w:p>
    <w:p w14:paraId="70993532" w14:textId="7B799DD8" w:rsidR="00FC69D8" w:rsidRDefault="00FC69D8" w:rsidP="003540BD">
      <w:pPr>
        <w:spacing w:after="0" w:line="360" w:lineRule="auto"/>
        <w:ind w:left="281"/>
        <w:jc w:val="both"/>
        <w:rPr>
          <w:rFonts w:cs="FrankRuehl"/>
          <w:sz w:val="26"/>
          <w:szCs w:val="26"/>
          <w:rtl/>
        </w:rPr>
      </w:pPr>
      <w:r w:rsidRPr="006A08D3">
        <w:rPr>
          <w:rFonts w:cs="FrankRuehl" w:hint="cs"/>
          <w:sz w:val="26"/>
          <w:szCs w:val="26"/>
          <w:rtl/>
        </w:rPr>
        <w:t>(להלן: "</w:t>
      </w:r>
      <w:r w:rsidRPr="006A08D3">
        <w:rPr>
          <w:rFonts w:cs="FrankRuehl" w:hint="cs"/>
          <w:b/>
          <w:bCs/>
          <w:sz w:val="26"/>
          <w:szCs w:val="26"/>
          <w:rtl/>
        </w:rPr>
        <w:t>המציע</w:t>
      </w:r>
      <w:r w:rsidR="00656DF7">
        <w:rPr>
          <w:rFonts w:cs="FrankRuehl" w:hint="cs"/>
          <w:b/>
          <w:bCs/>
          <w:sz w:val="26"/>
          <w:szCs w:val="26"/>
          <w:rtl/>
        </w:rPr>
        <w:t>/</w:t>
      </w:r>
      <w:r w:rsidR="00B90097">
        <w:rPr>
          <w:rFonts w:cs="FrankRuehl" w:hint="cs"/>
          <w:b/>
          <w:bCs/>
          <w:sz w:val="26"/>
          <w:szCs w:val="26"/>
          <w:rtl/>
        </w:rPr>
        <w:t>ה</w:t>
      </w:r>
      <w:r w:rsidRPr="006A08D3">
        <w:rPr>
          <w:rFonts w:cs="FrankRuehl" w:hint="cs"/>
          <w:sz w:val="26"/>
          <w:szCs w:val="26"/>
          <w:rtl/>
        </w:rPr>
        <w:t>")</w:t>
      </w:r>
    </w:p>
    <w:p w14:paraId="409AB94D" w14:textId="77777777" w:rsidR="00733393" w:rsidRDefault="00733393" w:rsidP="00733393">
      <w:pPr>
        <w:spacing w:after="0"/>
        <w:ind w:left="281"/>
        <w:jc w:val="both"/>
        <w:rPr>
          <w:rFonts w:cs="FrankRuehl"/>
          <w:b/>
          <w:bCs/>
          <w:sz w:val="26"/>
          <w:szCs w:val="26"/>
          <w:u w:val="single"/>
          <w:rtl/>
        </w:rPr>
      </w:pPr>
    </w:p>
    <w:p w14:paraId="0AC38C61" w14:textId="77777777" w:rsidR="00FC69D8" w:rsidRPr="006A08D3" w:rsidRDefault="00FC69D8" w:rsidP="009D0204">
      <w:pPr>
        <w:shd w:val="clear" w:color="auto" w:fill="F2DBDB"/>
        <w:spacing w:after="0"/>
        <w:ind w:left="281"/>
        <w:jc w:val="both"/>
        <w:rPr>
          <w:rFonts w:cs="FrankRuehl"/>
          <w:b/>
          <w:bCs/>
          <w:sz w:val="26"/>
          <w:szCs w:val="26"/>
          <w:rtl/>
        </w:rPr>
      </w:pPr>
      <w:r w:rsidRPr="006A08D3">
        <w:rPr>
          <w:rFonts w:cs="FrankRuehl" w:hint="cs"/>
          <w:b/>
          <w:bCs/>
          <w:sz w:val="26"/>
          <w:szCs w:val="26"/>
          <w:u w:val="single"/>
          <w:rtl/>
        </w:rPr>
        <w:t>במידה והמציע</w:t>
      </w:r>
      <w:r w:rsidR="0084072F">
        <w:rPr>
          <w:rFonts w:cs="FrankRuehl" w:hint="cs"/>
          <w:b/>
          <w:bCs/>
          <w:sz w:val="26"/>
          <w:szCs w:val="26"/>
          <w:u w:val="single"/>
          <w:rtl/>
        </w:rPr>
        <w:t>/</w:t>
      </w:r>
      <w:r w:rsidR="00B90097">
        <w:rPr>
          <w:rFonts w:cs="FrankRuehl" w:hint="cs"/>
          <w:b/>
          <w:bCs/>
          <w:sz w:val="26"/>
          <w:szCs w:val="26"/>
          <w:u w:val="single"/>
          <w:rtl/>
        </w:rPr>
        <w:t>ה</w:t>
      </w:r>
      <w:r w:rsidRPr="006A08D3">
        <w:rPr>
          <w:rFonts w:cs="FrankRuehl" w:hint="cs"/>
          <w:b/>
          <w:bCs/>
          <w:sz w:val="26"/>
          <w:szCs w:val="26"/>
          <w:u w:val="single"/>
          <w:rtl/>
        </w:rPr>
        <w:t xml:space="preserve"> תאגיד</w:t>
      </w:r>
      <w:r w:rsidRPr="006A08D3">
        <w:rPr>
          <w:rFonts w:cs="FrankRuehl" w:hint="cs"/>
          <w:b/>
          <w:bCs/>
          <w:sz w:val="26"/>
          <w:szCs w:val="26"/>
          <w:rtl/>
        </w:rPr>
        <w:t xml:space="preserve"> </w:t>
      </w:r>
      <w:r w:rsidR="005E5183">
        <w:rPr>
          <w:rFonts w:cs="FrankRuehl"/>
          <w:b/>
          <w:bCs/>
          <w:sz w:val="26"/>
          <w:szCs w:val="26"/>
          <w:rtl/>
        </w:rPr>
        <w:t>-</w:t>
      </w:r>
    </w:p>
    <w:p w14:paraId="0AED0AB5" w14:textId="77777777" w:rsidR="00FC69D8" w:rsidRPr="006A08D3" w:rsidRDefault="00FC69D8" w:rsidP="009D0204">
      <w:pPr>
        <w:spacing w:after="0" w:line="240" w:lineRule="auto"/>
        <w:ind w:left="281"/>
        <w:jc w:val="both"/>
        <w:rPr>
          <w:rFonts w:cs="FrankRuehl"/>
          <w:sz w:val="26"/>
          <w:szCs w:val="26"/>
          <w:rtl/>
        </w:rPr>
      </w:pPr>
    </w:p>
    <w:p w14:paraId="42C06E56" w14:textId="05D935F9" w:rsidR="00FC69D8" w:rsidRPr="006A08D3" w:rsidRDefault="00FC69D8" w:rsidP="00AF5F92">
      <w:pPr>
        <w:spacing w:after="0" w:line="480" w:lineRule="auto"/>
        <w:ind w:left="281"/>
        <w:jc w:val="both"/>
        <w:rPr>
          <w:rFonts w:cs="FrankRuehl"/>
          <w:sz w:val="26"/>
          <w:szCs w:val="26"/>
          <w:rtl/>
        </w:rPr>
      </w:pPr>
      <w:r w:rsidRPr="006A08D3">
        <w:rPr>
          <w:rFonts w:cs="FrankRuehl" w:hint="cs"/>
          <w:sz w:val="26"/>
          <w:szCs w:val="26"/>
          <w:rtl/>
        </w:rPr>
        <w:t>אנו הח"מ, ______________ נושא</w:t>
      </w:r>
      <w:r w:rsidR="005D35E2">
        <w:rPr>
          <w:rFonts w:cs="FrankRuehl" w:hint="cs"/>
          <w:sz w:val="26"/>
          <w:szCs w:val="26"/>
          <w:rtl/>
        </w:rPr>
        <w:t>/</w:t>
      </w:r>
      <w:r w:rsidR="00B90097">
        <w:rPr>
          <w:rFonts w:cs="FrankRuehl" w:hint="cs"/>
          <w:sz w:val="26"/>
          <w:szCs w:val="26"/>
          <w:rtl/>
        </w:rPr>
        <w:t>ת</w:t>
      </w:r>
      <w:r w:rsidRPr="006A08D3">
        <w:rPr>
          <w:rFonts w:cs="FrankRuehl" w:hint="cs"/>
          <w:sz w:val="26"/>
          <w:szCs w:val="26"/>
          <w:rtl/>
        </w:rPr>
        <w:t xml:space="preserve"> ת.ז. שמספרה ____________  ו</w:t>
      </w:r>
      <w:r w:rsidR="00B402CE">
        <w:rPr>
          <w:rFonts w:cs="FrankRuehl" w:hint="cs"/>
          <w:sz w:val="26"/>
          <w:szCs w:val="26"/>
          <w:rtl/>
        </w:rPr>
        <w:t>-</w:t>
      </w:r>
      <w:r w:rsidRPr="006A08D3">
        <w:rPr>
          <w:rFonts w:cs="FrankRuehl" w:hint="cs"/>
          <w:sz w:val="26"/>
          <w:szCs w:val="26"/>
          <w:rtl/>
        </w:rPr>
        <w:t>____________, נושא</w:t>
      </w:r>
      <w:r w:rsidR="005D35E2">
        <w:rPr>
          <w:rFonts w:cs="FrankRuehl" w:hint="cs"/>
          <w:sz w:val="26"/>
          <w:szCs w:val="26"/>
          <w:rtl/>
        </w:rPr>
        <w:t>/</w:t>
      </w:r>
      <w:r w:rsidR="00B90097">
        <w:rPr>
          <w:rFonts w:cs="FrankRuehl" w:hint="cs"/>
          <w:sz w:val="26"/>
          <w:szCs w:val="26"/>
          <w:rtl/>
        </w:rPr>
        <w:t>ת</w:t>
      </w:r>
      <w:r w:rsidRPr="006A08D3">
        <w:rPr>
          <w:rFonts w:cs="FrankRuehl" w:hint="cs"/>
          <w:sz w:val="26"/>
          <w:szCs w:val="26"/>
          <w:rtl/>
        </w:rPr>
        <w:t xml:space="preserve"> ת.ז. שמספרה __________, מורש</w:t>
      </w:r>
      <w:r w:rsidR="005D35E2">
        <w:rPr>
          <w:rFonts w:cs="FrankRuehl" w:hint="cs"/>
          <w:sz w:val="26"/>
          <w:szCs w:val="26"/>
          <w:rtl/>
        </w:rPr>
        <w:t>י/</w:t>
      </w:r>
      <w:r w:rsidR="00B90097">
        <w:rPr>
          <w:rFonts w:cs="FrankRuehl" w:hint="cs"/>
          <w:sz w:val="26"/>
          <w:szCs w:val="26"/>
          <w:rtl/>
        </w:rPr>
        <w:t>ות</w:t>
      </w:r>
      <w:r w:rsidRPr="006A08D3">
        <w:rPr>
          <w:rFonts w:cs="FrankRuehl" w:hint="cs"/>
          <w:sz w:val="26"/>
          <w:szCs w:val="26"/>
          <w:rtl/>
        </w:rPr>
        <w:t xml:space="preserve"> החתימה מטעם המציע</w:t>
      </w:r>
      <w:r w:rsidR="0084072F">
        <w:rPr>
          <w:rFonts w:cs="FrankRuehl" w:hint="cs"/>
          <w:sz w:val="26"/>
          <w:szCs w:val="26"/>
          <w:rtl/>
        </w:rPr>
        <w:t>/</w:t>
      </w:r>
      <w:r w:rsidR="00B90097">
        <w:rPr>
          <w:rFonts w:cs="FrankRuehl" w:hint="cs"/>
          <w:sz w:val="26"/>
          <w:szCs w:val="26"/>
          <w:rtl/>
        </w:rPr>
        <w:t>ה</w:t>
      </w:r>
      <w:r w:rsidRPr="006A08D3">
        <w:rPr>
          <w:rFonts w:cs="FrankRuehl" w:hint="cs"/>
          <w:sz w:val="26"/>
          <w:szCs w:val="26"/>
          <w:rtl/>
        </w:rPr>
        <w:t>:</w:t>
      </w:r>
    </w:p>
    <w:p w14:paraId="4B30DC86" w14:textId="77777777" w:rsidR="00656DF7" w:rsidRDefault="00FC69D8" w:rsidP="009D0204">
      <w:pPr>
        <w:spacing w:after="0" w:line="360" w:lineRule="auto"/>
        <w:ind w:left="281"/>
        <w:jc w:val="both"/>
        <w:rPr>
          <w:rFonts w:cs="FrankRuehl"/>
          <w:sz w:val="26"/>
          <w:szCs w:val="26"/>
          <w:rtl/>
        </w:rPr>
      </w:pPr>
      <w:r w:rsidRPr="006A08D3">
        <w:rPr>
          <w:rFonts w:cs="FrankRuehl" w:hint="eastAsia"/>
          <w:sz w:val="26"/>
          <w:szCs w:val="26"/>
          <w:rtl/>
        </w:rPr>
        <w:t>שם</w:t>
      </w:r>
      <w:r w:rsidRPr="006A08D3">
        <w:rPr>
          <w:rFonts w:cs="FrankRuehl"/>
          <w:sz w:val="26"/>
          <w:szCs w:val="26"/>
          <w:rtl/>
        </w:rPr>
        <w:t xml:space="preserve"> </w:t>
      </w:r>
      <w:r w:rsidRPr="006A08D3">
        <w:rPr>
          <w:rFonts w:cs="FrankRuehl" w:hint="eastAsia"/>
          <w:sz w:val="26"/>
          <w:szCs w:val="26"/>
          <w:rtl/>
        </w:rPr>
        <w:t>המציע</w:t>
      </w:r>
      <w:r w:rsidR="0084072F">
        <w:rPr>
          <w:rFonts w:cs="FrankRuehl" w:hint="cs"/>
          <w:sz w:val="26"/>
          <w:szCs w:val="26"/>
          <w:rtl/>
        </w:rPr>
        <w:t>/</w:t>
      </w:r>
      <w:r w:rsidR="00B90097">
        <w:rPr>
          <w:rFonts w:cs="FrankRuehl" w:hint="cs"/>
          <w:sz w:val="26"/>
          <w:szCs w:val="26"/>
          <w:rtl/>
        </w:rPr>
        <w:t>ה</w:t>
      </w:r>
      <w:r w:rsidR="007D40F6">
        <w:rPr>
          <w:rFonts w:cs="FrankRuehl"/>
          <w:sz w:val="26"/>
          <w:szCs w:val="26"/>
          <w:rtl/>
        </w:rPr>
        <w:t>: ________________</w:t>
      </w:r>
      <w:r w:rsidR="007D40F6">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רישום</w:t>
      </w:r>
      <w:r w:rsidRPr="006A08D3">
        <w:rPr>
          <w:rFonts w:cs="FrankRuehl"/>
          <w:sz w:val="26"/>
          <w:szCs w:val="26"/>
          <w:rtl/>
        </w:rPr>
        <w:t>: _________</w:t>
      </w:r>
      <w:r w:rsidRPr="006A08D3">
        <w:rPr>
          <w:rFonts w:cs="FrankRuehl" w:hint="cs"/>
          <w:sz w:val="26"/>
          <w:szCs w:val="26"/>
          <w:rtl/>
        </w:rPr>
        <w:t xml:space="preserve">  </w:t>
      </w:r>
    </w:p>
    <w:p w14:paraId="1745883C" w14:textId="77777777" w:rsidR="00656DF7" w:rsidRDefault="00FC69D8" w:rsidP="009D0204">
      <w:pPr>
        <w:spacing w:after="0" w:line="360" w:lineRule="auto"/>
        <w:ind w:left="281"/>
        <w:jc w:val="both"/>
        <w:rPr>
          <w:rFonts w:cs="FrankRuehl"/>
          <w:sz w:val="26"/>
          <w:szCs w:val="26"/>
          <w:rtl/>
        </w:rPr>
      </w:pPr>
      <w:r w:rsidRPr="006A08D3">
        <w:rPr>
          <w:rFonts w:cs="FrankRuehl" w:hint="eastAsia"/>
          <w:sz w:val="26"/>
          <w:szCs w:val="26"/>
          <w:rtl/>
        </w:rPr>
        <w:t>כתובת</w:t>
      </w:r>
      <w:r w:rsidRPr="006A08D3">
        <w:rPr>
          <w:rFonts w:cs="FrankRuehl"/>
          <w:sz w:val="26"/>
          <w:szCs w:val="26"/>
          <w:rtl/>
        </w:rPr>
        <w:t>:___</w:t>
      </w:r>
      <w:r w:rsidR="007D40F6">
        <w:rPr>
          <w:rFonts w:cs="FrankRuehl" w:hint="cs"/>
          <w:sz w:val="26"/>
          <w:szCs w:val="26"/>
          <w:rtl/>
        </w:rPr>
        <w:t>______</w:t>
      </w:r>
      <w:r w:rsidRPr="006A08D3">
        <w:rPr>
          <w:rFonts w:cs="FrankRuehl"/>
          <w:sz w:val="26"/>
          <w:szCs w:val="26"/>
          <w:rtl/>
        </w:rPr>
        <w:t xml:space="preserve">____________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sidR="007D40F6">
        <w:rPr>
          <w:rFonts w:cs="FrankRuehl" w:hint="cs"/>
          <w:sz w:val="26"/>
          <w:szCs w:val="26"/>
          <w:rtl/>
        </w:rPr>
        <w:t xml:space="preserve"> </w:t>
      </w:r>
    </w:p>
    <w:p w14:paraId="6B55B600" w14:textId="1C89859E" w:rsidR="007D40F6" w:rsidRDefault="007D40F6" w:rsidP="009D0204">
      <w:pPr>
        <w:spacing w:after="0" w:line="360" w:lineRule="auto"/>
        <w:ind w:left="281"/>
        <w:jc w:val="both"/>
        <w:rPr>
          <w:rFonts w:cs="FrankRuehl"/>
          <w:sz w:val="26"/>
          <w:szCs w:val="26"/>
          <w:rtl/>
        </w:rPr>
      </w:pPr>
      <w:r>
        <w:rPr>
          <w:rFonts w:cs="FrankRuehl" w:hint="cs"/>
          <w:sz w:val="26"/>
          <w:szCs w:val="26"/>
          <w:rtl/>
        </w:rPr>
        <w:t>דוא"ל: __</w:t>
      </w:r>
      <w:r w:rsidR="000425E9">
        <w:rPr>
          <w:rFonts w:cs="FrankRuehl" w:hint="cs"/>
          <w:sz w:val="26"/>
          <w:szCs w:val="26"/>
          <w:rtl/>
        </w:rPr>
        <w:t>____</w:t>
      </w:r>
      <w:r>
        <w:rPr>
          <w:rFonts w:cs="FrankRuehl" w:hint="cs"/>
          <w:sz w:val="26"/>
          <w:szCs w:val="26"/>
          <w:rtl/>
        </w:rPr>
        <w:t>__</w:t>
      </w:r>
      <w:r w:rsidR="002E00D3">
        <w:rPr>
          <w:rFonts w:cs="FrankRuehl" w:hint="cs"/>
          <w:sz w:val="26"/>
          <w:szCs w:val="26"/>
          <w:rtl/>
        </w:rPr>
        <w:t>__________</w:t>
      </w:r>
      <w:r>
        <w:rPr>
          <w:rFonts w:cs="FrankRuehl" w:hint="cs"/>
          <w:sz w:val="26"/>
          <w:szCs w:val="26"/>
          <w:rtl/>
        </w:rPr>
        <w:t>___@___</w:t>
      </w:r>
      <w:r w:rsidR="000425E9">
        <w:rPr>
          <w:rFonts w:cs="FrankRuehl" w:hint="cs"/>
          <w:sz w:val="26"/>
          <w:szCs w:val="26"/>
          <w:rtl/>
        </w:rPr>
        <w:t>___</w:t>
      </w:r>
      <w:r>
        <w:rPr>
          <w:rFonts w:cs="FrankRuehl" w:hint="cs"/>
          <w:sz w:val="26"/>
          <w:szCs w:val="26"/>
          <w:rtl/>
        </w:rPr>
        <w:t>_______</w:t>
      </w:r>
    </w:p>
    <w:p w14:paraId="07E454AC" w14:textId="2B502A31" w:rsidR="00656DF7" w:rsidRDefault="00656DF7" w:rsidP="00656DF7">
      <w:pPr>
        <w:spacing w:after="0" w:line="360" w:lineRule="auto"/>
        <w:ind w:left="281"/>
        <w:jc w:val="both"/>
        <w:rPr>
          <w:rFonts w:cs="FrankRuehl"/>
          <w:sz w:val="26"/>
          <w:szCs w:val="26"/>
          <w:rtl/>
        </w:rPr>
      </w:pPr>
      <w:r w:rsidRPr="00A31D1C">
        <w:rPr>
          <w:rFonts w:ascii="Arial" w:eastAsia="Times New Roman" w:hAnsi="Arial" w:cs="FrankRuehl" w:hint="cs"/>
          <w:color w:val="000000"/>
          <w:sz w:val="26"/>
          <w:szCs w:val="26"/>
          <w:rtl/>
        </w:rPr>
        <w:t xml:space="preserve">כתובת דוא"ל </w:t>
      </w:r>
      <w:r w:rsidRPr="00A31D1C">
        <w:rPr>
          <w:rFonts w:ascii="Arial" w:eastAsia="Times New Roman" w:hAnsi="Arial" w:cs="FrankRuehl" w:hint="cs"/>
          <w:color w:val="000000"/>
          <w:sz w:val="26"/>
          <w:szCs w:val="26"/>
          <w:u w:val="single"/>
          <w:rtl/>
        </w:rPr>
        <w:t>אישית</w:t>
      </w:r>
      <w:r w:rsidRPr="00A31D1C">
        <w:rPr>
          <w:rFonts w:ascii="Arial" w:eastAsia="Times New Roman" w:hAnsi="Arial" w:cs="FrankRuehl" w:hint="cs"/>
          <w:color w:val="000000"/>
          <w:sz w:val="26"/>
          <w:szCs w:val="26"/>
          <w:rtl/>
        </w:rPr>
        <w:t xml:space="preserve"> במקום העבודה של מורשה/ית החתימה מטעם המציע/ה:  </w:t>
      </w:r>
      <w:r>
        <w:rPr>
          <w:rFonts w:ascii="Arial" w:eastAsia="Times New Roman" w:hAnsi="Arial" w:cs="FrankRuehl" w:hint="cs"/>
          <w:color w:val="000000"/>
          <w:sz w:val="26"/>
          <w:szCs w:val="26"/>
          <w:rtl/>
        </w:rPr>
        <w:t>(לצורך חתימה אלקטרונית על החוזה)</w:t>
      </w:r>
      <w:r>
        <w:rPr>
          <w:rFonts w:cs="FrankRuehl" w:hint="cs"/>
          <w:sz w:val="26"/>
          <w:szCs w:val="26"/>
          <w:rtl/>
        </w:rPr>
        <w:t>: _________</w:t>
      </w:r>
      <w:r w:rsidR="002E00D3">
        <w:rPr>
          <w:rFonts w:cs="FrankRuehl" w:hint="cs"/>
          <w:sz w:val="26"/>
          <w:szCs w:val="26"/>
          <w:rtl/>
        </w:rPr>
        <w:t>_________</w:t>
      </w:r>
      <w:r>
        <w:rPr>
          <w:rFonts w:cs="FrankRuehl" w:hint="cs"/>
          <w:sz w:val="26"/>
          <w:szCs w:val="26"/>
          <w:rtl/>
        </w:rPr>
        <w:t>__@_____________</w:t>
      </w:r>
    </w:p>
    <w:p w14:paraId="52341942" w14:textId="77777777" w:rsidR="00FC69D8" w:rsidRPr="006A08D3" w:rsidRDefault="007D40F6" w:rsidP="003540BD">
      <w:pPr>
        <w:pStyle w:val="12"/>
        <w:spacing w:after="0" w:line="360" w:lineRule="auto"/>
        <w:ind w:left="281"/>
        <w:jc w:val="both"/>
        <w:rPr>
          <w:rFonts w:cs="FrankRuehl"/>
          <w:sz w:val="26"/>
          <w:szCs w:val="26"/>
          <w:rtl/>
        </w:rPr>
      </w:pPr>
      <w:r w:rsidRPr="006A08D3">
        <w:rPr>
          <w:rFonts w:cs="FrankRuehl" w:hint="cs"/>
          <w:sz w:val="26"/>
          <w:szCs w:val="26"/>
          <w:rtl/>
        </w:rPr>
        <w:t>(להלן: "</w:t>
      </w:r>
      <w:r w:rsidRPr="006A08D3">
        <w:rPr>
          <w:rFonts w:cs="FrankRuehl" w:hint="cs"/>
          <w:b/>
          <w:bCs/>
          <w:sz w:val="26"/>
          <w:szCs w:val="26"/>
          <w:rtl/>
        </w:rPr>
        <w:t>המציע</w:t>
      </w:r>
      <w:r w:rsidR="0084072F">
        <w:rPr>
          <w:rFonts w:cs="FrankRuehl" w:hint="cs"/>
          <w:b/>
          <w:bCs/>
          <w:sz w:val="26"/>
          <w:szCs w:val="26"/>
          <w:rtl/>
        </w:rPr>
        <w:t>/</w:t>
      </w:r>
      <w:r w:rsidR="00B90097">
        <w:rPr>
          <w:rFonts w:cs="FrankRuehl" w:hint="cs"/>
          <w:b/>
          <w:bCs/>
          <w:sz w:val="26"/>
          <w:szCs w:val="26"/>
          <w:rtl/>
        </w:rPr>
        <w:t>ה</w:t>
      </w:r>
      <w:r w:rsidRPr="006A08D3">
        <w:rPr>
          <w:rFonts w:cs="FrankRuehl" w:hint="cs"/>
          <w:sz w:val="26"/>
          <w:szCs w:val="26"/>
          <w:rtl/>
        </w:rPr>
        <w:t>")</w:t>
      </w:r>
    </w:p>
    <w:p w14:paraId="33B9CB2D" w14:textId="77777777" w:rsidR="00FC69D8" w:rsidRPr="006A08D3" w:rsidRDefault="00FC69D8" w:rsidP="009D0204">
      <w:pPr>
        <w:pStyle w:val="12"/>
        <w:spacing w:after="0" w:line="240" w:lineRule="auto"/>
        <w:ind w:left="-2"/>
        <w:jc w:val="both"/>
        <w:rPr>
          <w:rFonts w:cs="FrankRuehl"/>
          <w:sz w:val="26"/>
          <w:szCs w:val="26"/>
        </w:rPr>
      </w:pPr>
    </w:p>
    <w:p w14:paraId="79B43AC9" w14:textId="77777777" w:rsidR="00FC69D8" w:rsidRPr="00692ADC" w:rsidRDefault="00FC69D8">
      <w:pPr>
        <w:pStyle w:val="12"/>
        <w:numPr>
          <w:ilvl w:val="0"/>
          <w:numId w:val="6"/>
        </w:numPr>
        <w:spacing w:after="0" w:line="360" w:lineRule="auto"/>
        <w:ind w:left="281" w:hanging="283"/>
        <w:jc w:val="both"/>
        <w:rPr>
          <w:rFonts w:cs="FrankRuehl"/>
          <w:b/>
          <w:bCs/>
          <w:sz w:val="28"/>
          <w:szCs w:val="28"/>
          <w:u w:val="single"/>
        </w:rPr>
      </w:pPr>
      <w:r w:rsidRPr="00E52C02">
        <w:rPr>
          <w:rFonts w:cs="FrankRuehl" w:hint="eastAsia"/>
          <w:b/>
          <w:bCs/>
          <w:sz w:val="28"/>
          <w:szCs w:val="28"/>
          <w:u w:val="single"/>
          <w:rtl/>
        </w:rPr>
        <w:t>הצהרה</w:t>
      </w:r>
    </w:p>
    <w:p w14:paraId="12402F21" w14:textId="78F8412F" w:rsidR="00FC69D8" w:rsidRPr="00692ADC" w:rsidRDefault="00FC69D8" w:rsidP="00AF5F92">
      <w:pPr>
        <w:pStyle w:val="12"/>
        <w:spacing w:after="0" w:line="360" w:lineRule="auto"/>
        <w:ind w:left="281"/>
        <w:jc w:val="both"/>
        <w:rPr>
          <w:rFonts w:cs="FrankRuehl"/>
          <w:sz w:val="26"/>
          <w:szCs w:val="26"/>
          <w:rtl/>
        </w:rPr>
      </w:pPr>
      <w:r w:rsidRPr="00692ADC">
        <w:rPr>
          <w:rFonts w:cs="FrankRuehl" w:hint="cs"/>
          <w:sz w:val="26"/>
          <w:szCs w:val="26"/>
          <w:rtl/>
        </w:rPr>
        <w:t>לאחר שעיינו היטב בכל מסמכי המכרז ונספחיו והבנו את משמעותם, אנו מגיש</w:t>
      </w:r>
      <w:r w:rsidR="00766AFB">
        <w:rPr>
          <w:rFonts w:cs="FrankRuehl" w:hint="cs"/>
          <w:sz w:val="26"/>
          <w:szCs w:val="26"/>
          <w:rtl/>
        </w:rPr>
        <w:t>ים/</w:t>
      </w:r>
      <w:r w:rsidR="00B90097">
        <w:rPr>
          <w:rFonts w:cs="FrankRuehl" w:hint="cs"/>
          <w:sz w:val="26"/>
          <w:szCs w:val="26"/>
          <w:rtl/>
        </w:rPr>
        <w:t>ות</w:t>
      </w:r>
      <w:r w:rsidRPr="00692ADC">
        <w:rPr>
          <w:rFonts w:cs="FrankRuehl" w:hint="cs"/>
          <w:sz w:val="26"/>
          <w:szCs w:val="26"/>
          <w:rtl/>
        </w:rPr>
        <w:t xml:space="preserve"> בזה את הצעת</w:t>
      </w:r>
      <w:r w:rsidR="007D40F6">
        <w:rPr>
          <w:rFonts w:cs="FrankRuehl" w:hint="cs"/>
          <w:sz w:val="26"/>
          <w:szCs w:val="26"/>
          <w:rtl/>
        </w:rPr>
        <w:t>נו</w:t>
      </w:r>
      <w:r w:rsidRPr="00692ADC">
        <w:rPr>
          <w:rFonts w:cs="FrankRuehl" w:hint="cs"/>
          <w:sz w:val="26"/>
          <w:szCs w:val="26"/>
          <w:rtl/>
        </w:rPr>
        <w:t xml:space="preserve"> למכרז זה, כדלקמן:</w:t>
      </w:r>
    </w:p>
    <w:p w14:paraId="435CAD13" w14:textId="55B4B176" w:rsidR="00FC69D8" w:rsidRPr="00302A9E" w:rsidRDefault="00FC69D8">
      <w:pPr>
        <w:pStyle w:val="af6"/>
        <w:numPr>
          <w:ilvl w:val="0"/>
          <w:numId w:val="5"/>
        </w:numPr>
        <w:tabs>
          <w:tab w:val="clear" w:pos="420"/>
          <w:tab w:val="clear" w:pos="454"/>
          <w:tab w:val="num" w:pos="-191"/>
          <w:tab w:val="left" w:pos="9638"/>
        </w:tabs>
        <w:spacing w:after="0"/>
        <w:ind w:left="706" w:hanging="425"/>
        <w:rPr>
          <w:rFonts w:cs="FrankRuehl"/>
        </w:rPr>
      </w:pPr>
      <w:r w:rsidRPr="006A08D3">
        <w:rPr>
          <w:rFonts w:cs="FrankRuehl" w:hint="cs"/>
          <w:rtl/>
        </w:rPr>
        <w:t>המציע</w:t>
      </w:r>
      <w:r w:rsidR="0084072F">
        <w:rPr>
          <w:rFonts w:cs="FrankRuehl" w:hint="cs"/>
          <w:rtl/>
        </w:rPr>
        <w:t>/</w:t>
      </w:r>
      <w:r w:rsidR="00B90097">
        <w:rPr>
          <w:rFonts w:cs="FrankRuehl" w:hint="cs"/>
          <w:rtl/>
        </w:rPr>
        <w:t>ה</w:t>
      </w:r>
      <w:r w:rsidRPr="006A08D3">
        <w:rPr>
          <w:rFonts w:cs="FrankRuehl" w:hint="cs"/>
          <w:rtl/>
        </w:rPr>
        <w:t xml:space="preserve"> מתחייב</w:t>
      </w:r>
      <w:r w:rsidR="0084072F">
        <w:rPr>
          <w:rFonts w:cs="FrankRuehl" w:hint="cs"/>
          <w:rtl/>
        </w:rPr>
        <w:t>/</w:t>
      </w:r>
      <w:r w:rsidR="00B90097">
        <w:rPr>
          <w:rFonts w:cs="FrankRuehl" w:hint="cs"/>
          <w:rtl/>
        </w:rPr>
        <w:t>ת</w:t>
      </w:r>
      <w:r w:rsidRPr="006A08D3">
        <w:rPr>
          <w:rFonts w:cs="FrankRuehl" w:hint="cs"/>
          <w:rtl/>
        </w:rPr>
        <w:t xml:space="preserve"> ליתן </w:t>
      </w:r>
      <w:r w:rsidRPr="00302A9E">
        <w:rPr>
          <w:rFonts w:cs="FrankRuehl" w:hint="cs"/>
          <w:rtl/>
        </w:rPr>
        <w:t xml:space="preserve">את כל השירותים הנדרשים במכרז זה, הכול בהתאם להוראות </w:t>
      </w:r>
      <w:r w:rsidR="007D5E67" w:rsidRPr="00302A9E">
        <w:rPr>
          <w:rFonts w:cs="FrankRuehl" w:hint="cs"/>
          <w:rtl/>
        </w:rPr>
        <w:t xml:space="preserve">מכרז </w:t>
      </w:r>
      <w:r w:rsidRPr="00302A9E">
        <w:rPr>
          <w:rFonts w:cs="FrankRuehl" w:hint="cs"/>
          <w:rtl/>
        </w:rPr>
        <w:t xml:space="preserve">זה על נספחיו ובכלל זה בהתאם להוראות ההסכם שצורף </w:t>
      </w:r>
      <w:r w:rsidR="007D5E67" w:rsidRPr="00302A9E">
        <w:rPr>
          <w:rFonts w:cs="FrankRuehl" w:hint="cs"/>
          <w:rtl/>
        </w:rPr>
        <w:t xml:space="preserve">למכרז </w:t>
      </w:r>
      <w:r w:rsidRPr="00302A9E">
        <w:rPr>
          <w:rFonts w:cs="FrankRuehl" w:hint="cs"/>
          <w:rtl/>
        </w:rPr>
        <w:t>זה על נספחיו, אשר ייחתם על</w:t>
      </w:r>
      <w:r w:rsidR="00B402CE" w:rsidRPr="00302A9E">
        <w:rPr>
          <w:rFonts w:cs="FrankRuehl" w:hint="cs"/>
          <w:rtl/>
        </w:rPr>
        <w:t>-</w:t>
      </w:r>
      <w:r w:rsidRPr="00302A9E">
        <w:rPr>
          <w:rFonts w:cs="FrankRuehl" w:hint="cs"/>
          <w:rtl/>
        </w:rPr>
        <w:t>ידי המציע</w:t>
      </w:r>
      <w:r w:rsidR="00B90097" w:rsidRPr="00302A9E">
        <w:rPr>
          <w:rFonts w:cs="FrankRuehl" w:hint="cs"/>
          <w:rtl/>
        </w:rPr>
        <w:t>ה</w:t>
      </w:r>
      <w:r w:rsidRPr="00302A9E">
        <w:rPr>
          <w:rFonts w:cs="FrankRuehl" w:hint="cs"/>
          <w:rtl/>
        </w:rPr>
        <w:t xml:space="preserve"> אם </w:t>
      </w:r>
      <w:r w:rsidR="00B90097" w:rsidRPr="00302A9E">
        <w:rPr>
          <w:rFonts w:cs="FrankRuehl" w:hint="cs"/>
          <w:rtl/>
        </w:rPr>
        <w:t>ת</w:t>
      </w:r>
      <w:r w:rsidR="0084072F" w:rsidRPr="00302A9E">
        <w:rPr>
          <w:rFonts w:cs="FrankRuehl" w:hint="cs"/>
          <w:rtl/>
        </w:rPr>
        <w:t>/</w:t>
      </w:r>
      <w:r w:rsidRPr="00302A9E">
        <w:rPr>
          <w:rFonts w:cs="FrankRuehl" w:hint="cs"/>
          <w:rtl/>
        </w:rPr>
        <w:t>יזכה במכרז זה</w:t>
      </w:r>
      <w:r w:rsidRPr="00302A9E">
        <w:rPr>
          <w:rFonts w:cs="FrankRuehl"/>
          <w:rtl/>
        </w:rPr>
        <w:t>.</w:t>
      </w:r>
    </w:p>
    <w:p w14:paraId="5568928F" w14:textId="77777777" w:rsidR="00DB4D64" w:rsidRPr="00302A9E" w:rsidRDefault="00DB4D64" w:rsidP="009D0204">
      <w:pPr>
        <w:pStyle w:val="af6"/>
        <w:tabs>
          <w:tab w:val="clear" w:pos="454"/>
        </w:tabs>
        <w:spacing w:after="0" w:line="240" w:lineRule="auto"/>
        <w:ind w:left="281"/>
        <w:rPr>
          <w:rFonts w:cs="FrankRuehl"/>
        </w:rPr>
      </w:pPr>
    </w:p>
    <w:p w14:paraId="27CB5DEE" w14:textId="1008EBD0" w:rsidR="005B1A79" w:rsidRDefault="007D40F6">
      <w:pPr>
        <w:pStyle w:val="af6"/>
        <w:numPr>
          <w:ilvl w:val="0"/>
          <w:numId w:val="5"/>
        </w:numPr>
        <w:tabs>
          <w:tab w:val="clear" w:pos="420"/>
          <w:tab w:val="clear" w:pos="454"/>
          <w:tab w:val="left" w:pos="9638"/>
        </w:tabs>
        <w:spacing w:after="0"/>
        <w:ind w:left="706" w:hanging="425"/>
        <w:rPr>
          <w:rFonts w:cs="FrankRuehl"/>
        </w:rPr>
      </w:pPr>
      <w:r w:rsidRPr="00302A9E">
        <w:rPr>
          <w:rFonts w:cs="FrankRuehl" w:hint="cs"/>
          <w:rtl/>
        </w:rPr>
        <w:t>ה</w:t>
      </w:r>
      <w:r w:rsidR="00FC69D8" w:rsidRPr="00302A9E">
        <w:rPr>
          <w:rFonts w:cs="FrankRuehl" w:hint="cs"/>
          <w:rtl/>
        </w:rPr>
        <w:t>מחיר המוצע עבור אספקת כל השירותים המפורטים במכרז</w:t>
      </w:r>
      <w:r w:rsidR="00FC69D8" w:rsidRPr="006A08D3">
        <w:rPr>
          <w:rFonts w:cs="FrankRuehl" w:hint="cs"/>
          <w:rtl/>
        </w:rPr>
        <w:t xml:space="preserve"> הוא כמפורט בטבלה הבאה: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28" w:type="dxa"/>
          <w:bottom w:w="28" w:type="dxa"/>
          <w:right w:w="28" w:type="dxa"/>
        </w:tblCellMar>
        <w:tblLook w:val="0420" w:firstRow="1" w:lastRow="0" w:firstColumn="0" w:lastColumn="0" w:noHBand="0" w:noVBand="1"/>
      </w:tblPr>
      <w:tblGrid>
        <w:gridCol w:w="238"/>
        <w:gridCol w:w="1703"/>
        <w:gridCol w:w="1097"/>
        <w:gridCol w:w="1176"/>
        <w:gridCol w:w="1560"/>
        <w:gridCol w:w="3400"/>
      </w:tblGrid>
      <w:tr w:rsidR="00302A9E" w:rsidRPr="000E6DDF" w14:paraId="0697A5A0" w14:textId="77777777" w:rsidTr="00EA7034">
        <w:tc>
          <w:tcPr>
            <w:tcW w:w="129" w:type="pct"/>
            <w:shd w:val="clear" w:color="auto" w:fill="BFBFBF" w:themeFill="background1" w:themeFillShade="BF"/>
          </w:tcPr>
          <w:p w14:paraId="20F811EF" w14:textId="77777777" w:rsidR="00302A9E" w:rsidRPr="00DE0236" w:rsidRDefault="00302A9E" w:rsidP="00EA7034">
            <w:pPr>
              <w:spacing w:after="0" w:line="240" w:lineRule="auto"/>
              <w:ind w:left="-2"/>
              <w:jc w:val="center"/>
              <w:rPr>
                <w:rFonts w:cs="FrankRuehl"/>
                <w:szCs w:val="20"/>
                <w:rtl/>
              </w:rPr>
            </w:pPr>
          </w:p>
        </w:tc>
        <w:tc>
          <w:tcPr>
            <w:tcW w:w="928" w:type="pct"/>
            <w:shd w:val="clear" w:color="auto" w:fill="BFBFBF" w:themeFill="background1" w:themeFillShade="BF"/>
            <w:vAlign w:val="center"/>
          </w:tcPr>
          <w:p w14:paraId="67D4CED2" w14:textId="77777777" w:rsidR="00302A9E" w:rsidRPr="00DE0236" w:rsidRDefault="00302A9E" w:rsidP="00EA7034">
            <w:pPr>
              <w:spacing w:after="0" w:line="240" w:lineRule="auto"/>
              <w:ind w:left="-2"/>
              <w:jc w:val="center"/>
              <w:rPr>
                <w:rFonts w:cs="FrankRuehl"/>
                <w:b/>
                <w:bCs/>
                <w:szCs w:val="20"/>
                <w:rtl/>
              </w:rPr>
            </w:pPr>
            <w:r w:rsidRPr="000425E9">
              <w:rPr>
                <w:rFonts w:cs="FrankRuehl" w:hint="cs"/>
                <w:b/>
                <w:bCs/>
                <w:sz w:val="26"/>
                <w:szCs w:val="26"/>
                <w:rtl/>
              </w:rPr>
              <w:t>ה</w:t>
            </w:r>
            <w:r w:rsidRPr="000425E9">
              <w:rPr>
                <w:rFonts w:cs="FrankRuehl" w:hint="cs"/>
                <w:b/>
                <w:bCs/>
                <w:sz w:val="26"/>
                <w:szCs w:val="26"/>
                <w:shd w:val="clear" w:color="auto" w:fill="D9D9D9" w:themeFill="background1" w:themeFillShade="D9"/>
                <w:rtl/>
              </w:rPr>
              <w:t>שירות</w:t>
            </w:r>
          </w:p>
        </w:tc>
        <w:tc>
          <w:tcPr>
            <w:tcW w:w="598" w:type="pct"/>
            <w:shd w:val="clear" w:color="auto" w:fill="BFBFBF" w:themeFill="background1" w:themeFillShade="BF"/>
            <w:vAlign w:val="center"/>
          </w:tcPr>
          <w:p w14:paraId="6A0F35B0" w14:textId="77777777" w:rsidR="00302A9E" w:rsidRPr="00DE0236" w:rsidRDefault="00302A9E" w:rsidP="00EA7034">
            <w:pPr>
              <w:spacing w:after="0" w:line="240" w:lineRule="auto"/>
              <w:ind w:left="-2"/>
              <w:jc w:val="center"/>
              <w:rPr>
                <w:rFonts w:cs="FrankRuehl"/>
                <w:b/>
                <w:bCs/>
                <w:szCs w:val="20"/>
                <w:rtl/>
              </w:rPr>
            </w:pPr>
            <w:r w:rsidRPr="000425E9">
              <w:rPr>
                <w:rFonts w:cs="FrankRuehl" w:hint="cs"/>
                <w:b/>
                <w:bCs/>
                <w:sz w:val="26"/>
                <w:szCs w:val="26"/>
                <w:rtl/>
              </w:rPr>
              <w:t>יחידה</w:t>
            </w:r>
          </w:p>
        </w:tc>
        <w:tc>
          <w:tcPr>
            <w:tcW w:w="641" w:type="pct"/>
            <w:shd w:val="clear" w:color="auto" w:fill="BFBFBF" w:themeFill="background1" w:themeFillShade="BF"/>
            <w:vAlign w:val="center"/>
          </w:tcPr>
          <w:p w14:paraId="648B9440" w14:textId="77777777" w:rsidR="00302A9E" w:rsidRPr="006A08D3" w:rsidRDefault="00302A9E" w:rsidP="00EA7034">
            <w:pPr>
              <w:spacing w:after="0" w:line="240" w:lineRule="auto"/>
              <w:ind w:left="-2"/>
              <w:jc w:val="center"/>
              <w:rPr>
                <w:rFonts w:cs="FrankRuehl"/>
                <w:b/>
                <w:bCs/>
                <w:sz w:val="26"/>
                <w:szCs w:val="26"/>
                <w:rtl/>
              </w:rPr>
            </w:pPr>
            <w:r w:rsidRPr="006A08D3">
              <w:rPr>
                <w:rFonts w:cs="FrankRuehl" w:hint="cs"/>
                <w:b/>
                <w:bCs/>
                <w:sz w:val="26"/>
                <w:szCs w:val="26"/>
                <w:rtl/>
              </w:rPr>
              <w:t>כמות</w:t>
            </w:r>
            <w:r>
              <w:rPr>
                <w:rFonts w:cs="FrankRuehl" w:hint="cs"/>
                <w:b/>
                <w:bCs/>
                <w:sz w:val="26"/>
                <w:szCs w:val="26"/>
                <w:rtl/>
              </w:rPr>
              <w:t xml:space="preserve"> שנתית משוערת</w:t>
            </w:r>
          </w:p>
        </w:tc>
        <w:tc>
          <w:tcPr>
            <w:tcW w:w="850" w:type="pct"/>
            <w:shd w:val="clear" w:color="auto" w:fill="BFBFBF" w:themeFill="background1" w:themeFillShade="BF"/>
            <w:vAlign w:val="center"/>
          </w:tcPr>
          <w:p w14:paraId="59C349FE" w14:textId="430B4507" w:rsidR="00302A9E" w:rsidRDefault="00302A9E" w:rsidP="00EA7034">
            <w:pPr>
              <w:spacing w:after="0" w:line="240" w:lineRule="auto"/>
              <w:ind w:left="-2"/>
              <w:jc w:val="center"/>
              <w:rPr>
                <w:rFonts w:cs="FrankRuehl"/>
                <w:b/>
                <w:bCs/>
                <w:sz w:val="26"/>
                <w:szCs w:val="26"/>
                <w:rtl/>
              </w:rPr>
            </w:pPr>
            <w:r>
              <w:rPr>
                <w:rFonts w:cs="FrankRuehl" w:hint="cs"/>
                <w:b/>
                <w:bCs/>
                <w:sz w:val="26"/>
                <w:szCs w:val="26"/>
                <w:rtl/>
              </w:rPr>
              <w:t xml:space="preserve">אחוז הנחה </w:t>
            </w:r>
            <w:r w:rsidR="004008D0">
              <w:rPr>
                <w:rFonts w:cs="FrankRuehl" w:hint="cs"/>
                <w:b/>
                <w:bCs/>
                <w:sz w:val="26"/>
                <w:szCs w:val="26"/>
                <w:rtl/>
              </w:rPr>
              <w:t xml:space="preserve">אחיד </w:t>
            </w:r>
            <w:r>
              <w:rPr>
                <w:rFonts w:cs="FrankRuehl" w:hint="cs"/>
                <w:b/>
                <w:bCs/>
                <w:sz w:val="26"/>
                <w:szCs w:val="26"/>
                <w:rtl/>
              </w:rPr>
              <w:t>מוצע</w:t>
            </w:r>
          </w:p>
          <w:p w14:paraId="33FA80F2" w14:textId="77777777" w:rsidR="00302A9E" w:rsidRPr="006A08D3" w:rsidRDefault="00302A9E" w:rsidP="00EA7034">
            <w:pPr>
              <w:spacing w:after="0" w:line="240" w:lineRule="auto"/>
              <w:ind w:left="-2"/>
              <w:jc w:val="center"/>
              <w:rPr>
                <w:rFonts w:cs="FrankRuehl"/>
                <w:b/>
                <w:bCs/>
                <w:sz w:val="26"/>
                <w:szCs w:val="26"/>
                <w:rtl/>
              </w:rPr>
            </w:pPr>
          </w:p>
        </w:tc>
        <w:tc>
          <w:tcPr>
            <w:tcW w:w="1853" w:type="pct"/>
            <w:shd w:val="clear" w:color="auto" w:fill="BFBFBF" w:themeFill="background1" w:themeFillShade="BF"/>
            <w:vAlign w:val="center"/>
          </w:tcPr>
          <w:p w14:paraId="2C319E6E" w14:textId="77777777" w:rsidR="00302A9E" w:rsidRPr="006A08D3" w:rsidRDefault="00302A9E" w:rsidP="00EA7034">
            <w:pPr>
              <w:tabs>
                <w:tab w:val="left" w:pos="3654"/>
              </w:tabs>
              <w:spacing w:after="0" w:line="240" w:lineRule="auto"/>
              <w:ind w:left="-2"/>
              <w:jc w:val="center"/>
              <w:rPr>
                <w:rFonts w:cs="FrankRuehl"/>
                <w:b/>
                <w:bCs/>
                <w:sz w:val="26"/>
                <w:szCs w:val="26"/>
                <w:rtl/>
              </w:rPr>
            </w:pPr>
            <w:r w:rsidRPr="006A08D3">
              <w:rPr>
                <w:rFonts w:cs="FrankRuehl" w:hint="cs"/>
                <w:b/>
                <w:bCs/>
                <w:sz w:val="26"/>
                <w:szCs w:val="26"/>
                <w:rtl/>
              </w:rPr>
              <w:t>הערות</w:t>
            </w:r>
          </w:p>
        </w:tc>
      </w:tr>
      <w:tr w:rsidR="00302A9E" w:rsidRPr="000E6DDF" w14:paraId="71FF4609" w14:textId="77777777" w:rsidTr="00EA7034">
        <w:trPr>
          <w:trHeight w:val="690"/>
        </w:trPr>
        <w:tc>
          <w:tcPr>
            <w:tcW w:w="129" w:type="pct"/>
            <w:shd w:val="clear" w:color="auto" w:fill="D9D9D9"/>
          </w:tcPr>
          <w:p w14:paraId="02B99F6E" w14:textId="77777777" w:rsidR="00302A9E" w:rsidRPr="00DE0236" w:rsidRDefault="00302A9E" w:rsidP="00EA7034">
            <w:pPr>
              <w:spacing w:after="0" w:line="360" w:lineRule="auto"/>
              <w:ind w:left="-2"/>
              <w:jc w:val="both"/>
              <w:rPr>
                <w:rFonts w:cs="FrankRuehl"/>
                <w:b/>
                <w:bCs/>
                <w:szCs w:val="20"/>
                <w:rtl/>
              </w:rPr>
            </w:pPr>
            <w:r w:rsidRPr="00DE0236">
              <w:rPr>
                <w:rFonts w:cs="FrankRuehl" w:hint="cs"/>
                <w:b/>
                <w:bCs/>
                <w:szCs w:val="20"/>
                <w:rtl/>
              </w:rPr>
              <w:t>1.</w:t>
            </w:r>
          </w:p>
        </w:tc>
        <w:tc>
          <w:tcPr>
            <w:tcW w:w="928" w:type="pct"/>
            <w:shd w:val="clear" w:color="auto" w:fill="auto"/>
          </w:tcPr>
          <w:p w14:paraId="2625EA32" w14:textId="720691F6" w:rsidR="00302A9E" w:rsidRPr="00EC1614" w:rsidRDefault="00302A9E" w:rsidP="00EA7034">
            <w:pPr>
              <w:spacing w:after="0" w:line="240" w:lineRule="auto"/>
              <w:ind w:left="-2"/>
              <w:jc w:val="both"/>
              <w:rPr>
                <w:rFonts w:cs="FrankRuehl"/>
                <w:sz w:val="26"/>
                <w:szCs w:val="26"/>
                <w:rtl/>
              </w:rPr>
            </w:pPr>
            <w:r w:rsidRPr="00EC1614">
              <w:rPr>
                <w:rFonts w:cs="FrankRuehl" w:hint="cs"/>
                <w:sz w:val="26"/>
                <w:szCs w:val="26"/>
                <w:rtl/>
              </w:rPr>
              <w:t xml:space="preserve">יעוץ </w:t>
            </w:r>
            <w:r>
              <w:rPr>
                <w:rFonts w:cs="FrankRuehl" w:hint="cs"/>
                <w:sz w:val="26"/>
                <w:szCs w:val="26"/>
                <w:rtl/>
              </w:rPr>
              <w:t>לוועדת היגוי</w:t>
            </w:r>
          </w:p>
        </w:tc>
        <w:tc>
          <w:tcPr>
            <w:tcW w:w="598" w:type="pct"/>
            <w:shd w:val="clear" w:color="auto" w:fill="auto"/>
          </w:tcPr>
          <w:p w14:paraId="17965297" w14:textId="77777777" w:rsidR="00302A9E" w:rsidRPr="00EC1614" w:rsidRDefault="00302A9E" w:rsidP="00EA7034">
            <w:pPr>
              <w:spacing w:after="0" w:line="240" w:lineRule="auto"/>
              <w:ind w:left="-2"/>
              <w:jc w:val="both"/>
              <w:rPr>
                <w:rFonts w:cs="FrankRuehl"/>
                <w:sz w:val="26"/>
                <w:szCs w:val="26"/>
                <w:rtl/>
              </w:rPr>
            </w:pPr>
            <w:r w:rsidRPr="00EC1614">
              <w:rPr>
                <w:rFonts w:cs="FrankRuehl" w:hint="cs"/>
                <w:sz w:val="26"/>
                <w:szCs w:val="26"/>
                <w:rtl/>
              </w:rPr>
              <w:t>שעת יעוץ</w:t>
            </w:r>
          </w:p>
        </w:tc>
        <w:tc>
          <w:tcPr>
            <w:tcW w:w="641" w:type="pct"/>
            <w:shd w:val="clear" w:color="auto" w:fill="auto"/>
          </w:tcPr>
          <w:p w14:paraId="7CEB2DD7" w14:textId="7605B142" w:rsidR="00302A9E" w:rsidRPr="00EC1614" w:rsidRDefault="009B6D21" w:rsidP="00EA7034">
            <w:pPr>
              <w:spacing w:after="0" w:line="240" w:lineRule="auto"/>
              <w:ind w:left="-2"/>
              <w:jc w:val="center"/>
              <w:rPr>
                <w:rFonts w:cs="FrankRuehl"/>
                <w:sz w:val="26"/>
                <w:szCs w:val="26"/>
                <w:rtl/>
              </w:rPr>
            </w:pPr>
            <w:r>
              <w:rPr>
                <w:rFonts w:cs="FrankRuehl" w:hint="cs"/>
                <w:sz w:val="26"/>
                <w:szCs w:val="26"/>
                <w:rtl/>
              </w:rPr>
              <w:t>800</w:t>
            </w:r>
          </w:p>
        </w:tc>
        <w:tc>
          <w:tcPr>
            <w:tcW w:w="850" w:type="pct"/>
            <w:shd w:val="clear" w:color="auto" w:fill="auto"/>
          </w:tcPr>
          <w:p w14:paraId="654A79C7" w14:textId="77777777" w:rsidR="00302A9E" w:rsidRPr="00EC1614" w:rsidRDefault="00302A9E" w:rsidP="00EA7034">
            <w:pPr>
              <w:spacing w:after="0" w:line="240" w:lineRule="auto"/>
              <w:ind w:left="-2"/>
              <w:jc w:val="center"/>
              <w:rPr>
                <w:rFonts w:cs="FrankRuehl"/>
                <w:sz w:val="26"/>
                <w:szCs w:val="26"/>
                <w:rtl/>
              </w:rPr>
            </w:pPr>
          </w:p>
        </w:tc>
        <w:tc>
          <w:tcPr>
            <w:tcW w:w="1853" w:type="pct"/>
            <w:shd w:val="clear" w:color="auto" w:fill="auto"/>
          </w:tcPr>
          <w:p w14:paraId="752EBE0D" w14:textId="77777777" w:rsidR="00302A9E" w:rsidRDefault="00302A9E" w:rsidP="00EA7034">
            <w:pPr>
              <w:tabs>
                <w:tab w:val="left" w:pos="3654"/>
              </w:tabs>
              <w:spacing w:after="0" w:line="240" w:lineRule="auto"/>
              <w:ind w:left="-2"/>
              <w:jc w:val="both"/>
              <w:rPr>
                <w:rFonts w:cs="FrankRuehl"/>
                <w:sz w:val="24"/>
                <w:szCs w:val="24"/>
                <w:rtl/>
              </w:rPr>
            </w:pPr>
            <w:r w:rsidRPr="009B2132">
              <w:rPr>
                <w:rFonts w:cs="FrankRuehl" w:hint="cs"/>
                <w:sz w:val="26"/>
                <w:szCs w:val="26"/>
                <w:rtl/>
              </w:rPr>
              <w:t xml:space="preserve">המחיר הוא בגין השירות בהתאם לכל הנדרש במסמכי המכרז, ובפרט </w:t>
            </w:r>
            <w:r w:rsidRPr="009B2132">
              <w:rPr>
                <w:rFonts w:cs="FrankRuehl"/>
                <w:sz w:val="26"/>
                <w:szCs w:val="26"/>
                <w:rtl/>
              </w:rPr>
              <w:t>-</w:t>
            </w:r>
            <w:r w:rsidRPr="009B2132">
              <w:rPr>
                <w:rFonts w:cs="FrankRuehl" w:hint="cs"/>
                <w:sz w:val="26"/>
                <w:szCs w:val="26"/>
                <w:rtl/>
              </w:rPr>
              <w:t xml:space="preserve"> בסעיף 2 למכרז</w:t>
            </w:r>
            <w:r>
              <w:rPr>
                <w:rFonts w:cs="FrankRuehl" w:hint="cs"/>
                <w:sz w:val="24"/>
                <w:szCs w:val="24"/>
                <w:rtl/>
              </w:rPr>
              <w:t>.</w:t>
            </w:r>
          </w:p>
          <w:p w14:paraId="1D3DF51B" w14:textId="77777777" w:rsidR="00302A9E" w:rsidRPr="00EC1614" w:rsidRDefault="00302A9E" w:rsidP="00EA7034">
            <w:pPr>
              <w:tabs>
                <w:tab w:val="left" w:pos="3654"/>
              </w:tabs>
              <w:spacing w:after="0" w:line="240" w:lineRule="auto"/>
              <w:ind w:left="-2"/>
              <w:jc w:val="both"/>
              <w:rPr>
                <w:rFonts w:cs="FrankRuehl"/>
                <w:sz w:val="24"/>
                <w:szCs w:val="24"/>
                <w:rtl/>
              </w:rPr>
            </w:pPr>
          </w:p>
          <w:p w14:paraId="6CF0D45D" w14:textId="01D9DD50" w:rsidR="00302A9E" w:rsidRPr="009B2132" w:rsidRDefault="00302A9E" w:rsidP="00EA7034">
            <w:pPr>
              <w:tabs>
                <w:tab w:val="left" w:pos="3654"/>
              </w:tabs>
              <w:spacing w:after="0" w:line="240" w:lineRule="auto"/>
              <w:ind w:left="-2"/>
              <w:jc w:val="both"/>
              <w:rPr>
                <w:rFonts w:cs="FrankRuehl"/>
                <w:sz w:val="26"/>
                <w:szCs w:val="26"/>
                <w:rtl/>
              </w:rPr>
            </w:pPr>
            <w:r w:rsidRPr="009B2132">
              <w:rPr>
                <w:rFonts w:cs="FrankRuehl"/>
                <w:sz w:val="26"/>
                <w:szCs w:val="26"/>
                <w:rtl/>
              </w:rPr>
              <w:t xml:space="preserve">התמורה בגין שעת עבודה לא תעלה על התעריף המירבי הקבוע מכוח הוראת תכ"ם מס' 8.1.1 ("התקשרות עם נותני שירותים חיצוניים") </w:t>
            </w:r>
            <w:r w:rsidRPr="009B2132">
              <w:rPr>
                <w:rFonts w:cs="FrankRuehl"/>
                <w:sz w:val="26"/>
                <w:szCs w:val="26"/>
              </w:rPr>
              <w:t>https://takam.mof.gov.il/document/H.8.1.1</w:t>
            </w:r>
            <w:r w:rsidRPr="009B2132">
              <w:rPr>
                <w:rFonts w:cs="FrankRuehl"/>
                <w:sz w:val="26"/>
                <w:szCs w:val="26"/>
                <w:rtl/>
              </w:rPr>
              <w:t>) והאמור בה</w:t>
            </w:r>
            <w:r>
              <w:rPr>
                <w:rFonts w:cs="FrankRuehl" w:hint="cs"/>
                <w:sz w:val="26"/>
                <w:szCs w:val="26"/>
                <w:rtl/>
              </w:rPr>
              <w:t>, ובהתאם לסיווג היועץ לפי הוראה זו</w:t>
            </w:r>
            <w:r w:rsidR="0070202B">
              <w:rPr>
                <w:rFonts w:cs="FrankRuehl" w:hint="cs"/>
                <w:sz w:val="26"/>
                <w:szCs w:val="26"/>
                <w:rtl/>
              </w:rPr>
              <w:t xml:space="preserve"> ולא יותר מתעריף יועץ 2</w:t>
            </w:r>
            <w:r>
              <w:rPr>
                <w:rFonts w:cs="FrankRuehl" w:hint="cs"/>
                <w:sz w:val="26"/>
                <w:szCs w:val="26"/>
                <w:rtl/>
              </w:rPr>
              <w:t>.</w:t>
            </w:r>
          </w:p>
          <w:p w14:paraId="6E0FDF88" w14:textId="36785595" w:rsidR="00302A9E" w:rsidRPr="00EC1614" w:rsidRDefault="00302A9E" w:rsidP="00EA7034">
            <w:pPr>
              <w:tabs>
                <w:tab w:val="left" w:pos="3654"/>
              </w:tabs>
              <w:spacing w:after="0" w:line="240" w:lineRule="auto"/>
              <w:ind w:left="-2"/>
              <w:jc w:val="both"/>
              <w:rPr>
                <w:rFonts w:cs="FrankRuehl"/>
                <w:sz w:val="26"/>
                <w:szCs w:val="26"/>
                <w:rtl/>
              </w:rPr>
            </w:pPr>
            <w:r w:rsidRPr="009B2132">
              <w:rPr>
                <w:rFonts w:cs="FrankRuehl"/>
                <w:sz w:val="26"/>
                <w:szCs w:val="26"/>
                <w:rtl/>
              </w:rPr>
              <w:tab/>
              <w:t>אחוז ההנחה המירבי הוא 2</w:t>
            </w:r>
            <w:r>
              <w:rPr>
                <w:rFonts w:cs="FrankRuehl" w:hint="cs"/>
                <w:sz w:val="26"/>
                <w:szCs w:val="26"/>
                <w:rtl/>
              </w:rPr>
              <w:t>5</w:t>
            </w:r>
            <w:r w:rsidRPr="009B2132">
              <w:rPr>
                <w:rFonts w:cs="FrankRuehl"/>
                <w:sz w:val="26"/>
                <w:szCs w:val="26"/>
                <w:rtl/>
              </w:rPr>
              <w:t>% - הצעה שתחרוג מאחוז ההנחה המירבי – תיפסל.</w:t>
            </w:r>
          </w:p>
        </w:tc>
      </w:tr>
    </w:tbl>
    <w:p w14:paraId="2F7B618B" w14:textId="77777777" w:rsidR="00302A9E" w:rsidRDefault="00302A9E" w:rsidP="00302A9E">
      <w:pPr>
        <w:bidi w:val="0"/>
        <w:spacing w:after="0"/>
        <w:rPr>
          <w:rFonts w:cs="FrankRuehl"/>
          <w:sz w:val="26"/>
          <w:szCs w:val="26"/>
        </w:rPr>
      </w:pPr>
    </w:p>
    <w:p w14:paraId="08FBD5FE" w14:textId="78B6AE5E" w:rsidR="00FC69D8" w:rsidRDefault="00FC69D8">
      <w:pPr>
        <w:pStyle w:val="af6"/>
        <w:numPr>
          <w:ilvl w:val="0"/>
          <w:numId w:val="5"/>
        </w:numPr>
        <w:tabs>
          <w:tab w:val="clear" w:pos="420"/>
          <w:tab w:val="clear" w:pos="454"/>
          <w:tab w:val="left" w:pos="9638"/>
        </w:tabs>
        <w:spacing w:after="0"/>
        <w:ind w:left="281" w:hanging="425"/>
        <w:rPr>
          <w:rFonts w:cs="FrankRuehl"/>
        </w:rPr>
      </w:pPr>
      <w:r w:rsidRPr="006A08D3">
        <w:rPr>
          <w:rFonts w:cs="FrankRuehl" w:hint="cs"/>
          <w:rtl/>
        </w:rPr>
        <w:t>המציע</w:t>
      </w:r>
      <w:r w:rsidR="0084072F">
        <w:rPr>
          <w:rFonts w:cs="FrankRuehl" w:hint="cs"/>
          <w:rtl/>
        </w:rPr>
        <w:t>/</w:t>
      </w:r>
      <w:r w:rsidR="00B90097">
        <w:rPr>
          <w:rFonts w:cs="FrankRuehl" w:hint="cs"/>
          <w:rtl/>
        </w:rPr>
        <w:t>ה</w:t>
      </w:r>
      <w:r w:rsidRPr="006A08D3">
        <w:rPr>
          <w:rFonts w:cs="FrankRuehl" w:hint="cs"/>
          <w:rtl/>
        </w:rPr>
        <w:t xml:space="preserve"> מצהיר</w:t>
      </w:r>
      <w:r w:rsidR="0084072F">
        <w:rPr>
          <w:rFonts w:cs="FrankRuehl" w:hint="cs"/>
          <w:rtl/>
        </w:rPr>
        <w:t>/</w:t>
      </w:r>
      <w:r w:rsidR="00B90097">
        <w:rPr>
          <w:rFonts w:cs="FrankRuehl" w:hint="cs"/>
          <w:rtl/>
        </w:rPr>
        <w:t>ה</w:t>
      </w:r>
      <w:r w:rsidRPr="006A08D3">
        <w:rPr>
          <w:rFonts w:cs="FrankRuehl" w:hint="cs"/>
          <w:rtl/>
        </w:rPr>
        <w:t xml:space="preserve"> בזה, כי ב</w:t>
      </w:r>
      <w:r w:rsidR="007D40F6">
        <w:rPr>
          <w:rFonts w:cs="FrankRuehl" w:hint="cs"/>
          <w:rtl/>
        </w:rPr>
        <w:t>מסגרת ה</w:t>
      </w:r>
      <w:r w:rsidRPr="006A08D3">
        <w:rPr>
          <w:rFonts w:cs="FrankRuehl" w:hint="cs"/>
          <w:rtl/>
        </w:rPr>
        <w:t>צעת המחיר</w:t>
      </w:r>
      <w:r w:rsidR="007D40F6">
        <w:rPr>
          <w:rFonts w:cs="FrankRuehl" w:hint="cs"/>
          <w:rtl/>
        </w:rPr>
        <w:t>,</w:t>
      </w:r>
      <w:r w:rsidRPr="006A08D3">
        <w:rPr>
          <w:rFonts w:cs="FrankRuehl" w:hint="cs"/>
          <w:rtl/>
        </w:rPr>
        <w:t xml:space="preserve"> </w:t>
      </w:r>
      <w:r w:rsidR="007D40F6">
        <w:rPr>
          <w:rFonts w:cs="FrankRuehl" w:hint="cs"/>
          <w:rtl/>
        </w:rPr>
        <w:t>ב</w:t>
      </w:r>
      <w:r w:rsidRPr="006A08D3">
        <w:rPr>
          <w:rFonts w:cs="FrankRuehl" w:hint="cs"/>
          <w:rtl/>
        </w:rPr>
        <w:t>כל אח</w:t>
      </w:r>
      <w:r w:rsidR="007D40F6">
        <w:rPr>
          <w:rFonts w:cs="FrankRuehl" w:hint="cs"/>
          <w:rtl/>
        </w:rPr>
        <w:t>ד</w:t>
      </w:r>
      <w:r w:rsidRPr="006A08D3">
        <w:rPr>
          <w:rFonts w:cs="FrankRuehl" w:hint="cs"/>
          <w:rtl/>
        </w:rPr>
        <w:t xml:space="preserve"> מן הסעיפים</w:t>
      </w:r>
      <w:r w:rsidR="007D40F6">
        <w:rPr>
          <w:rFonts w:cs="FrankRuehl" w:hint="cs"/>
          <w:rtl/>
        </w:rPr>
        <w:t>,</w:t>
      </w:r>
      <w:r w:rsidRPr="006A08D3">
        <w:rPr>
          <w:rFonts w:cs="FrankRuehl" w:hint="cs"/>
          <w:rtl/>
        </w:rPr>
        <w:t xml:space="preserve"> </w:t>
      </w:r>
      <w:r w:rsidR="005B1A79">
        <w:rPr>
          <w:rFonts w:cs="FrankRuehl" w:hint="cs"/>
          <w:rtl/>
        </w:rPr>
        <w:t>הביא</w:t>
      </w:r>
      <w:r w:rsidR="0084072F">
        <w:rPr>
          <w:rFonts w:cs="FrankRuehl" w:hint="cs"/>
          <w:rtl/>
        </w:rPr>
        <w:t>/</w:t>
      </w:r>
      <w:r w:rsidR="00B90097">
        <w:rPr>
          <w:rFonts w:cs="FrankRuehl" w:hint="cs"/>
          <w:rtl/>
        </w:rPr>
        <w:t>ה</w:t>
      </w:r>
      <w:r w:rsidRPr="006A08D3">
        <w:rPr>
          <w:rFonts w:cs="FrankRuehl" w:hint="cs"/>
          <w:rtl/>
        </w:rPr>
        <w:t xml:space="preserve"> בחשבון את כל מרכיבי העלות הקשורים בביצוע השירותים נשוא המכרז לרבות: העסקת עובדים לרבות תשלום זכויות סוציאליות, הוצאות מחשוב</w:t>
      </w:r>
      <w:r w:rsidR="007D40F6">
        <w:rPr>
          <w:rFonts w:cs="FrankRuehl" w:hint="cs"/>
          <w:rtl/>
        </w:rPr>
        <w:t>,</w:t>
      </w:r>
      <w:r w:rsidRPr="006A08D3">
        <w:rPr>
          <w:rFonts w:cs="FrankRuehl" w:hint="cs"/>
          <w:rtl/>
        </w:rPr>
        <w:t xml:space="preserve"> מערכת מידע </w:t>
      </w:r>
      <w:r w:rsidR="00F809D7" w:rsidRPr="006A08D3">
        <w:rPr>
          <w:rFonts w:cs="FrankRuehl" w:hint="cs"/>
          <w:rtl/>
        </w:rPr>
        <w:t>ואבטח</w:t>
      </w:r>
      <w:r w:rsidR="00F809D7">
        <w:rPr>
          <w:rFonts w:cs="FrankRuehl" w:hint="cs"/>
          <w:rtl/>
        </w:rPr>
        <w:t>ת מידע</w:t>
      </w:r>
      <w:r w:rsidRPr="006A08D3">
        <w:rPr>
          <w:rFonts w:cs="FrankRuehl" w:hint="cs"/>
          <w:rtl/>
        </w:rPr>
        <w:t xml:space="preserve">, </w:t>
      </w:r>
      <w:r w:rsidR="00053150">
        <w:rPr>
          <w:rFonts w:cs="FrankRuehl" w:hint="cs"/>
          <w:rtl/>
        </w:rPr>
        <w:t xml:space="preserve">הוצאות משרד, </w:t>
      </w:r>
      <w:r w:rsidRPr="006A08D3">
        <w:rPr>
          <w:rFonts w:cs="FrankRuehl" w:hint="cs"/>
          <w:rtl/>
        </w:rPr>
        <w:t>הוצאות נסיעה</w:t>
      </w:r>
      <w:r w:rsidR="0043646E">
        <w:rPr>
          <w:rFonts w:cs="FrankRuehl" w:hint="cs"/>
          <w:rtl/>
        </w:rPr>
        <w:t xml:space="preserve"> (לרבות זמן נסיעה)</w:t>
      </w:r>
      <w:r w:rsidR="00053150">
        <w:rPr>
          <w:rFonts w:cs="FrankRuehl" w:hint="cs"/>
          <w:rtl/>
        </w:rPr>
        <w:t xml:space="preserve">, </w:t>
      </w:r>
      <w:r w:rsidR="00EA398C">
        <w:rPr>
          <w:rFonts w:cs="FrankRuehl" w:hint="cs"/>
          <w:rtl/>
        </w:rPr>
        <w:t xml:space="preserve">הוצאות שילוח, </w:t>
      </w:r>
      <w:r w:rsidR="00053150">
        <w:rPr>
          <w:rFonts w:cs="FrankRuehl" w:hint="cs"/>
          <w:rtl/>
        </w:rPr>
        <w:t>עלויות</w:t>
      </w:r>
      <w:r w:rsidRPr="006A08D3">
        <w:rPr>
          <w:rFonts w:cs="FrankRuehl" w:hint="cs"/>
          <w:rtl/>
        </w:rPr>
        <w:t xml:space="preserve"> חניה, ביטול זמן, עלויות ביטוחים, הפעלת ציוד, הפקת דו"חות, רווח קבלני, וכל שירות אחר הנדרש לפי מכרז זה בקשר עם ביצוע השירותים.</w:t>
      </w:r>
    </w:p>
    <w:p w14:paraId="404D3349" w14:textId="2249E4FE" w:rsidR="005B1A79" w:rsidRDefault="0084072F">
      <w:pPr>
        <w:pStyle w:val="af6"/>
        <w:numPr>
          <w:ilvl w:val="0"/>
          <w:numId w:val="5"/>
        </w:numPr>
        <w:tabs>
          <w:tab w:val="clear" w:pos="420"/>
          <w:tab w:val="clear" w:pos="454"/>
          <w:tab w:val="left" w:pos="9638"/>
        </w:tabs>
        <w:spacing w:after="0"/>
        <w:ind w:left="281" w:hanging="425"/>
        <w:rPr>
          <w:rFonts w:cs="FrankRuehl"/>
        </w:rPr>
      </w:pPr>
      <w:r>
        <w:rPr>
          <w:rFonts w:cs="FrankRuehl" w:hint="cs"/>
          <w:rtl/>
        </w:rPr>
        <w:t>הצעת המחיר תוגש</w:t>
      </w:r>
      <w:r w:rsidR="003F74C7" w:rsidRPr="006A08D3">
        <w:rPr>
          <w:rFonts w:cs="FrankRuehl" w:hint="cs"/>
          <w:rtl/>
        </w:rPr>
        <w:t xml:space="preserve"> בהתאם לטבלה המפורטת לעיל בלבד, ללא תוספות</w:t>
      </w:r>
      <w:r w:rsidR="00EA01FD">
        <w:rPr>
          <w:rFonts w:cs="FrankRuehl" w:hint="cs"/>
          <w:rtl/>
        </w:rPr>
        <w:t>, שינויים</w:t>
      </w:r>
      <w:r w:rsidR="003F74C7" w:rsidRPr="006A08D3">
        <w:rPr>
          <w:rFonts w:cs="FrankRuehl" w:hint="cs"/>
          <w:rtl/>
        </w:rPr>
        <w:t xml:space="preserve"> או מחיקות. על המציע</w:t>
      </w:r>
      <w:r w:rsidR="00B90097">
        <w:rPr>
          <w:rFonts w:cs="FrankRuehl" w:hint="cs"/>
          <w:rtl/>
        </w:rPr>
        <w:t>ה</w:t>
      </w:r>
      <w:r w:rsidR="003F74C7" w:rsidRPr="006A08D3">
        <w:rPr>
          <w:rFonts w:cs="FrankRuehl" w:hint="cs"/>
          <w:rtl/>
        </w:rPr>
        <w:t xml:space="preserve"> למלא את המחיר עבור כל אחד מהשירותים המפורטים בטבלה. ועדת המכרזים רשאית לפסול הצעת מחיר שהוגשה במתכונת שונה מהטבלה המפורטת לעיל</w:t>
      </w:r>
      <w:r w:rsidR="007D40F6">
        <w:rPr>
          <w:rFonts w:cs="FrankRuehl" w:hint="cs"/>
          <w:rtl/>
        </w:rPr>
        <w:t>,</w:t>
      </w:r>
      <w:r w:rsidR="003F74C7" w:rsidRPr="006A08D3">
        <w:rPr>
          <w:rFonts w:cs="FrankRuehl" w:hint="cs"/>
          <w:rtl/>
        </w:rPr>
        <w:t xml:space="preserve"> כולל הכנסת תוספות או מחיקות בטבלה או הצעה שלא מולאו בה מחירים עבור כל אחד מה</w:t>
      </w:r>
      <w:r w:rsidR="007D40F6">
        <w:rPr>
          <w:rFonts w:cs="FrankRuehl" w:hint="cs"/>
          <w:rtl/>
        </w:rPr>
        <w:t>רכיבים</w:t>
      </w:r>
      <w:r w:rsidR="003F74C7" w:rsidRPr="006A08D3">
        <w:rPr>
          <w:rFonts w:cs="FrankRuehl" w:hint="cs"/>
          <w:rtl/>
        </w:rPr>
        <w:t xml:space="preserve"> שבטבלה</w:t>
      </w:r>
      <w:r w:rsidR="00132D14">
        <w:rPr>
          <w:rFonts w:cs="FrankRuehl" w:hint="cs"/>
          <w:rtl/>
        </w:rPr>
        <w:t>.</w:t>
      </w:r>
    </w:p>
    <w:p w14:paraId="0324666B" w14:textId="77777777" w:rsidR="00FC69D8" w:rsidRPr="000425E9" w:rsidRDefault="000425E9">
      <w:pPr>
        <w:pStyle w:val="af6"/>
        <w:numPr>
          <w:ilvl w:val="0"/>
          <w:numId w:val="5"/>
        </w:numPr>
        <w:tabs>
          <w:tab w:val="clear" w:pos="420"/>
          <w:tab w:val="clear" w:pos="454"/>
          <w:tab w:val="left" w:pos="9638"/>
        </w:tabs>
        <w:spacing w:after="0"/>
        <w:ind w:left="281" w:hanging="425"/>
        <w:rPr>
          <w:rFonts w:cs="FrankRuehl"/>
        </w:rPr>
      </w:pPr>
      <w:r>
        <w:rPr>
          <w:rFonts w:cs="FrankRuehl" w:hint="cs"/>
          <w:rtl/>
        </w:rPr>
        <w:t>למציע</w:t>
      </w:r>
      <w:r w:rsidR="004C2459">
        <w:rPr>
          <w:rFonts w:cs="FrankRuehl" w:hint="cs"/>
          <w:rtl/>
        </w:rPr>
        <w:t>/</w:t>
      </w:r>
      <w:r w:rsidR="00B90097">
        <w:rPr>
          <w:rFonts w:cs="FrankRuehl" w:hint="cs"/>
          <w:rtl/>
        </w:rPr>
        <w:t>ה</w:t>
      </w:r>
      <w:r>
        <w:rPr>
          <w:rFonts w:cs="FrankRuehl" w:hint="cs"/>
          <w:rtl/>
        </w:rPr>
        <w:t xml:space="preserve"> ידוע</w:t>
      </w:r>
      <w:r w:rsidR="00FC69D8" w:rsidRPr="000425E9">
        <w:rPr>
          <w:rFonts w:cs="FrankRuehl" w:hint="cs"/>
          <w:rtl/>
        </w:rPr>
        <w:t>, כי הכמויות המצוינות בטבלה דלעיל הן בבחינת הערכה בלבד ולרשות מסור שיקול הדעת המלא לקבוע את היקף השירותים/הטובין שיוזמנו</w:t>
      </w:r>
      <w:r w:rsidR="00EA01FD" w:rsidRPr="000425E9">
        <w:rPr>
          <w:rFonts w:cs="FrankRuehl" w:hint="cs"/>
          <w:rtl/>
        </w:rPr>
        <w:t>, מועדיהם</w:t>
      </w:r>
      <w:r w:rsidR="000501C8" w:rsidRPr="000425E9">
        <w:rPr>
          <w:rFonts w:cs="FrankRuehl" w:hint="cs"/>
          <w:rtl/>
        </w:rPr>
        <w:t>, משכם, היקפם</w:t>
      </w:r>
      <w:r w:rsidR="00EA01FD" w:rsidRPr="000425E9">
        <w:rPr>
          <w:rFonts w:cs="FrankRuehl" w:hint="cs"/>
          <w:rtl/>
        </w:rPr>
        <w:t xml:space="preserve"> וסדרם</w:t>
      </w:r>
      <w:r w:rsidR="00FC69D8" w:rsidRPr="000425E9">
        <w:rPr>
          <w:rFonts w:cs="FrankRuehl" w:hint="cs"/>
          <w:rtl/>
        </w:rPr>
        <w:t xml:space="preserve"> וממילא אין הרשות מתחייבת להזמין את כולם</w:t>
      </w:r>
      <w:r w:rsidR="00EA01FD" w:rsidRPr="000425E9">
        <w:rPr>
          <w:rFonts w:cs="FrankRuehl" w:hint="cs"/>
          <w:rtl/>
        </w:rPr>
        <w:t xml:space="preserve"> או לתמורה מינימאלית כלשהי</w:t>
      </w:r>
      <w:r w:rsidR="00FC69D8" w:rsidRPr="000425E9">
        <w:rPr>
          <w:rFonts w:cs="FrankRuehl" w:hint="cs"/>
          <w:rtl/>
        </w:rPr>
        <w:t>.</w:t>
      </w:r>
    </w:p>
    <w:p w14:paraId="2679BAC3" w14:textId="6062EF9C" w:rsidR="00FC69D8" w:rsidRDefault="00FC69D8">
      <w:pPr>
        <w:pStyle w:val="af6"/>
        <w:numPr>
          <w:ilvl w:val="0"/>
          <w:numId w:val="5"/>
        </w:numPr>
        <w:tabs>
          <w:tab w:val="clear" w:pos="420"/>
          <w:tab w:val="clear" w:pos="454"/>
          <w:tab w:val="left" w:pos="9638"/>
        </w:tabs>
        <w:spacing w:after="0"/>
        <w:ind w:left="281" w:hanging="425"/>
        <w:rPr>
          <w:rFonts w:cs="FrankRuehl"/>
        </w:rPr>
      </w:pPr>
      <w:r w:rsidRPr="006A08D3">
        <w:rPr>
          <w:rFonts w:cs="FrankRuehl" w:hint="cs"/>
          <w:rtl/>
        </w:rPr>
        <w:t>סימון "קו</w:t>
      </w:r>
      <w:r w:rsidR="000425E9">
        <w:rPr>
          <w:rFonts w:cs="FrankRuehl" w:hint="cs"/>
          <w:rtl/>
        </w:rPr>
        <w:t xml:space="preserve">" או "איקס" </w:t>
      </w:r>
      <w:r w:rsidR="00AF5F92">
        <w:rPr>
          <w:rFonts w:cs="FrankRuehl" w:hint="cs"/>
          <w:rtl/>
        </w:rPr>
        <w:t>עלולה לה</w:t>
      </w:r>
      <w:r w:rsidRPr="006A08D3">
        <w:rPr>
          <w:rFonts w:cs="FrankRuehl" w:hint="cs"/>
          <w:rtl/>
        </w:rPr>
        <w:t xml:space="preserve">ביא לפסילת ההצעה על הסף. </w:t>
      </w:r>
    </w:p>
    <w:p w14:paraId="26FEA4E8" w14:textId="542D9892" w:rsidR="00DE2585" w:rsidRDefault="00DE2585">
      <w:pPr>
        <w:pStyle w:val="af6"/>
        <w:numPr>
          <w:ilvl w:val="0"/>
          <w:numId w:val="5"/>
        </w:numPr>
        <w:tabs>
          <w:tab w:val="clear" w:pos="420"/>
          <w:tab w:val="clear" w:pos="454"/>
          <w:tab w:val="left" w:pos="9638"/>
        </w:tabs>
        <w:spacing w:after="0"/>
        <w:ind w:left="281" w:hanging="425"/>
        <w:rPr>
          <w:rFonts w:cs="FrankRuehl"/>
        </w:rPr>
      </w:pPr>
      <w:r>
        <w:rPr>
          <w:rFonts w:cs="FrankRuehl" w:hint="cs"/>
          <w:rtl/>
        </w:rPr>
        <w:t>הוספת תיקונים, שינויים או מחיקות לטבלת הצעת המחיר עלולה לה</w:t>
      </w:r>
      <w:r w:rsidR="00AF5F92">
        <w:rPr>
          <w:rFonts w:cs="FrankRuehl" w:hint="cs"/>
          <w:rtl/>
        </w:rPr>
        <w:t>ביא</w:t>
      </w:r>
      <w:r>
        <w:rPr>
          <w:rFonts w:cs="FrankRuehl" w:hint="cs"/>
          <w:rtl/>
        </w:rPr>
        <w:t xml:space="preserve"> לפסילת ההצעה על הסף.</w:t>
      </w:r>
    </w:p>
    <w:p w14:paraId="3BB92E0C" w14:textId="77777777" w:rsidR="00211A9B" w:rsidRDefault="00211A9B" w:rsidP="009D0204">
      <w:pPr>
        <w:pStyle w:val="a6"/>
        <w:spacing w:after="0"/>
        <w:ind w:left="-2"/>
        <w:jc w:val="both"/>
        <w:rPr>
          <w:rFonts w:cs="FrankRuehl"/>
          <w:sz w:val="26"/>
          <w:rtl/>
        </w:rPr>
      </w:pPr>
    </w:p>
    <w:p w14:paraId="50C44333" w14:textId="77777777" w:rsidR="000B0A53" w:rsidRDefault="000B0A53" w:rsidP="009D0204">
      <w:pPr>
        <w:pStyle w:val="a6"/>
        <w:spacing w:after="0"/>
        <w:ind w:left="-2"/>
        <w:jc w:val="both"/>
        <w:rPr>
          <w:rFonts w:cs="FrankRuehl"/>
          <w:sz w:val="26"/>
          <w:rtl/>
        </w:rPr>
      </w:pPr>
    </w:p>
    <w:p w14:paraId="476BD8DB" w14:textId="77777777" w:rsidR="000B0A53" w:rsidRDefault="000B0A53" w:rsidP="009D0204">
      <w:pPr>
        <w:pStyle w:val="a6"/>
        <w:spacing w:after="0"/>
        <w:ind w:left="-2"/>
        <w:jc w:val="both"/>
        <w:rPr>
          <w:rFonts w:cs="FrankRuehl"/>
          <w:sz w:val="26"/>
          <w:rtl/>
        </w:rPr>
      </w:pPr>
    </w:p>
    <w:p w14:paraId="1DFFFD4C" w14:textId="77777777" w:rsidR="000B0A53" w:rsidRDefault="000B0A53" w:rsidP="009D0204">
      <w:pPr>
        <w:pStyle w:val="a6"/>
        <w:spacing w:after="0"/>
        <w:ind w:left="-2"/>
        <w:jc w:val="both"/>
        <w:rPr>
          <w:rFonts w:cs="FrankRuehl"/>
          <w:sz w:val="26"/>
          <w:rtl/>
        </w:rPr>
      </w:pPr>
    </w:p>
    <w:p w14:paraId="55181CA1" w14:textId="77777777" w:rsidR="000B0A53" w:rsidRDefault="000B0A53" w:rsidP="009D0204">
      <w:pPr>
        <w:pStyle w:val="a6"/>
        <w:spacing w:after="0"/>
        <w:ind w:left="-2"/>
        <w:jc w:val="both"/>
        <w:rPr>
          <w:rFonts w:cs="FrankRuehl"/>
          <w:sz w:val="26"/>
          <w:rtl/>
        </w:rPr>
      </w:pPr>
    </w:p>
    <w:p w14:paraId="75FBF91D" w14:textId="77777777" w:rsidR="000B0A53" w:rsidRDefault="000B0A53" w:rsidP="009D0204">
      <w:pPr>
        <w:pStyle w:val="a6"/>
        <w:spacing w:after="0"/>
        <w:ind w:left="-2"/>
        <w:jc w:val="both"/>
        <w:rPr>
          <w:rFonts w:cs="FrankRuehl"/>
          <w:sz w:val="26"/>
          <w:rtl/>
        </w:rPr>
      </w:pPr>
    </w:p>
    <w:p w14:paraId="726891E4" w14:textId="77777777" w:rsidR="000B0A53" w:rsidRDefault="000B0A53" w:rsidP="009D0204">
      <w:pPr>
        <w:pStyle w:val="a6"/>
        <w:spacing w:after="0"/>
        <w:ind w:left="-2"/>
        <w:jc w:val="both"/>
        <w:rPr>
          <w:rFonts w:cs="FrankRuehl"/>
          <w:sz w:val="26"/>
          <w:rtl/>
        </w:rPr>
      </w:pPr>
    </w:p>
    <w:p w14:paraId="321E1834" w14:textId="77777777" w:rsidR="000B0A53" w:rsidRDefault="000B0A53" w:rsidP="009D0204">
      <w:pPr>
        <w:pStyle w:val="a6"/>
        <w:spacing w:after="0"/>
        <w:ind w:left="-2"/>
        <w:jc w:val="both"/>
        <w:rPr>
          <w:rFonts w:cs="FrankRuehl"/>
          <w:sz w:val="26"/>
          <w:rtl/>
        </w:rPr>
      </w:pPr>
    </w:p>
    <w:p w14:paraId="79007EA2" w14:textId="77777777" w:rsidR="000B0A53" w:rsidRDefault="000B0A53" w:rsidP="009D0204">
      <w:pPr>
        <w:pStyle w:val="a6"/>
        <w:spacing w:after="0"/>
        <w:ind w:left="-2"/>
        <w:jc w:val="both"/>
        <w:rPr>
          <w:rFonts w:cs="FrankRuehl"/>
          <w:sz w:val="26"/>
          <w:rtl/>
        </w:rPr>
      </w:pPr>
    </w:p>
    <w:p w14:paraId="358E500B" w14:textId="77777777" w:rsidR="00FC69D8" w:rsidRPr="00DE0236" w:rsidRDefault="00FC69D8">
      <w:pPr>
        <w:pStyle w:val="12"/>
        <w:numPr>
          <w:ilvl w:val="0"/>
          <w:numId w:val="6"/>
        </w:numPr>
        <w:spacing w:after="0"/>
        <w:ind w:left="281" w:right="-993" w:hanging="283"/>
        <w:jc w:val="both"/>
        <w:rPr>
          <w:rFonts w:cs="FrankRuehl"/>
          <w:sz w:val="28"/>
          <w:szCs w:val="28"/>
        </w:rPr>
      </w:pPr>
      <w:r w:rsidRPr="00DE0236">
        <w:rPr>
          <w:rFonts w:cs="FrankRuehl" w:hint="eastAsia"/>
          <w:b/>
          <w:bCs/>
          <w:sz w:val="28"/>
          <w:szCs w:val="28"/>
          <w:u w:val="single"/>
          <w:rtl/>
        </w:rPr>
        <w:lastRenderedPageBreak/>
        <w:t>חתימות</w:t>
      </w:r>
    </w:p>
    <w:p w14:paraId="2FA1771C" w14:textId="77777777" w:rsidR="00FC69D8" w:rsidRPr="00DE0236" w:rsidRDefault="00FC69D8" w:rsidP="009D0204">
      <w:pPr>
        <w:pStyle w:val="12"/>
        <w:spacing w:after="0"/>
        <w:ind w:left="-2" w:right="-993"/>
        <w:jc w:val="both"/>
        <w:rPr>
          <w:rFonts w:cs="FrankRuehl"/>
          <w:sz w:val="18"/>
          <w:szCs w:val="18"/>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90"/>
        <w:gridCol w:w="2075"/>
        <w:gridCol w:w="2095"/>
        <w:gridCol w:w="2094"/>
      </w:tblGrid>
      <w:tr w:rsidR="00FC69D8" w:rsidRPr="000E6DDF" w14:paraId="30E6412D" w14:textId="77777777" w:rsidTr="00BA2311">
        <w:tc>
          <w:tcPr>
            <w:tcW w:w="2282" w:type="dxa"/>
            <w:shd w:val="clear" w:color="auto" w:fill="D9D9D9"/>
          </w:tcPr>
          <w:p w14:paraId="60634117" w14:textId="77777777" w:rsidR="004C2459" w:rsidRDefault="00FC69D8" w:rsidP="00AF5F92">
            <w:pPr>
              <w:pStyle w:val="12"/>
              <w:spacing w:after="0"/>
              <w:ind w:left="-2"/>
              <w:jc w:val="center"/>
              <w:rPr>
                <w:rFonts w:cs="FrankRuehl"/>
                <w:b/>
                <w:bCs/>
                <w:sz w:val="28"/>
                <w:szCs w:val="28"/>
                <w:rtl/>
              </w:rPr>
            </w:pPr>
            <w:r w:rsidRPr="000E6DDF">
              <w:rPr>
                <w:rFonts w:cs="FrankRuehl" w:hint="eastAsia"/>
                <w:b/>
                <w:bCs/>
                <w:sz w:val="28"/>
                <w:szCs w:val="28"/>
                <w:rtl/>
              </w:rPr>
              <w:t>שם</w:t>
            </w:r>
            <w:r w:rsidRPr="000E6DDF">
              <w:rPr>
                <w:rFonts w:cs="FrankRuehl"/>
                <w:b/>
                <w:bCs/>
                <w:sz w:val="28"/>
                <w:szCs w:val="28"/>
                <w:rtl/>
              </w:rPr>
              <w:t xml:space="preserve"> </w:t>
            </w:r>
            <w:r w:rsidRPr="000E6DDF">
              <w:rPr>
                <w:rFonts w:cs="FrankRuehl" w:hint="eastAsia"/>
                <w:b/>
                <w:bCs/>
                <w:sz w:val="28"/>
                <w:szCs w:val="28"/>
                <w:rtl/>
              </w:rPr>
              <w:t>המציע</w:t>
            </w:r>
            <w:r w:rsidR="004C2459">
              <w:rPr>
                <w:rFonts w:cs="FrankRuehl" w:hint="cs"/>
                <w:b/>
                <w:bCs/>
                <w:sz w:val="28"/>
                <w:szCs w:val="28"/>
                <w:rtl/>
              </w:rPr>
              <w:t>/</w:t>
            </w:r>
            <w:r w:rsidR="00AF5F92">
              <w:rPr>
                <w:rFonts w:cs="FrankRuehl" w:hint="cs"/>
                <w:b/>
                <w:bCs/>
                <w:sz w:val="28"/>
                <w:szCs w:val="28"/>
                <w:rtl/>
              </w:rPr>
              <w:t>ה</w:t>
            </w:r>
            <w:r w:rsidR="004C2459">
              <w:rPr>
                <w:rFonts w:cs="FrankRuehl" w:hint="cs"/>
                <w:b/>
                <w:bCs/>
                <w:sz w:val="28"/>
                <w:szCs w:val="28"/>
                <w:rtl/>
              </w:rPr>
              <w:t xml:space="preserve"> או</w:t>
            </w:r>
          </w:p>
          <w:p w14:paraId="5AC4F9FA" w14:textId="47191729" w:rsidR="00FC69D8" w:rsidRPr="000E6DDF" w:rsidRDefault="00FC69D8" w:rsidP="00AF5F92">
            <w:pPr>
              <w:pStyle w:val="12"/>
              <w:spacing w:after="0"/>
              <w:ind w:left="-2"/>
              <w:jc w:val="center"/>
              <w:rPr>
                <w:rFonts w:cs="FrankRuehl"/>
                <w:b/>
                <w:bCs/>
                <w:sz w:val="28"/>
                <w:szCs w:val="28"/>
              </w:rPr>
            </w:pPr>
            <w:r w:rsidRPr="000E6DDF">
              <w:rPr>
                <w:rFonts w:cs="FrankRuehl" w:hint="eastAsia"/>
                <w:b/>
                <w:bCs/>
                <w:sz w:val="28"/>
                <w:szCs w:val="28"/>
                <w:rtl/>
              </w:rPr>
              <w:t>מורש</w:t>
            </w:r>
            <w:r w:rsidR="00AF5F92">
              <w:rPr>
                <w:rFonts w:cs="FrankRuehl" w:hint="cs"/>
                <w:b/>
                <w:bCs/>
                <w:sz w:val="28"/>
                <w:szCs w:val="28"/>
                <w:rtl/>
              </w:rPr>
              <w:t>י</w:t>
            </w:r>
            <w:r w:rsidR="004C2459">
              <w:rPr>
                <w:rFonts w:cs="FrankRuehl" w:hint="cs"/>
                <w:b/>
                <w:bCs/>
                <w:sz w:val="28"/>
                <w:szCs w:val="28"/>
                <w:rtl/>
              </w:rPr>
              <w:t>/ו</w:t>
            </w:r>
            <w:r w:rsidR="00AF5F92">
              <w:rPr>
                <w:rFonts w:cs="FrankRuehl" w:hint="cs"/>
                <w:b/>
                <w:bCs/>
                <w:sz w:val="28"/>
                <w:szCs w:val="28"/>
                <w:rtl/>
              </w:rPr>
              <w:t>ת</w:t>
            </w:r>
            <w:r w:rsidRPr="000E6DDF">
              <w:rPr>
                <w:rFonts w:cs="FrankRuehl"/>
                <w:b/>
                <w:bCs/>
                <w:sz w:val="28"/>
                <w:szCs w:val="28"/>
                <w:rtl/>
              </w:rPr>
              <w:t xml:space="preserve"> </w:t>
            </w:r>
            <w:r w:rsidRPr="000E6DDF">
              <w:rPr>
                <w:rFonts w:cs="FrankRuehl" w:hint="eastAsia"/>
                <w:b/>
                <w:bCs/>
                <w:sz w:val="28"/>
                <w:szCs w:val="28"/>
                <w:rtl/>
              </w:rPr>
              <w:t>החתימה</w:t>
            </w:r>
          </w:p>
        </w:tc>
        <w:tc>
          <w:tcPr>
            <w:tcW w:w="2179" w:type="dxa"/>
            <w:shd w:val="clear" w:color="auto" w:fill="D9D9D9"/>
          </w:tcPr>
          <w:p w14:paraId="51B6D7DE" w14:textId="77777777" w:rsidR="00FC69D8" w:rsidRPr="000E6DDF" w:rsidRDefault="00FC69D8" w:rsidP="009D0204">
            <w:pPr>
              <w:pStyle w:val="12"/>
              <w:spacing w:after="0"/>
              <w:ind w:left="-2" w:right="116"/>
              <w:jc w:val="center"/>
              <w:rPr>
                <w:rFonts w:cs="FrankRuehl"/>
                <w:b/>
                <w:bCs/>
                <w:sz w:val="28"/>
                <w:szCs w:val="28"/>
              </w:rPr>
            </w:pPr>
            <w:r w:rsidRPr="000E6DDF">
              <w:rPr>
                <w:rFonts w:cs="FrankRuehl" w:hint="eastAsia"/>
                <w:b/>
                <w:bCs/>
                <w:sz w:val="28"/>
                <w:szCs w:val="28"/>
                <w:rtl/>
              </w:rPr>
              <w:t>מספר</w:t>
            </w:r>
            <w:r w:rsidRPr="000E6DDF">
              <w:rPr>
                <w:rFonts w:cs="FrankRuehl"/>
                <w:b/>
                <w:bCs/>
                <w:sz w:val="28"/>
                <w:szCs w:val="28"/>
                <w:rtl/>
              </w:rPr>
              <w:t xml:space="preserve"> </w:t>
            </w:r>
            <w:r w:rsidRPr="000E6DDF">
              <w:rPr>
                <w:rFonts w:cs="FrankRuehl" w:hint="eastAsia"/>
                <w:b/>
                <w:bCs/>
                <w:sz w:val="28"/>
                <w:szCs w:val="28"/>
                <w:rtl/>
              </w:rPr>
              <w:t>זיהוי</w:t>
            </w:r>
          </w:p>
        </w:tc>
        <w:tc>
          <w:tcPr>
            <w:tcW w:w="2194" w:type="dxa"/>
            <w:shd w:val="clear" w:color="auto" w:fill="D9D9D9"/>
          </w:tcPr>
          <w:p w14:paraId="6E8436A3" w14:textId="77777777" w:rsidR="00FC69D8" w:rsidRPr="000E6DDF" w:rsidRDefault="00FC69D8" w:rsidP="009D0204">
            <w:pPr>
              <w:pStyle w:val="12"/>
              <w:spacing w:after="0"/>
              <w:ind w:left="-2" w:right="82"/>
              <w:jc w:val="center"/>
              <w:rPr>
                <w:rFonts w:cs="FrankRuehl"/>
                <w:b/>
                <w:bCs/>
                <w:sz w:val="28"/>
                <w:szCs w:val="28"/>
              </w:rPr>
            </w:pPr>
            <w:r w:rsidRPr="000E6DDF">
              <w:rPr>
                <w:rFonts w:cs="FrankRuehl" w:hint="eastAsia"/>
                <w:b/>
                <w:bCs/>
                <w:sz w:val="28"/>
                <w:szCs w:val="28"/>
                <w:rtl/>
              </w:rPr>
              <w:t>חתימה</w:t>
            </w:r>
          </w:p>
        </w:tc>
        <w:tc>
          <w:tcPr>
            <w:tcW w:w="2195" w:type="dxa"/>
            <w:shd w:val="clear" w:color="auto" w:fill="D9D9D9"/>
          </w:tcPr>
          <w:p w14:paraId="613106FF" w14:textId="77777777" w:rsidR="00FC69D8" w:rsidRPr="000E6DDF" w:rsidRDefault="00FC69D8" w:rsidP="009D0204">
            <w:pPr>
              <w:pStyle w:val="12"/>
              <w:spacing w:after="0"/>
              <w:ind w:left="-2"/>
              <w:jc w:val="center"/>
              <w:rPr>
                <w:rFonts w:cs="FrankRuehl"/>
                <w:b/>
                <w:bCs/>
                <w:sz w:val="28"/>
                <w:szCs w:val="28"/>
              </w:rPr>
            </w:pPr>
            <w:r w:rsidRPr="000E6DDF">
              <w:rPr>
                <w:rFonts w:cs="FrankRuehl" w:hint="eastAsia"/>
                <w:b/>
                <w:bCs/>
                <w:sz w:val="28"/>
                <w:szCs w:val="28"/>
                <w:rtl/>
              </w:rPr>
              <w:t>חותמת</w:t>
            </w:r>
            <w:r w:rsidRPr="000E6DDF">
              <w:rPr>
                <w:rFonts w:cs="FrankRuehl"/>
                <w:b/>
                <w:bCs/>
                <w:sz w:val="28"/>
                <w:szCs w:val="28"/>
                <w:rtl/>
              </w:rPr>
              <w:t xml:space="preserve"> </w:t>
            </w:r>
            <w:r w:rsidRPr="000E6DDF">
              <w:rPr>
                <w:rFonts w:cs="FrankRuehl" w:hint="eastAsia"/>
                <w:b/>
                <w:bCs/>
                <w:sz w:val="28"/>
                <w:szCs w:val="28"/>
                <w:rtl/>
              </w:rPr>
              <w:t>התאגיד</w:t>
            </w:r>
          </w:p>
        </w:tc>
      </w:tr>
      <w:tr w:rsidR="00FC69D8" w:rsidRPr="000E6DDF" w14:paraId="015F47B9" w14:textId="77777777" w:rsidTr="00BA2311">
        <w:tc>
          <w:tcPr>
            <w:tcW w:w="2282" w:type="dxa"/>
          </w:tcPr>
          <w:p w14:paraId="0C5F1B57" w14:textId="77777777" w:rsidR="00FC69D8" w:rsidRPr="000E6DDF" w:rsidRDefault="00FC69D8" w:rsidP="009D0204">
            <w:pPr>
              <w:pStyle w:val="12"/>
              <w:spacing w:after="0"/>
              <w:ind w:left="-2" w:right="-993"/>
              <w:jc w:val="both"/>
              <w:rPr>
                <w:rFonts w:cs="FrankRuehl"/>
                <w:sz w:val="28"/>
                <w:szCs w:val="28"/>
                <w:rtl/>
              </w:rPr>
            </w:pPr>
          </w:p>
          <w:p w14:paraId="37A890BA" w14:textId="77777777" w:rsidR="00FC69D8" w:rsidRPr="000E6DDF" w:rsidRDefault="00FC69D8" w:rsidP="009D0204">
            <w:pPr>
              <w:pStyle w:val="12"/>
              <w:spacing w:after="0"/>
              <w:ind w:left="-2" w:right="-993"/>
              <w:jc w:val="both"/>
              <w:rPr>
                <w:rFonts w:cs="FrankRuehl"/>
                <w:sz w:val="28"/>
                <w:szCs w:val="28"/>
              </w:rPr>
            </w:pPr>
          </w:p>
        </w:tc>
        <w:tc>
          <w:tcPr>
            <w:tcW w:w="2179" w:type="dxa"/>
          </w:tcPr>
          <w:p w14:paraId="58C50B48" w14:textId="77777777" w:rsidR="00FC69D8" w:rsidRPr="000E6DDF" w:rsidRDefault="00FC69D8" w:rsidP="009D0204">
            <w:pPr>
              <w:pStyle w:val="12"/>
              <w:spacing w:after="0"/>
              <w:ind w:left="-2" w:right="-993"/>
              <w:jc w:val="both"/>
              <w:rPr>
                <w:rFonts w:cs="FrankRuehl"/>
                <w:sz w:val="28"/>
                <w:szCs w:val="28"/>
              </w:rPr>
            </w:pPr>
          </w:p>
        </w:tc>
        <w:tc>
          <w:tcPr>
            <w:tcW w:w="2194" w:type="dxa"/>
          </w:tcPr>
          <w:p w14:paraId="1A4EAF96" w14:textId="77777777" w:rsidR="00FC69D8" w:rsidRPr="000E6DDF" w:rsidRDefault="00FC69D8" w:rsidP="009D0204">
            <w:pPr>
              <w:pStyle w:val="12"/>
              <w:spacing w:after="0"/>
              <w:ind w:left="-2" w:right="82"/>
              <w:jc w:val="both"/>
              <w:rPr>
                <w:rFonts w:cs="FrankRuehl"/>
                <w:sz w:val="28"/>
                <w:szCs w:val="28"/>
              </w:rPr>
            </w:pPr>
          </w:p>
        </w:tc>
        <w:tc>
          <w:tcPr>
            <w:tcW w:w="2195" w:type="dxa"/>
            <w:vMerge w:val="restart"/>
          </w:tcPr>
          <w:p w14:paraId="57B2CC95" w14:textId="77777777" w:rsidR="00FC69D8" w:rsidRPr="000E6DDF" w:rsidRDefault="00FC69D8" w:rsidP="009D0204">
            <w:pPr>
              <w:pStyle w:val="12"/>
              <w:spacing w:after="0"/>
              <w:ind w:left="-2" w:right="-993"/>
              <w:jc w:val="both"/>
              <w:rPr>
                <w:rFonts w:cs="FrankRuehl"/>
                <w:sz w:val="28"/>
                <w:szCs w:val="28"/>
              </w:rPr>
            </w:pPr>
          </w:p>
        </w:tc>
      </w:tr>
      <w:tr w:rsidR="00FC69D8" w:rsidRPr="000E6DDF" w14:paraId="544042DB" w14:textId="77777777" w:rsidTr="00BA2311">
        <w:tc>
          <w:tcPr>
            <w:tcW w:w="2282" w:type="dxa"/>
          </w:tcPr>
          <w:p w14:paraId="3F4F44A5" w14:textId="77777777" w:rsidR="00FC69D8" w:rsidRPr="000E6DDF" w:rsidRDefault="00FC69D8" w:rsidP="009D0204">
            <w:pPr>
              <w:pStyle w:val="12"/>
              <w:spacing w:after="0"/>
              <w:ind w:left="-2" w:right="-993"/>
              <w:jc w:val="both"/>
              <w:rPr>
                <w:rFonts w:cs="FrankRuehl"/>
                <w:sz w:val="28"/>
                <w:szCs w:val="28"/>
                <w:rtl/>
              </w:rPr>
            </w:pPr>
          </w:p>
          <w:p w14:paraId="5F094FDF" w14:textId="77777777" w:rsidR="00FC69D8" w:rsidRPr="000E6DDF" w:rsidRDefault="00FC69D8" w:rsidP="009D0204">
            <w:pPr>
              <w:pStyle w:val="12"/>
              <w:spacing w:after="0"/>
              <w:ind w:left="-2" w:right="-993"/>
              <w:jc w:val="both"/>
              <w:rPr>
                <w:rFonts w:cs="FrankRuehl"/>
                <w:sz w:val="28"/>
                <w:szCs w:val="28"/>
              </w:rPr>
            </w:pPr>
          </w:p>
        </w:tc>
        <w:tc>
          <w:tcPr>
            <w:tcW w:w="2179" w:type="dxa"/>
          </w:tcPr>
          <w:p w14:paraId="034A12D4" w14:textId="77777777" w:rsidR="00FC69D8" w:rsidRPr="000E6DDF" w:rsidRDefault="00FC69D8" w:rsidP="009D0204">
            <w:pPr>
              <w:pStyle w:val="12"/>
              <w:spacing w:after="0"/>
              <w:ind w:left="-2" w:right="-993"/>
              <w:jc w:val="both"/>
              <w:rPr>
                <w:rFonts w:cs="FrankRuehl"/>
                <w:sz w:val="28"/>
                <w:szCs w:val="28"/>
              </w:rPr>
            </w:pPr>
          </w:p>
        </w:tc>
        <w:tc>
          <w:tcPr>
            <w:tcW w:w="2194" w:type="dxa"/>
          </w:tcPr>
          <w:p w14:paraId="4BC1094F" w14:textId="77777777" w:rsidR="00FC69D8" w:rsidRPr="000E6DDF" w:rsidRDefault="00FC69D8" w:rsidP="009D0204">
            <w:pPr>
              <w:pStyle w:val="12"/>
              <w:spacing w:after="0"/>
              <w:ind w:left="-2" w:right="82"/>
              <w:jc w:val="both"/>
              <w:rPr>
                <w:rFonts w:cs="FrankRuehl"/>
                <w:sz w:val="28"/>
                <w:szCs w:val="28"/>
              </w:rPr>
            </w:pPr>
          </w:p>
        </w:tc>
        <w:tc>
          <w:tcPr>
            <w:tcW w:w="2195" w:type="dxa"/>
            <w:vMerge/>
          </w:tcPr>
          <w:p w14:paraId="478F01AE" w14:textId="77777777" w:rsidR="00FC69D8" w:rsidRPr="000E6DDF" w:rsidRDefault="00FC69D8" w:rsidP="009D0204">
            <w:pPr>
              <w:pStyle w:val="12"/>
              <w:spacing w:after="0"/>
              <w:ind w:left="-2" w:right="-993"/>
              <w:jc w:val="both"/>
              <w:rPr>
                <w:rFonts w:cs="FrankRuehl"/>
                <w:sz w:val="28"/>
                <w:szCs w:val="28"/>
              </w:rPr>
            </w:pPr>
          </w:p>
        </w:tc>
      </w:tr>
    </w:tbl>
    <w:p w14:paraId="4051B2CF" w14:textId="77777777" w:rsidR="00FC69D8" w:rsidRPr="00DE0236" w:rsidRDefault="00FC69D8" w:rsidP="009D0204">
      <w:pPr>
        <w:pStyle w:val="12"/>
        <w:spacing w:after="0" w:line="240" w:lineRule="auto"/>
        <w:ind w:left="-2" w:right="-993"/>
        <w:jc w:val="both"/>
        <w:rPr>
          <w:rFonts w:cs="FrankRuehl"/>
          <w:sz w:val="28"/>
          <w:szCs w:val="28"/>
          <w:rtl/>
        </w:rPr>
      </w:pPr>
    </w:p>
    <w:p w14:paraId="19459494" w14:textId="77777777" w:rsidR="00FC69D8" w:rsidRPr="00DE0236" w:rsidRDefault="00FC69D8">
      <w:pPr>
        <w:pStyle w:val="12"/>
        <w:numPr>
          <w:ilvl w:val="0"/>
          <w:numId w:val="6"/>
        </w:numPr>
        <w:spacing w:after="0" w:line="240" w:lineRule="auto"/>
        <w:ind w:left="281" w:right="-284" w:hanging="283"/>
        <w:jc w:val="both"/>
        <w:rPr>
          <w:rFonts w:cs="FrankRuehl"/>
          <w:sz w:val="28"/>
          <w:szCs w:val="28"/>
        </w:rPr>
      </w:pPr>
      <w:r w:rsidRPr="00DE0236">
        <w:rPr>
          <w:rFonts w:cs="FrankRuehl" w:hint="eastAsia"/>
          <w:b/>
          <w:bCs/>
          <w:sz w:val="28"/>
          <w:szCs w:val="28"/>
          <w:u w:val="single"/>
          <w:rtl/>
        </w:rPr>
        <w:t>אימות</w:t>
      </w:r>
      <w:r w:rsidRPr="00DE0236">
        <w:rPr>
          <w:rFonts w:cs="FrankRuehl"/>
          <w:b/>
          <w:bCs/>
          <w:sz w:val="28"/>
          <w:szCs w:val="28"/>
          <w:u w:val="single"/>
          <w:rtl/>
        </w:rPr>
        <w:t xml:space="preserve"> </w:t>
      </w:r>
      <w:r w:rsidRPr="00DE0236">
        <w:rPr>
          <w:rFonts w:cs="FrankRuehl" w:hint="eastAsia"/>
          <w:b/>
          <w:bCs/>
          <w:sz w:val="28"/>
          <w:szCs w:val="28"/>
          <w:u w:val="single"/>
          <w:rtl/>
        </w:rPr>
        <w:t>חתימה</w:t>
      </w:r>
    </w:p>
    <w:p w14:paraId="1D61C264" w14:textId="77777777" w:rsidR="00FC69D8" w:rsidRPr="00DE0236" w:rsidRDefault="00FC69D8" w:rsidP="009D0204">
      <w:pPr>
        <w:pStyle w:val="12"/>
        <w:spacing w:after="0" w:line="240" w:lineRule="auto"/>
        <w:ind w:left="-2" w:right="-284"/>
        <w:jc w:val="both"/>
        <w:rPr>
          <w:rFonts w:cs="FrankRuehl"/>
          <w:sz w:val="28"/>
          <w:szCs w:val="28"/>
        </w:rPr>
      </w:pPr>
    </w:p>
    <w:p w14:paraId="4A6B3AE3" w14:textId="0D632395" w:rsidR="00FC69D8" w:rsidRDefault="00FC69D8" w:rsidP="004C2459">
      <w:pPr>
        <w:pStyle w:val="12"/>
        <w:spacing w:after="0" w:line="360" w:lineRule="auto"/>
        <w:ind w:left="281"/>
        <w:jc w:val="both"/>
        <w:rPr>
          <w:rFonts w:cs="FrankRuehl"/>
          <w:sz w:val="28"/>
          <w:szCs w:val="28"/>
          <w:rtl/>
        </w:rPr>
      </w:pPr>
      <w:r w:rsidRPr="00DE0236">
        <w:rPr>
          <w:rFonts w:cs="FrankRuehl" w:hint="eastAsia"/>
          <w:sz w:val="28"/>
          <w:szCs w:val="28"/>
          <w:rtl/>
        </w:rPr>
        <w:t>אני</w:t>
      </w:r>
      <w:r w:rsidRPr="00DE0236">
        <w:rPr>
          <w:rFonts w:cs="FrankRuehl"/>
          <w:sz w:val="28"/>
          <w:szCs w:val="28"/>
          <w:rtl/>
        </w:rPr>
        <w:t xml:space="preserve"> </w:t>
      </w:r>
      <w:r w:rsidRPr="00DE0236">
        <w:rPr>
          <w:rFonts w:cs="FrankRuehl" w:hint="eastAsia"/>
          <w:sz w:val="28"/>
          <w:szCs w:val="28"/>
          <w:rtl/>
        </w:rPr>
        <w:t>הח</w:t>
      </w:r>
      <w:r w:rsidRPr="00DE0236">
        <w:rPr>
          <w:rFonts w:cs="FrankRuehl"/>
          <w:sz w:val="28"/>
          <w:szCs w:val="28"/>
          <w:rtl/>
        </w:rPr>
        <w:t>"</w:t>
      </w:r>
      <w:r w:rsidRPr="00DE0236">
        <w:rPr>
          <w:rFonts w:cs="FrankRuehl" w:hint="eastAsia"/>
          <w:sz w:val="28"/>
          <w:szCs w:val="28"/>
          <w:rtl/>
        </w:rPr>
        <w:t>מ</w:t>
      </w:r>
      <w:r w:rsidRPr="00DE0236">
        <w:rPr>
          <w:rFonts w:cs="FrankRuehl"/>
          <w:sz w:val="28"/>
          <w:szCs w:val="28"/>
          <w:rtl/>
        </w:rPr>
        <w:t>, ___________</w:t>
      </w:r>
      <w:r w:rsidRPr="00DE0236">
        <w:rPr>
          <w:rFonts w:cs="FrankRuehl" w:hint="cs"/>
          <w:sz w:val="28"/>
          <w:szCs w:val="28"/>
          <w:rtl/>
        </w:rPr>
        <w:t>____</w:t>
      </w:r>
      <w:r w:rsidRPr="00DE0236">
        <w:rPr>
          <w:rFonts w:cs="FrankRuehl"/>
          <w:sz w:val="28"/>
          <w:szCs w:val="28"/>
          <w:rtl/>
        </w:rPr>
        <w:t xml:space="preserve">__, </w:t>
      </w:r>
      <w:r w:rsidRPr="00DE0236">
        <w:rPr>
          <w:rFonts w:cs="FrankRuehl" w:hint="eastAsia"/>
          <w:sz w:val="28"/>
          <w:szCs w:val="28"/>
          <w:rtl/>
        </w:rPr>
        <w:t>עו</w:t>
      </w:r>
      <w:r w:rsidRPr="00DE0236">
        <w:rPr>
          <w:rFonts w:cs="FrankRuehl"/>
          <w:sz w:val="28"/>
          <w:szCs w:val="28"/>
          <w:rtl/>
        </w:rPr>
        <w:t>"</w:t>
      </w:r>
      <w:r w:rsidRPr="00DE0236">
        <w:rPr>
          <w:rFonts w:cs="FrankRuehl" w:hint="eastAsia"/>
          <w:sz w:val="28"/>
          <w:szCs w:val="28"/>
          <w:rtl/>
        </w:rPr>
        <w:t>ד</w:t>
      </w:r>
      <w:r w:rsidR="007D40F6">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שכתובתו</w:t>
      </w:r>
      <w:r w:rsidR="00AF5F92">
        <w:rPr>
          <w:rFonts w:cs="FrankRuehl" w:hint="cs"/>
          <w:sz w:val="28"/>
          <w:szCs w:val="28"/>
          <w:rtl/>
        </w:rPr>
        <w:t>/ה</w:t>
      </w:r>
      <w:r w:rsidRPr="00DE0236">
        <w:rPr>
          <w:rFonts w:cs="FrankRuehl"/>
          <w:sz w:val="28"/>
          <w:szCs w:val="28"/>
          <w:rtl/>
        </w:rPr>
        <w:t xml:space="preserve"> _____</w:t>
      </w:r>
      <w:r w:rsidRPr="00DE0236">
        <w:rPr>
          <w:rFonts w:cs="FrankRuehl" w:hint="cs"/>
          <w:sz w:val="28"/>
          <w:szCs w:val="28"/>
          <w:rtl/>
        </w:rPr>
        <w:t>_____</w:t>
      </w:r>
      <w:r w:rsidRPr="00DE0236">
        <w:rPr>
          <w:rFonts w:cs="FrankRuehl"/>
          <w:sz w:val="28"/>
          <w:szCs w:val="28"/>
          <w:rtl/>
        </w:rPr>
        <w:t xml:space="preserve">_____________ </w:t>
      </w:r>
      <w:r w:rsidRPr="00DE0236">
        <w:rPr>
          <w:rFonts w:cs="FrankRuehl" w:hint="eastAsia"/>
          <w:sz w:val="28"/>
          <w:szCs w:val="28"/>
          <w:rtl/>
        </w:rPr>
        <w:t>מאשר</w:t>
      </w:r>
      <w:r w:rsidR="00AF5F92">
        <w:rPr>
          <w:rFonts w:cs="FrankRuehl" w:hint="cs"/>
          <w:sz w:val="28"/>
          <w:szCs w:val="28"/>
          <w:rtl/>
        </w:rPr>
        <w:t>/ת</w:t>
      </w:r>
      <w:r w:rsidRPr="00DE0236">
        <w:rPr>
          <w:rFonts w:cs="FrankRuehl"/>
          <w:sz w:val="28"/>
          <w:szCs w:val="28"/>
          <w:rtl/>
        </w:rPr>
        <w:t xml:space="preserve"> </w:t>
      </w:r>
      <w:r w:rsidRPr="00DE0236">
        <w:rPr>
          <w:rFonts w:cs="FrankRuehl" w:hint="eastAsia"/>
          <w:sz w:val="28"/>
          <w:szCs w:val="28"/>
          <w:rtl/>
        </w:rPr>
        <w:t>בזה</w:t>
      </w:r>
      <w:r w:rsidR="007D40F6">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כי</w:t>
      </w:r>
      <w:r w:rsidRPr="00DE0236">
        <w:rPr>
          <w:rFonts w:cs="FrankRuehl"/>
          <w:sz w:val="28"/>
          <w:szCs w:val="28"/>
          <w:rtl/>
        </w:rPr>
        <w:t xml:space="preserve"> </w:t>
      </w:r>
      <w:r w:rsidRPr="00DE0236">
        <w:rPr>
          <w:rFonts w:cs="FrankRuehl" w:hint="eastAsia"/>
          <w:sz w:val="28"/>
          <w:szCs w:val="28"/>
          <w:rtl/>
        </w:rPr>
        <w:t>המצי</w:t>
      </w:r>
      <w:r w:rsidRPr="00DE0236">
        <w:rPr>
          <w:rFonts w:cs="FrankRuehl" w:hint="cs"/>
          <w:sz w:val="28"/>
          <w:szCs w:val="28"/>
          <w:rtl/>
        </w:rPr>
        <w:t>ע</w:t>
      </w:r>
      <w:r w:rsidR="004C2459">
        <w:rPr>
          <w:rFonts w:cs="FrankRuehl" w:hint="cs"/>
          <w:sz w:val="28"/>
          <w:szCs w:val="28"/>
          <w:rtl/>
        </w:rPr>
        <w:t>/</w:t>
      </w:r>
      <w:r w:rsidR="00AF5F92">
        <w:rPr>
          <w:rFonts w:cs="FrankRuehl" w:hint="cs"/>
          <w:sz w:val="28"/>
          <w:szCs w:val="28"/>
          <w:rtl/>
        </w:rPr>
        <w:t>ה</w:t>
      </w:r>
      <w:r w:rsidRPr="00DE0236">
        <w:rPr>
          <w:rFonts w:cs="FrankRuehl"/>
          <w:sz w:val="28"/>
          <w:szCs w:val="28"/>
          <w:rtl/>
        </w:rPr>
        <w:t xml:space="preserve">, ____________, </w:t>
      </w:r>
      <w:r w:rsidRPr="00DE0236">
        <w:rPr>
          <w:rFonts w:cs="FrankRuehl" w:hint="eastAsia"/>
          <w:sz w:val="28"/>
          <w:szCs w:val="28"/>
          <w:rtl/>
        </w:rPr>
        <w:t>החתו</w:t>
      </w:r>
      <w:r w:rsidR="004C2459">
        <w:rPr>
          <w:rFonts w:cs="FrankRuehl" w:hint="cs"/>
          <w:sz w:val="28"/>
          <w:szCs w:val="28"/>
          <w:rtl/>
        </w:rPr>
        <w:t>ם/</w:t>
      </w:r>
      <w:r w:rsidR="00AF5F92">
        <w:rPr>
          <w:rFonts w:cs="FrankRuehl" w:hint="cs"/>
          <w:sz w:val="28"/>
          <w:szCs w:val="28"/>
          <w:rtl/>
        </w:rPr>
        <w:t>ה</w:t>
      </w:r>
      <w:r w:rsidRPr="00DE0236">
        <w:rPr>
          <w:rFonts w:cs="FrankRuehl"/>
          <w:sz w:val="28"/>
          <w:szCs w:val="28"/>
          <w:rtl/>
        </w:rPr>
        <w:t xml:space="preserve"> </w:t>
      </w:r>
      <w:r w:rsidRPr="00DE0236">
        <w:rPr>
          <w:rFonts w:cs="FrankRuehl" w:hint="eastAsia"/>
          <w:sz w:val="28"/>
          <w:szCs w:val="28"/>
          <w:rtl/>
        </w:rPr>
        <w:t>לעיל</w:t>
      </w:r>
      <w:r w:rsidRPr="00DE0236">
        <w:rPr>
          <w:rFonts w:cs="FrankRuehl"/>
          <w:sz w:val="28"/>
          <w:szCs w:val="28"/>
          <w:rtl/>
        </w:rPr>
        <w:t xml:space="preserve">, </w:t>
      </w:r>
      <w:r w:rsidRPr="00DE0236">
        <w:rPr>
          <w:rFonts w:cs="FrankRuehl" w:hint="eastAsia"/>
          <w:sz w:val="28"/>
          <w:szCs w:val="28"/>
          <w:rtl/>
        </w:rPr>
        <w:t>רשו</w:t>
      </w:r>
      <w:r w:rsidR="004C2459">
        <w:rPr>
          <w:rFonts w:cs="FrankRuehl" w:hint="cs"/>
          <w:sz w:val="28"/>
          <w:szCs w:val="28"/>
          <w:rtl/>
        </w:rPr>
        <w:t>ם/</w:t>
      </w:r>
      <w:r w:rsidR="00AF5F92">
        <w:rPr>
          <w:rFonts w:cs="FrankRuehl" w:hint="cs"/>
          <w:sz w:val="28"/>
          <w:szCs w:val="28"/>
          <w:rtl/>
        </w:rPr>
        <w:t>ה</w:t>
      </w:r>
      <w:r w:rsidRPr="00DE0236">
        <w:rPr>
          <w:rFonts w:cs="FrankRuehl"/>
          <w:sz w:val="28"/>
          <w:szCs w:val="28"/>
          <w:rtl/>
        </w:rPr>
        <w:t xml:space="preserve"> </w:t>
      </w:r>
      <w:r w:rsidRPr="00DE0236">
        <w:rPr>
          <w:rFonts w:cs="FrankRuehl" w:hint="eastAsia"/>
          <w:sz w:val="28"/>
          <w:szCs w:val="28"/>
          <w:rtl/>
        </w:rPr>
        <w:t>כדין</w:t>
      </w:r>
      <w:r w:rsidRPr="00DE0236">
        <w:rPr>
          <w:rFonts w:cs="FrankRuehl"/>
          <w:sz w:val="28"/>
          <w:szCs w:val="28"/>
          <w:rtl/>
        </w:rPr>
        <w:t xml:space="preserve"> </w:t>
      </w:r>
      <w:r w:rsidRPr="00DE0236">
        <w:rPr>
          <w:rFonts w:cs="FrankRuehl" w:hint="eastAsia"/>
          <w:sz w:val="28"/>
          <w:szCs w:val="28"/>
          <w:rtl/>
        </w:rPr>
        <w:t>בישראל</w:t>
      </w:r>
      <w:r w:rsidRPr="00DE0236">
        <w:rPr>
          <w:rFonts w:cs="FrankRuehl"/>
          <w:sz w:val="28"/>
          <w:szCs w:val="28"/>
          <w:rtl/>
        </w:rPr>
        <w:t xml:space="preserve"> </w:t>
      </w:r>
      <w:r w:rsidRPr="00DE0236">
        <w:rPr>
          <w:rFonts w:cs="FrankRuehl" w:hint="eastAsia"/>
          <w:sz w:val="28"/>
          <w:szCs w:val="28"/>
          <w:rtl/>
        </w:rPr>
        <w:t>וכי</w:t>
      </w:r>
      <w:r w:rsidRPr="00DE0236">
        <w:rPr>
          <w:rFonts w:cs="FrankRuehl"/>
          <w:sz w:val="28"/>
          <w:szCs w:val="28"/>
          <w:rtl/>
        </w:rPr>
        <w:t xml:space="preserve"> </w:t>
      </w:r>
      <w:r w:rsidRPr="00DE0236">
        <w:rPr>
          <w:rFonts w:cs="FrankRuehl" w:hint="eastAsia"/>
          <w:sz w:val="28"/>
          <w:szCs w:val="28"/>
          <w:rtl/>
        </w:rPr>
        <w:t>ה</w:t>
      </w:r>
      <w:r w:rsidRPr="00DE0236">
        <w:rPr>
          <w:rFonts w:cs="FrankRuehl"/>
          <w:sz w:val="28"/>
          <w:szCs w:val="28"/>
          <w:rtl/>
        </w:rPr>
        <w:t>"</w:t>
      </w:r>
      <w:r w:rsidRPr="00DE0236">
        <w:rPr>
          <w:rFonts w:cs="FrankRuehl" w:hint="eastAsia"/>
          <w:sz w:val="28"/>
          <w:szCs w:val="28"/>
          <w:rtl/>
        </w:rPr>
        <w:t>ה</w:t>
      </w:r>
      <w:r w:rsidRPr="00DE0236">
        <w:rPr>
          <w:rFonts w:cs="FrankRuehl"/>
          <w:sz w:val="28"/>
          <w:szCs w:val="28"/>
          <w:rtl/>
        </w:rPr>
        <w:t xml:space="preserve"> _______________ </w:t>
      </w:r>
      <w:r w:rsidRPr="00DE0236">
        <w:rPr>
          <w:rFonts w:cs="FrankRuehl" w:hint="eastAsia"/>
          <w:sz w:val="28"/>
          <w:szCs w:val="28"/>
          <w:rtl/>
        </w:rPr>
        <w:t>ו</w:t>
      </w:r>
      <w:r w:rsidR="00B402CE">
        <w:rPr>
          <w:rFonts w:cs="FrankRuehl"/>
          <w:sz w:val="28"/>
          <w:szCs w:val="28"/>
          <w:rtl/>
        </w:rPr>
        <w:t>-</w:t>
      </w:r>
      <w:r w:rsidRPr="00DE0236">
        <w:rPr>
          <w:rFonts w:cs="FrankRuehl"/>
          <w:sz w:val="28"/>
          <w:szCs w:val="28"/>
          <w:rtl/>
        </w:rPr>
        <w:t xml:space="preserve">______________, </w:t>
      </w:r>
      <w:r w:rsidRPr="00DE0236">
        <w:rPr>
          <w:rFonts w:cs="FrankRuehl" w:hint="eastAsia"/>
          <w:sz w:val="28"/>
          <w:szCs w:val="28"/>
          <w:rtl/>
        </w:rPr>
        <w:t>אשר</w:t>
      </w:r>
      <w:r w:rsidRPr="00DE0236">
        <w:rPr>
          <w:rFonts w:cs="FrankRuehl"/>
          <w:sz w:val="28"/>
          <w:szCs w:val="28"/>
          <w:rtl/>
        </w:rPr>
        <w:t xml:space="preserve"> </w:t>
      </w:r>
      <w:r w:rsidRPr="00DE0236">
        <w:rPr>
          <w:rFonts w:cs="FrankRuehl" w:hint="eastAsia"/>
          <w:sz w:val="28"/>
          <w:szCs w:val="28"/>
          <w:rtl/>
        </w:rPr>
        <w:t>חתמו</w:t>
      </w:r>
      <w:r w:rsidRPr="00DE0236">
        <w:rPr>
          <w:rFonts w:cs="FrankRuehl"/>
          <w:sz w:val="28"/>
          <w:szCs w:val="28"/>
          <w:rtl/>
        </w:rPr>
        <w:t xml:space="preserve"> </w:t>
      </w:r>
      <w:r w:rsidRPr="00DE0236">
        <w:rPr>
          <w:rFonts w:cs="FrankRuehl" w:hint="eastAsia"/>
          <w:sz w:val="28"/>
          <w:szCs w:val="28"/>
          <w:rtl/>
        </w:rPr>
        <w:t>בפניי</w:t>
      </w:r>
      <w:r w:rsidRPr="00DE0236">
        <w:rPr>
          <w:rFonts w:cs="FrankRuehl"/>
          <w:sz w:val="28"/>
          <w:szCs w:val="28"/>
          <w:rtl/>
        </w:rPr>
        <w:t xml:space="preserve"> </w:t>
      </w:r>
      <w:r w:rsidRPr="00DE0236">
        <w:rPr>
          <w:rFonts w:cs="FrankRuehl" w:hint="eastAsia"/>
          <w:sz w:val="28"/>
          <w:szCs w:val="28"/>
          <w:rtl/>
        </w:rPr>
        <w:t>מטעם</w:t>
      </w:r>
      <w:r w:rsidRPr="00DE0236">
        <w:rPr>
          <w:rFonts w:cs="FrankRuehl"/>
          <w:sz w:val="28"/>
          <w:szCs w:val="28"/>
          <w:rtl/>
        </w:rPr>
        <w:t xml:space="preserve"> </w:t>
      </w:r>
      <w:r w:rsidRPr="00DE0236">
        <w:rPr>
          <w:rFonts w:cs="FrankRuehl" w:hint="eastAsia"/>
          <w:sz w:val="28"/>
          <w:szCs w:val="28"/>
          <w:rtl/>
        </w:rPr>
        <w:t>המציע</w:t>
      </w:r>
      <w:r w:rsidR="004C2459">
        <w:rPr>
          <w:rFonts w:cs="FrankRuehl" w:hint="cs"/>
          <w:sz w:val="28"/>
          <w:szCs w:val="28"/>
          <w:rtl/>
        </w:rPr>
        <w:t>/</w:t>
      </w:r>
      <w:r w:rsidR="00AF5F92">
        <w:rPr>
          <w:rFonts w:cs="FrankRuehl" w:hint="cs"/>
          <w:sz w:val="28"/>
          <w:szCs w:val="28"/>
          <w:rtl/>
        </w:rPr>
        <w:t>ה</w:t>
      </w:r>
      <w:r w:rsidRPr="00DE0236">
        <w:rPr>
          <w:rFonts w:cs="FrankRuehl"/>
          <w:sz w:val="28"/>
          <w:szCs w:val="28"/>
          <w:rtl/>
        </w:rPr>
        <w:t xml:space="preserve"> </w:t>
      </w:r>
      <w:r w:rsidRPr="00DE0236">
        <w:rPr>
          <w:rFonts w:cs="FrankRuehl" w:hint="eastAsia"/>
          <w:sz w:val="28"/>
          <w:szCs w:val="28"/>
          <w:rtl/>
        </w:rPr>
        <w:t>על</w:t>
      </w:r>
      <w:r w:rsidRPr="00DE0236">
        <w:rPr>
          <w:rFonts w:cs="FrankRuehl"/>
          <w:sz w:val="28"/>
          <w:szCs w:val="28"/>
          <w:rtl/>
        </w:rPr>
        <w:t xml:space="preserve"> </w:t>
      </w:r>
      <w:r w:rsidRPr="00DE0236">
        <w:rPr>
          <w:rFonts w:cs="FrankRuehl" w:hint="eastAsia"/>
          <w:sz w:val="28"/>
          <w:szCs w:val="28"/>
          <w:rtl/>
        </w:rPr>
        <w:t>הצעה</w:t>
      </w:r>
      <w:r w:rsidRPr="00DE0236">
        <w:rPr>
          <w:rFonts w:cs="FrankRuehl"/>
          <w:sz w:val="28"/>
          <w:szCs w:val="28"/>
          <w:rtl/>
        </w:rPr>
        <w:t xml:space="preserve"> </w:t>
      </w:r>
      <w:r w:rsidRPr="00DE0236">
        <w:rPr>
          <w:rFonts w:cs="FrankRuehl" w:hint="eastAsia"/>
          <w:sz w:val="28"/>
          <w:szCs w:val="28"/>
          <w:rtl/>
        </w:rPr>
        <w:t>זו</w:t>
      </w:r>
      <w:r w:rsidRPr="00DE0236">
        <w:rPr>
          <w:rFonts w:cs="FrankRuehl"/>
          <w:sz w:val="28"/>
          <w:szCs w:val="28"/>
          <w:rtl/>
        </w:rPr>
        <w:t xml:space="preserve">, </w:t>
      </w:r>
      <w:r w:rsidRPr="00DE0236">
        <w:rPr>
          <w:rFonts w:cs="FrankRuehl" w:hint="eastAsia"/>
          <w:sz w:val="28"/>
          <w:szCs w:val="28"/>
          <w:rtl/>
        </w:rPr>
        <w:t>מוסמכ</w:t>
      </w:r>
      <w:r w:rsidR="00AF5F92">
        <w:rPr>
          <w:rFonts w:cs="FrankRuehl" w:hint="cs"/>
          <w:sz w:val="28"/>
          <w:szCs w:val="28"/>
          <w:rtl/>
        </w:rPr>
        <w:t>ים/ות</w:t>
      </w:r>
      <w:r w:rsidRPr="00DE0236">
        <w:rPr>
          <w:rFonts w:cs="FrankRuehl"/>
          <w:sz w:val="28"/>
          <w:szCs w:val="28"/>
          <w:rtl/>
        </w:rPr>
        <w:t xml:space="preserve"> </w:t>
      </w:r>
      <w:r w:rsidRPr="00DE0236">
        <w:rPr>
          <w:rFonts w:cs="FrankRuehl" w:hint="eastAsia"/>
          <w:sz w:val="28"/>
          <w:szCs w:val="28"/>
          <w:rtl/>
        </w:rPr>
        <w:t>לעשות</w:t>
      </w:r>
      <w:r w:rsidRPr="00DE0236">
        <w:rPr>
          <w:rFonts w:cs="FrankRuehl"/>
          <w:sz w:val="28"/>
          <w:szCs w:val="28"/>
          <w:rtl/>
        </w:rPr>
        <w:t xml:space="preserve"> </w:t>
      </w:r>
      <w:r w:rsidRPr="00DE0236">
        <w:rPr>
          <w:rFonts w:cs="FrankRuehl" w:hint="eastAsia"/>
          <w:sz w:val="28"/>
          <w:szCs w:val="28"/>
          <w:rtl/>
        </w:rPr>
        <w:t>כן</w:t>
      </w:r>
      <w:r w:rsidRPr="00DE0236">
        <w:rPr>
          <w:rFonts w:cs="FrankRuehl"/>
          <w:sz w:val="28"/>
          <w:szCs w:val="28"/>
          <w:rtl/>
        </w:rPr>
        <w:t xml:space="preserve"> </w:t>
      </w:r>
      <w:r w:rsidRPr="00DE0236">
        <w:rPr>
          <w:rFonts w:cs="FrankRuehl" w:hint="eastAsia"/>
          <w:sz w:val="28"/>
          <w:szCs w:val="28"/>
          <w:rtl/>
        </w:rPr>
        <w:t>ולחייב</w:t>
      </w:r>
      <w:r w:rsidRPr="00DE0236">
        <w:rPr>
          <w:rFonts w:cs="FrankRuehl"/>
          <w:sz w:val="28"/>
          <w:szCs w:val="28"/>
          <w:rtl/>
        </w:rPr>
        <w:t xml:space="preserve"> </w:t>
      </w:r>
      <w:r w:rsidRPr="00DE0236">
        <w:rPr>
          <w:rFonts w:cs="FrankRuehl" w:hint="eastAsia"/>
          <w:sz w:val="28"/>
          <w:szCs w:val="28"/>
          <w:rtl/>
        </w:rPr>
        <w:t>את</w:t>
      </w:r>
      <w:r w:rsidRPr="00DE0236">
        <w:rPr>
          <w:rFonts w:cs="FrankRuehl"/>
          <w:sz w:val="28"/>
          <w:szCs w:val="28"/>
          <w:rtl/>
        </w:rPr>
        <w:t xml:space="preserve"> </w:t>
      </w:r>
      <w:r w:rsidRPr="00DE0236">
        <w:rPr>
          <w:rFonts w:cs="FrankRuehl" w:hint="eastAsia"/>
          <w:sz w:val="28"/>
          <w:szCs w:val="28"/>
          <w:rtl/>
        </w:rPr>
        <w:t>המציע</w:t>
      </w:r>
      <w:r w:rsidR="004C2459">
        <w:rPr>
          <w:rFonts w:cs="FrankRuehl" w:hint="cs"/>
          <w:sz w:val="28"/>
          <w:szCs w:val="28"/>
          <w:rtl/>
        </w:rPr>
        <w:t>/</w:t>
      </w:r>
      <w:r w:rsidR="00AF5F92">
        <w:rPr>
          <w:rFonts w:cs="FrankRuehl" w:hint="cs"/>
          <w:sz w:val="28"/>
          <w:szCs w:val="28"/>
          <w:rtl/>
        </w:rPr>
        <w:t>ה</w:t>
      </w:r>
      <w:r w:rsidRPr="00DE0236">
        <w:rPr>
          <w:rFonts w:cs="FrankRuehl"/>
          <w:sz w:val="28"/>
          <w:szCs w:val="28"/>
          <w:rtl/>
        </w:rPr>
        <w:t xml:space="preserve"> </w:t>
      </w:r>
      <w:r w:rsidRPr="00DE0236">
        <w:rPr>
          <w:rFonts w:cs="FrankRuehl" w:hint="eastAsia"/>
          <w:sz w:val="28"/>
          <w:szCs w:val="28"/>
          <w:rtl/>
        </w:rPr>
        <w:t>בחתימותיהם</w:t>
      </w:r>
      <w:r w:rsidR="00AF5F92">
        <w:rPr>
          <w:rFonts w:cs="FrankRuehl" w:hint="cs"/>
          <w:sz w:val="28"/>
          <w:szCs w:val="28"/>
          <w:rtl/>
        </w:rPr>
        <w:t>/ן</w:t>
      </w:r>
      <w:r w:rsidRPr="00DE0236">
        <w:rPr>
          <w:rFonts w:cs="FrankRuehl"/>
          <w:sz w:val="28"/>
          <w:szCs w:val="28"/>
          <w:rtl/>
        </w:rPr>
        <w:t>.</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586DE6" w14:paraId="285C8763" w14:textId="77777777" w:rsidTr="0003400F">
        <w:trPr>
          <w:jc w:val="center"/>
        </w:trPr>
        <w:tc>
          <w:tcPr>
            <w:tcW w:w="3190" w:type="dxa"/>
            <w:hideMark/>
          </w:tcPr>
          <w:p w14:paraId="4F3DC4B0" w14:textId="77777777"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FAF6ADC" w14:textId="77777777"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57A32202" w14:textId="77777777"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586DE6" w:rsidRPr="004B732C" w14:paraId="1960361F" w14:textId="77777777" w:rsidTr="0003400F">
        <w:trPr>
          <w:jc w:val="center"/>
        </w:trPr>
        <w:tc>
          <w:tcPr>
            <w:tcW w:w="3190" w:type="dxa"/>
            <w:hideMark/>
          </w:tcPr>
          <w:p w14:paraId="00C2A095" w14:textId="77777777" w:rsidR="00586DE6" w:rsidRPr="004B732C" w:rsidRDefault="00586DE6"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45972FC6" w14:textId="77777777" w:rsidR="00586DE6" w:rsidRPr="004B732C" w:rsidRDefault="00586DE6" w:rsidP="009D0204">
            <w:pPr>
              <w:jc w:val="center"/>
              <w:rPr>
                <w:rFonts w:cs="FrankRuehl"/>
                <w:b/>
                <w:bCs/>
                <w:sz w:val="26"/>
                <w:szCs w:val="26"/>
              </w:rPr>
            </w:pPr>
            <w:r w:rsidRPr="00143A57">
              <w:rPr>
                <w:rFonts w:cs="FrankRuehl" w:hint="cs"/>
                <w:b/>
                <w:bCs/>
                <w:sz w:val="26"/>
                <w:szCs w:val="26"/>
                <w:rtl/>
              </w:rPr>
              <w:t>שם עו"ד</w:t>
            </w:r>
          </w:p>
        </w:tc>
        <w:tc>
          <w:tcPr>
            <w:tcW w:w="3190" w:type="dxa"/>
            <w:hideMark/>
          </w:tcPr>
          <w:p w14:paraId="541088E2" w14:textId="77777777" w:rsidR="00586DE6" w:rsidRPr="004B732C" w:rsidRDefault="00586DE6" w:rsidP="009D0204">
            <w:pPr>
              <w:jc w:val="center"/>
              <w:rPr>
                <w:rFonts w:cs="FrankRuehl"/>
                <w:b/>
                <w:bCs/>
                <w:sz w:val="26"/>
                <w:szCs w:val="26"/>
              </w:rPr>
            </w:pPr>
            <w:r w:rsidRPr="004B732C">
              <w:rPr>
                <w:rFonts w:cs="FrankRuehl" w:hint="cs"/>
                <w:b/>
                <w:bCs/>
                <w:sz w:val="26"/>
                <w:szCs w:val="26"/>
                <w:rtl/>
              </w:rPr>
              <w:t>חתימה וחותמת</w:t>
            </w:r>
          </w:p>
        </w:tc>
      </w:tr>
    </w:tbl>
    <w:p w14:paraId="1B090BF2" w14:textId="77777777" w:rsidR="00FC5D73" w:rsidRDefault="00FC5D73" w:rsidP="009D0204">
      <w:pPr>
        <w:spacing w:after="0"/>
        <w:ind w:left="-2" w:right="-993"/>
        <w:jc w:val="both"/>
        <w:rPr>
          <w:rFonts w:cs="FrankRuehl"/>
          <w:b/>
          <w:bCs/>
          <w:u w:val="single"/>
          <w:rtl/>
        </w:rPr>
      </w:pPr>
    </w:p>
    <w:p w14:paraId="451BFDBC" w14:textId="77777777" w:rsidR="00617402" w:rsidRDefault="00F3223B" w:rsidP="009D0204">
      <w:pPr>
        <w:spacing w:after="0"/>
        <w:ind w:left="-2"/>
        <w:jc w:val="center"/>
        <w:rPr>
          <w:rFonts w:cs="FrankRuehl"/>
          <w:b/>
          <w:bCs/>
          <w:sz w:val="32"/>
          <w:szCs w:val="32"/>
          <w:u w:val="single"/>
          <w:rtl/>
        </w:rPr>
      </w:pPr>
      <w:r>
        <w:rPr>
          <w:rFonts w:cs="FrankRuehl" w:hint="cs"/>
          <w:b/>
          <w:bCs/>
          <w:sz w:val="32"/>
          <w:szCs w:val="32"/>
          <w:u w:val="single"/>
          <w:rtl/>
        </w:rPr>
        <w:t xml:space="preserve">  </w:t>
      </w:r>
    </w:p>
    <w:p w14:paraId="748990B8" w14:textId="77777777" w:rsidR="002E00D3" w:rsidRDefault="002E00D3">
      <w:pPr>
        <w:bidi w:val="0"/>
        <w:rPr>
          <w:rFonts w:cs="FrankRuehl"/>
          <w:b/>
          <w:bCs/>
          <w:sz w:val="32"/>
          <w:szCs w:val="32"/>
          <w:u w:val="single"/>
          <w:rtl/>
        </w:rPr>
      </w:pPr>
      <w:r>
        <w:rPr>
          <w:rFonts w:cs="FrankRuehl"/>
          <w:b/>
          <w:bCs/>
          <w:sz w:val="32"/>
          <w:szCs w:val="32"/>
          <w:u w:val="single"/>
          <w:rtl/>
        </w:rPr>
        <w:br w:type="page"/>
      </w:r>
    </w:p>
    <w:p w14:paraId="0FD9DF6D" w14:textId="3D6F5E83" w:rsidR="00FC69D8" w:rsidRPr="00542C00" w:rsidRDefault="00FC69D8" w:rsidP="009D0204">
      <w:pPr>
        <w:spacing w:after="0"/>
        <w:ind w:left="-2"/>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F94453">
        <w:rPr>
          <w:rFonts w:cs="FrankRuehl" w:hint="cs"/>
          <w:b/>
          <w:bCs/>
          <w:sz w:val="32"/>
          <w:szCs w:val="32"/>
          <w:u w:val="single"/>
          <w:rtl/>
        </w:rPr>
        <w:t>ג</w:t>
      </w:r>
      <w:r w:rsidR="00F94453" w:rsidRPr="00542C00">
        <w:rPr>
          <w:rFonts w:cs="FrankRuehl" w:hint="cs"/>
          <w:b/>
          <w:bCs/>
          <w:sz w:val="32"/>
          <w:szCs w:val="32"/>
          <w:u w:val="single"/>
          <w:rtl/>
        </w:rPr>
        <w:t>'</w:t>
      </w:r>
    </w:p>
    <w:p w14:paraId="261105BE" w14:textId="0971686B" w:rsidR="00EB2FCD" w:rsidRPr="00A6256C" w:rsidRDefault="00EB2FCD" w:rsidP="00AF5F92">
      <w:pPr>
        <w:spacing w:after="0"/>
        <w:jc w:val="center"/>
        <w:rPr>
          <w:rFonts w:cs="FrankRuehl"/>
          <w:b/>
          <w:bCs/>
          <w:sz w:val="36"/>
          <w:szCs w:val="36"/>
          <w:rtl/>
        </w:rPr>
      </w:pPr>
      <w:bookmarkStart w:id="27" w:name="_Hlk13805443"/>
      <w:r w:rsidRPr="00A6256C">
        <w:rPr>
          <w:rFonts w:cs="FrankRuehl" w:hint="cs"/>
          <w:b/>
          <w:bCs/>
          <w:sz w:val="36"/>
          <w:szCs w:val="36"/>
          <w:u w:val="single"/>
          <w:rtl/>
        </w:rPr>
        <w:t>אישור רישום תאגיד ומורש</w:t>
      </w:r>
      <w:r w:rsidR="00372583">
        <w:rPr>
          <w:rFonts w:cs="FrankRuehl" w:hint="cs"/>
          <w:b/>
          <w:bCs/>
          <w:sz w:val="36"/>
          <w:szCs w:val="36"/>
          <w:u w:val="single"/>
          <w:rtl/>
        </w:rPr>
        <w:t>י/</w:t>
      </w:r>
      <w:r w:rsidR="00AF5F92">
        <w:rPr>
          <w:rFonts w:cs="FrankRuehl" w:hint="cs"/>
          <w:b/>
          <w:bCs/>
          <w:sz w:val="36"/>
          <w:szCs w:val="36"/>
          <w:u w:val="single"/>
          <w:rtl/>
        </w:rPr>
        <w:t>ות</w:t>
      </w:r>
      <w:r w:rsidRPr="00A6256C">
        <w:rPr>
          <w:rFonts w:cs="FrankRuehl" w:hint="cs"/>
          <w:b/>
          <w:bCs/>
          <w:sz w:val="36"/>
          <w:szCs w:val="36"/>
          <w:u w:val="single"/>
          <w:rtl/>
        </w:rPr>
        <w:t xml:space="preserve"> חתימה</w:t>
      </w:r>
      <w:r w:rsidR="00F25346">
        <w:rPr>
          <w:rFonts w:cs="FrankRuehl" w:hint="cs"/>
          <w:b/>
          <w:bCs/>
          <w:sz w:val="36"/>
          <w:szCs w:val="36"/>
          <w:rtl/>
        </w:rPr>
        <w:t xml:space="preserve"> </w:t>
      </w:r>
      <w:bookmarkEnd w:id="27"/>
      <w:r w:rsidR="00C521CC">
        <w:rPr>
          <w:rFonts w:cs="FrankRuehl" w:hint="cs"/>
          <w:b/>
          <w:bCs/>
          <w:sz w:val="36"/>
          <w:szCs w:val="36"/>
          <w:rtl/>
        </w:rPr>
        <w:t xml:space="preserve">- </w:t>
      </w:r>
      <w:r w:rsidR="00F25346">
        <w:rPr>
          <w:rFonts w:cs="FrankRuehl" w:hint="cs"/>
          <w:b/>
          <w:bCs/>
          <w:sz w:val="36"/>
          <w:szCs w:val="36"/>
          <w:rtl/>
        </w:rPr>
        <w:t>לתאגיד בלבד</w:t>
      </w:r>
    </w:p>
    <w:p w14:paraId="76161AB8" w14:textId="77777777" w:rsidR="00EB2FCD" w:rsidRPr="00FF0BBD" w:rsidRDefault="00EB2FCD" w:rsidP="009D0204">
      <w:pPr>
        <w:spacing w:after="0"/>
        <w:jc w:val="both"/>
        <w:rPr>
          <w:rFonts w:cs="FrankRuehl"/>
          <w:sz w:val="26"/>
          <w:szCs w:val="26"/>
          <w:rtl/>
        </w:rPr>
      </w:pPr>
    </w:p>
    <w:p w14:paraId="490BF6BC" w14:textId="77777777" w:rsidR="00A6256C" w:rsidRDefault="00A6256C" w:rsidP="009D0204">
      <w:pPr>
        <w:spacing w:after="0" w:line="360" w:lineRule="auto"/>
        <w:ind w:left="-2"/>
        <w:jc w:val="both"/>
        <w:rPr>
          <w:rFonts w:ascii="Times New Roman" w:eastAsiaTheme="minorHAnsi" w:hAnsi="Times New Roman" w:cs="FrankRuehl"/>
          <w:sz w:val="26"/>
          <w:szCs w:val="26"/>
          <w:rtl/>
        </w:rPr>
      </w:pPr>
    </w:p>
    <w:p w14:paraId="6B0567BB" w14:textId="77777777"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אני הח"מ _______________ , עו"ד,  שכתובתו: _________________________________,</w:t>
      </w:r>
    </w:p>
    <w:p w14:paraId="49695E2E" w14:textId="77777777"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מאשר/ת בזה כדלקמן :</w:t>
      </w:r>
    </w:p>
    <w:p w14:paraId="6A4EDE41" w14:textId="77777777"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התאגיד ששמו: ___________________________  התאג</w:t>
      </w:r>
      <w:r w:rsidR="00AF5F92">
        <w:rPr>
          <w:rFonts w:ascii="Times New Roman" w:eastAsiaTheme="minorHAnsi" w:hAnsi="Times New Roman" w:cs="FrankRuehl" w:hint="cs"/>
          <w:sz w:val="26"/>
          <w:szCs w:val="26"/>
          <w:rtl/>
        </w:rPr>
        <w:t>י</w:t>
      </w:r>
      <w:r w:rsidRPr="00D07E62">
        <w:rPr>
          <w:rFonts w:ascii="Times New Roman" w:eastAsiaTheme="minorHAnsi" w:hAnsi="Times New Roman" w:cs="FrankRuehl" w:hint="cs"/>
          <w:sz w:val="26"/>
          <w:szCs w:val="26"/>
          <w:rtl/>
        </w:rPr>
        <w:t>ד ונרשם כדין ביום: _____________ ומספרו המזהה הוא ____________________.</w:t>
      </w:r>
    </w:p>
    <w:p w14:paraId="6EB151C1" w14:textId="77777777" w:rsidR="00EB2FCD" w:rsidRDefault="00EB2FCD" w:rsidP="009D0204">
      <w:pPr>
        <w:spacing w:after="0" w:line="360" w:lineRule="auto"/>
        <w:ind w:left="-2"/>
        <w:jc w:val="both"/>
        <w:rPr>
          <w:rFonts w:ascii="Times New Roman" w:eastAsiaTheme="minorHAnsi" w:hAnsi="Times New Roman" w:cs="FrankRuehl"/>
          <w:b/>
          <w:bCs/>
          <w:sz w:val="26"/>
          <w:szCs w:val="26"/>
          <w:u w:val="single"/>
          <w:rtl/>
        </w:rPr>
      </w:pPr>
    </w:p>
    <w:p w14:paraId="239A59C4" w14:textId="5EBF90C9" w:rsidR="00EB2FCD" w:rsidRPr="00D07E62" w:rsidRDefault="00EB2FCD" w:rsidP="00AF5F92">
      <w:pPr>
        <w:spacing w:after="0" w:line="360" w:lineRule="auto"/>
        <w:ind w:left="-2"/>
        <w:jc w:val="both"/>
        <w:rPr>
          <w:rFonts w:ascii="Times New Roman" w:eastAsiaTheme="minorHAnsi" w:hAnsi="Times New Roman" w:cs="FrankRuehl"/>
          <w:b/>
          <w:bCs/>
          <w:sz w:val="26"/>
          <w:szCs w:val="26"/>
          <w:u w:val="single"/>
          <w:rtl/>
        </w:rPr>
      </w:pPr>
      <w:r w:rsidRPr="00D07E62">
        <w:rPr>
          <w:rFonts w:ascii="Times New Roman" w:eastAsiaTheme="minorHAnsi" w:hAnsi="Times New Roman" w:cs="FrankRuehl" w:hint="cs"/>
          <w:b/>
          <w:bCs/>
          <w:sz w:val="26"/>
          <w:szCs w:val="26"/>
          <w:u w:val="single"/>
          <w:rtl/>
        </w:rPr>
        <w:t>חותמת התאגיד ופרטי מורש</w:t>
      </w:r>
      <w:r w:rsidR="00372583">
        <w:rPr>
          <w:rFonts w:ascii="Times New Roman" w:eastAsiaTheme="minorHAnsi" w:hAnsi="Times New Roman" w:cs="FrankRuehl" w:hint="cs"/>
          <w:b/>
          <w:bCs/>
          <w:sz w:val="26"/>
          <w:szCs w:val="26"/>
          <w:u w:val="single"/>
          <w:rtl/>
        </w:rPr>
        <w:t>י/</w:t>
      </w:r>
      <w:r w:rsidR="00AF5F92">
        <w:rPr>
          <w:rFonts w:ascii="Times New Roman" w:eastAsiaTheme="minorHAnsi" w:hAnsi="Times New Roman" w:cs="FrankRuehl" w:hint="cs"/>
          <w:b/>
          <w:bCs/>
          <w:sz w:val="26"/>
          <w:szCs w:val="26"/>
          <w:u w:val="single"/>
          <w:rtl/>
        </w:rPr>
        <w:t>ות</w:t>
      </w:r>
      <w:r w:rsidRPr="00D07E62">
        <w:rPr>
          <w:rFonts w:ascii="Times New Roman" w:eastAsiaTheme="minorHAnsi" w:hAnsi="Times New Roman" w:cs="FrankRuehl" w:hint="cs"/>
          <w:b/>
          <w:bCs/>
          <w:sz w:val="26"/>
          <w:szCs w:val="26"/>
          <w:u w:val="single"/>
          <w:rtl/>
        </w:rPr>
        <w:t xml:space="preserve"> החתימה מטעם התאגיד</w:t>
      </w:r>
      <w:r w:rsidRPr="00A6256C">
        <w:rPr>
          <w:rFonts w:ascii="Times New Roman" w:eastAsiaTheme="minorHAnsi" w:hAnsi="Times New Roman" w:cs="FrankRuehl" w:hint="cs"/>
          <w:sz w:val="26"/>
          <w:szCs w:val="26"/>
          <w:rtl/>
        </w:rPr>
        <w:t>:</w:t>
      </w:r>
    </w:p>
    <w:p w14:paraId="73728965" w14:textId="77777777" w:rsidR="00FC69D8" w:rsidRPr="00DE0236" w:rsidRDefault="00FC69D8" w:rsidP="009D0204">
      <w:pPr>
        <w:spacing w:after="0"/>
        <w:ind w:left="-2"/>
        <w:jc w:val="both"/>
        <w:rPr>
          <w:rFonts w:cs="FrankRuehl"/>
          <w:rtl/>
        </w:rPr>
      </w:pPr>
    </w:p>
    <w:p w14:paraId="0C0DD5B1" w14:textId="77777777" w:rsidR="00FC69D8" w:rsidRPr="00DE0236" w:rsidRDefault="00FC69D8" w:rsidP="009D0204">
      <w:pPr>
        <w:spacing w:after="0"/>
        <w:ind w:left="-2"/>
        <w:jc w:val="both"/>
        <w:rPr>
          <w:rFonts w:cs="FrankRuehl"/>
          <w:rtl/>
        </w:rPr>
      </w:pPr>
    </w:p>
    <w:tbl>
      <w:tblPr>
        <w:bidiVisual/>
        <w:tblW w:w="8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3952"/>
        <w:gridCol w:w="1976"/>
        <w:gridCol w:w="2162"/>
      </w:tblGrid>
      <w:tr w:rsidR="00FC69D8" w:rsidRPr="000E6DDF" w14:paraId="461C4DBE" w14:textId="77777777" w:rsidTr="00BA2311">
        <w:tc>
          <w:tcPr>
            <w:tcW w:w="617" w:type="dxa"/>
            <w:shd w:val="clear" w:color="auto" w:fill="D9D9D9"/>
          </w:tcPr>
          <w:p w14:paraId="09CB8D4B" w14:textId="77777777" w:rsidR="00FC69D8" w:rsidRPr="000E6DDF" w:rsidRDefault="00FC69D8" w:rsidP="009D0204">
            <w:pPr>
              <w:spacing w:after="0"/>
              <w:ind w:left="-2"/>
              <w:jc w:val="both"/>
              <w:rPr>
                <w:rFonts w:cs="FrankRuehl"/>
                <w:b/>
                <w:bCs/>
                <w:rtl/>
              </w:rPr>
            </w:pPr>
          </w:p>
        </w:tc>
        <w:tc>
          <w:tcPr>
            <w:tcW w:w="3952" w:type="dxa"/>
            <w:shd w:val="clear" w:color="auto" w:fill="D9D9D9"/>
          </w:tcPr>
          <w:p w14:paraId="60F82D3E" w14:textId="77777777"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שם  מלא</w:t>
            </w:r>
          </w:p>
        </w:tc>
        <w:tc>
          <w:tcPr>
            <w:tcW w:w="1976" w:type="dxa"/>
            <w:shd w:val="clear" w:color="auto" w:fill="D9D9D9"/>
          </w:tcPr>
          <w:p w14:paraId="2BEC89CD" w14:textId="77777777"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ת.ז.</w:t>
            </w:r>
          </w:p>
        </w:tc>
        <w:tc>
          <w:tcPr>
            <w:tcW w:w="2162" w:type="dxa"/>
            <w:shd w:val="clear" w:color="auto" w:fill="D9D9D9"/>
          </w:tcPr>
          <w:p w14:paraId="2C6F54FE" w14:textId="77777777"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חתימה</w:t>
            </w:r>
          </w:p>
        </w:tc>
      </w:tr>
      <w:tr w:rsidR="00FC69D8" w:rsidRPr="000E6DDF" w14:paraId="2EB055E3" w14:textId="77777777" w:rsidTr="00BA2311">
        <w:tc>
          <w:tcPr>
            <w:tcW w:w="617" w:type="dxa"/>
            <w:shd w:val="clear" w:color="auto" w:fill="auto"/>
          </w:tcPr>
          <w:p w14:paraId="46DF5813" w14:textId="77777777" w:rsidR="00FC69D8" w:rsidRPr="000E6DDF" w:rsidRDefault="00FC69D8" w:rsidP="009D0204">
            <w:pPr>
              <w:spacing w:after="0"/>
              <w:ind w:left="-2"/>
              <w:jc w:val="both"/>
              <w:rPr>
                <w:rFonts w:cs="FrankRuehl"/>
                <w:rtl/>
              </w:rPr>
            </w:pPr>
            <w:r w:rsidRPr="000E6DDF">
              <w:rPr>
                <w:rFonts w:cs="FrankRuehl" w:hint="cs"/>
                <w:rtl/>
              </w:rPr>
              <w:t>1.</w:t>
            </w:r>
          </w:p>
        </w:tc>
        <w:tc>
          <w:tcPr>
            <w:tcW w:w="3952" w:type="dxa"/>
            <w:shd w:val="clear" w:color="auto" w:fill="auto"/>
          </w:tcPr>
          <w:p w14:paraId="0142B9E2" w14:textId="77777777" w:rsidR="00FC69D8" w:rsidRPr="000E6DDF" w:rsidRDefault="00FC69D8" w:rsidP="009D0204">
            <w:pPr>
              <w:spacing w:after="0"/>
              <w:ind w:left="-2"/>
              <w:jc w:val="both"/>
              <w:rPr>
                <w:rFonts w:cs="FrankRuehl"/>
                <w:sz w:val="40"/>
                <w:szCs w:val="40"/>
                <w:rtl/>
              </w:rPr>
            </w:pPr>
          </w:p>
        </w:tc>
        <w:tc>
          <w:tcPr>
            <w:tcW w:w="1976" w:type="dxa"/>
            <w:shd w:val="clear" w:color="auto" w:fill="auto"/>
          </w:tcPr>
          <w:p w14:paraId="77E1B292" w14:textId="77777777" w:rsidR="00FC69D8" w:rsidRPr="000E6DDF" w:rsidRDefault="00FC69D8" w:rsidP="009D0204">
            <w:pPr>
              <w:spacing w:after="0"/>
              <w:ind w:left="-2"/>
              <w:jc w:val="both"/>
              <w:rPr>
                <w:rFonts w:cs="FrankRuehl"/>
                <w:sz w:val="40"/>
                <w:szCs w:val="40"/>
                <w:rtl/>
              </w:rPr>
            </w:pPr>
          </w:p>
        </w:tc>
        <w:tc>
          <w:tcPr>
            <w:tcW w:w="2162" w:type="dxa"/>
            <w:shd w:val="clear" w:color="auto" w:fill="auto"/>
          </w:tcPr>
          <w:p w14:paraId="288C6FF8" w14:textId="77777777" w:rsidR="00FC69D8" w:rsidRPr="000E6DDF" w:rsidRDefault="00FC69D8" w:rsidP="009D0204">
            <w:pPr>
              <w:spacing w:after="0"/>
              <w:ind w:left="-2"/>
              <w:jc w:val="both"/>
              <w:rPr>
                <w:rFonts w:cs="FrankRuehl"/>
                <w:sz w:val="40"/>
                <w:szCs w:val="40"/>
                <w:rtl/>
              </w:rPr>
            </w:pPr>
          </w:p>
        </w:tc>
      </w:tr>
      <w:tr w:rsidR="00FC69D8" w:rsidRPr="000E6DDF" w14:paraId="664E4B93" w14:textId="77777777" w:rsidTr="00BA2311">
        <w:tc>
          <w:tcPr>
            <w:tcW w:w="617" w:type="dxa"/>
            <w:shd w:val="clear" w:color="auto" w:fill="auto"/>
          </w:tcPr>
          <w:p w14:paraId="3DDBA24F" w14:textId="77777777" w:rsidR="00FC69D8" w:rsidRPr="000E6DDF" w:rsidRDefault="00FC69D8" w:rsidP="009D0204">
            <w:pPr>
              <w:spacing w:after="0"/>
              <w:ind w:left="-2"/>
              <w:jc w:val="both"/>
              <w:rPr>
                <w:rFonts w:cs="FrankRuehl"/>
                <w:rtl/>
              </w:rPr>
            </w:pPr>
            <w:r w:rsidRPr="000E6DDF">
              <w:rPr>
                <w:rFonts w:cs="FrankRuehl" w:hint="cs"/>
                <w:rtl/>
              </w:rPr>
              <w:t>2.</w:t>
            </w:r>
          </w:p>
        </w:tc>
        <w:tc>
          <w:tcPr>
            <w:tcW w:w="3952" w:type="dxa"/>
            <w:shd w:val="clear" w:color="auto" w:fill="auto"/>
          </w:tcPr>
          <w:p w14:paraId="2DEE770F" w14:textId="77777777" w:rsidR="00FC69D8" w:rsidRPr="000E6DDF" w:rsidRDefault="00FC69D8" w:rsidP="009D0204">
            <w:pPr>
              <w:spacing w:after="0"/>
              <w:ind w:left="-2"/>
              <w:jc w:val="both"/>
              <w:rPr>
                <w:rFonts w:cs="FrankRuehl"/>
                <w:sz w:val="40"/>
                <w:szCs w:val="40"/>
                <w:rtl/>
              </w:rPr>
            </w:pPr>
          </w:p>
        </w:tc>
        <w:tc>
          <w:tcPr>
            <w:tcW w:w="1976" w:type="dxa"/>
            <w:shd w:val="clear" w:color="auto" w:fill="auto"/>
          </w:tcPr>
          <w:p w14:paraId="305A436E" w14:textId="77777777" w:rsidR="00FC69D8" w:rsidRPr="000E6DDF" w:rsidRDefault="00FC69D8" w:rsidP="009D0204">
            <w:pPr>
              <w:spacing w:after="0"/>
              <w:ind w:left="-2"/>
              <w:jc w:val="both"/>
              <w:rPr>
                <w:rFonts w:cs="FrankRuehl"/>
                <w:sz w:val="40"/>
                <w:szCs w:val="40"/>
                <w:rtl/>
              </w:rPr>
            </w:pPr>
          </w:p>
        </w:tc>
        <w:tc>
          <w:tcPr>
            <w:tcW w:w="2162" w:type="dxa"/>
            <w:shd w:val="clear" w:color="auto" w:fill="auto"/>
          </w:tcPr>
          <w:p w14:paraId="11D9A9A8" w14:textId="77777777" w:rsidR="00FC69D8" w:rsidRPr="000E6DDF" w:rsidRDefault="00FC69D8" w:rsidP="009D0204">
            <w:pPr>
              <w:spacing w:after="0"/>
              <w:ind w:left="-2"/>
              <w:jc w:val="both"/>
              <w:rPr>
                <w:rFonts w:cs="FrankRuehl"/>
                <w:sz w:val="40"/>
                <w:szCs w:val="40"/>
                <w:rtl/>
              </w:rPr>
            </w:pPr>
          </w:p>
        </w:tc>
      </w:tr>
      <w:tr w:rsidR="00FC69D8" w:rsidRPr="000E6DDF" w14:paraId="3794F1C7" w14:textId="77777777" w:rsidTr="00BA2311">
        <w:tc>
          <w:tcPr>
            <w:tcW w:w="617" w:type="dxa"/>
            <w:shd w:val="clear" w:color="auto" w:fill="auto"/>
          </w:tcPr>
          <w:p w14:paraId="64B6336C" w14:textId="77777777" w:rsidR="00FC69D8" w:rsidRPr="000E6DDF" w:rsidRDefault="00FC69D8" w:rsidP="009D0204">
            <w:pPr>
              <w:spacing w:after="0"/>
              <w:ind w:left="-2"/>
              <w:jc w:val="both"/>
              <w:rPr>
                <w:rFonts w:cs="FrankRuehl"/>
                <w:rtl/>
              </w:rPr>
            </w:pPr>
            <w:r w:rsidRPr="000E6DDF">
              <w:rPr>
                <w:rFonts w:cs="FrankRuehl" w:hint="cs"/>
                <w:rtl/>
              </w:rPr>
              <w:t>3.</w:t>
            </w:r>
          </w:p>
        </w:tc>
        <w:tc>
          <w:tcPr>
            <w:tcW w:w="3952" w:type="dxa"/>
            <w:shd w:val="clear" w:color="auto" w:fill="auto"/>
          </w:tcPr>
          <w:p w14:paraId="3CDF9B17" w14:textId="77777777" w:rsidR="00FC69D8" w:rsidRPr="000E6DDF" w:rsidRDefault="00FC69D8" w:rsidP="009D0204">
            <w:pPr>
              <w:spacing w:after="0"/>
              <w:ind w:left="-2"/>
              <w:jc w:val="both"/>
              <w:rPr>
                <w:rFonts w:cs="FrankRuehl"/>
                <w:sz w:val="40"/>
                <w:szCs w:val="40"/>
                <w:rtl/>
              </w:rPr>
            </w:pPr>
          </w:p>
        </w:tc>
        <w:tc>
          <w:tcPr>
            <w:tcW w:w="1976" w:type="dxa"/>
            <w:shd w:val="clear" w:color="auto" w:fill="auto"/>
          </w:tcPr>
          <w:p w14:paraId="694D8790" w14:textId="77777777" w:rsidR="00FC69D8" w:rsidRPr="000E6DDF" w:rsidRDefault="00FC69D8" w:rsidP="009D0204">
            <w:pPr>
              <w:spacing w:after="0"/>
              <w:ind w:left="-2"/>
              <w:jc w:val="both"/>
              <w:rPr>
                <w:rFonts w:cs="FrankRuehl"/>
                <w:sz w:val="40"/>
                <w:szCs w:val="40"/>
                <w:rtl/>
              </w:rPr>
            </w:pPr>
          </w:p>
        </w:tc>
        <w:tc>
          <w:tcPr>
            <w:tcW w:w="2162" w:type="dxa"/>
            <w:shd w:val="clear" w:color="auto" w:fill="auto"/>
          </w:tcPr>
          <w:p w14:paraId="5E5680B8" w14:textId="77777777" w:rsidR="00FC69D8" w:rsidRPr="000E6DDF" w:rsidRDefault="00FC69D8" w:rsidP="009D0204">
            <w:pPr>
              <w:spacing w:after="0"/>
              <w:ind w:left="-2"/>
              <w:jc w:val="both"/>
              <w:rPr>
                <w:rFonts w:cs="FrankRuehl"/>
                <w:sz w:val="40"/>
                <w:szCs w:val="40"/>
                <w:rtl/>
              </w:rPr>
            </w:pPr>
          </w:p>
        </w:tc>
      </w:tr>
      <w:tr w:rsidR="00FC69D8" w:rsidRPr="000E6DDF" w14:paraId="39275CBB" w14:textId="77777777" w:rsidTr="00BA2311">
        <w:tc>
          <w:tcPr>
            <w:tcW w:w="617" w:type="dxa"/>
            <w:shd w:val="clear" w:color="auto" w:fill="auto"/>
          </w:tcPr>
          <w:p w14:paraId="680C3E73" w14:textId="77777777" w:rsidR="00FC69D8" w:rsidRPr="000E6DDF" w:rsidRDefault="00FC69D8" w:rsidP="009D0204">
            <w:pPr>
              <w:spacing w:after="0"/>
              <w:ind w:left="-2"/>
              <w:jc w:val="both"/>
              <w:rPr>
                <w:rFonts w:cs="FrankRuehl"/>
                <w:rtl/>
              </w:rPr>
            </w:pPr>
            <w:r w:rsidRPr="000E6DDF">
              <w:rPr>
                <w:rFonts w:cs="FrankRuehl" w:hint="cs"/>
                <w:rtl/>
              </w:rPr>
              <w:t>4.</w:t>
            </w:r>
          </w:p>
        </w:tc>
        <w:tc>
          <w:tcPr>
            <w:tcW w:w="3952" w:type="dxa"/>
            <w:shd w:val="clear" w:color="auto" w:fill="auto"/>
          </w:tcPr>
          <w:p w14:paraId="38C4B5D8" w14:textId="77777777" w:rsidR="00FC69D8" w:rsidRPr="000E6DDF" w:rsidRDefault="00FC69D8" w:rsidP="009D0204">
            <w:pPr>
              <w:spacing w:after="0"/>
              <w:ind w:left="-2"/>
              <w:jc w:val="both"/>
              <w:rPr>
                <w:rFonts w:cs="FrankRuehl"/>
                <w:sz w:val="40"/>
                <w:szCs w:val="40"/>
                <w:rtl/>
              </w:rPr>
            </w:pPr>
          </w:p>
        </w:tc>
        <w:tc>
          <w:tcPr>
            <w:tcW w:w="1976" w:type="dxa"/>
            <w:shd w:val="clear" w:color="auto" w:fill="auto"/>
          </w:tcPr>
          <w:p w14:paraId="6D80E0CE" w14:textId="77777777" w:rsidR="00FC69D8" w:rsidRPr="000E6DDF" w:rsidRDefault="00FC69D8" w:rsidP="009D0204">
            <w:pPr>
              <w:spacing w:after="0"/>
              <w:ind w:left="-2"/>
              <w:jc w:val="both"/>
              <w:rPr>
                <w:rFonts w:cs="FrankRuehl"/>
                <w:sz w:val="40"/>
                <w:szCs w:val="40"/>
                <w:rtl/>
              </w:rPr>
            </w:pPr>
          </w:p>
        </w:tc>
        <w:tc>
          <w:tcPr>
            <w:tcW w:w="2162" w:type="dxa"/>
            <w:shd w:val="clear" w:color="auto" w:fill="auto"/>
          </w:tcPr>
          <w:p w14:paraId="043D27AA" w14:textId="77777777" w:rsidR="00FC69D8" w:rsidRPr="000E6DDF" w:rsidRDefault="00FC69D8" w:rsidP="009D0204">
            <w:pPr>
              <w:spacing w:after="0"/>
              <w:ind w:left="-2"/>
              <w:jc w:val="both"/>
              <w:rPr>
                <w:rFonts w:cs="FrankRuehl"/>
                <w:sz w:val="40"/>
                <w:szCs w:val="40"/>
                <w:rtl/>
              </w:rPr>
            </w:pPr>
          </w:p>
        </w:tc>
      </w:tr>
    </w:tbl>
    <w:p w14:paraId="361D3FB6" w14:textId="77777777" w:rsidR="00FC69D8" w:rsidRPr="00DE0236" w:rsidRDefault="00FC69D8" w:rsidP="009D0204">
      <w:pPr>
        <w:spacing w:after="0"/>
        <w:ind w:left="-2"/>
        <w:jc w:val="both"/>
        <w:rPr>
          <w:rFonts w:cs="FrankRuehl"/>
          <w:rtl/>
        </w:rPr>
      </w:pPr>
      <w:r w:rsidRPr="00DE0236">
        <w:rPr>
          <w:rFonts w:cs="FrankRuehl" w:hint="cs"/>
          <w:rtl/>
        </w:rPr>
        <w:t xml:space="preserve"> </w:t>
      </w:r>
    </w:p>
    <w:tbl>
      <w:tblPr>
        <w:bidiVisual/>
        <w:tblW w:w="0" w:type="auto"/>
        <w:tblInd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tblGrid>
      <w:tr w:rsidR="00FC69D8" w:rsidRPr="000E6DDF" w14:paraId="0037A0F1" w14:textId="77777777" w:rsidTr="00BA2311">
        <w:tc>
          <w:tcPr>
            <w:tcW w:w="2835" w:type="dxa"/>
            <w:shd w:val="clear" w:color="auto" w:fill="D9D9D9"/>
          </w:tcPr>
          <w:p w14:paraId="1B21F16D" w14:textId="77777777"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חותמת התאגיד</w:t>
            </w:r>
          </w:p>
        </w:tc>
      </w:tr>
      <w:tr w:rsidR="00FC69D8" w:rsidRPr="000E6DDF" w14:paraId="38647DC2" w14:textId="77777777" w:rsidTr="00BA2311">
        <w:tc>
          <w:tcPr>
            <w:tcW w:w="2835" w:type="dxa"/>
            <w:shd w:val="clear" w:color="auto" w:fill="auto"/>
          </w:tcPr>
          <w:p w14:paraId="7125F5D2" w14:textId="77777777" w:rsidR="00FC69D8" w:rsidRPr="000E6DDF" w:rsidRDefault="00FC69D8" w:rsidP="009D0204">
            <w:pPr>
              <w:spacing w:after="0"/>
              <w:ind w:left="-2"/>
              <w:jc w:val="both"/>
              <w:rPr>
                <w:rFonts w:cs="FrankRuehl"/>
                <w:sz w:val="40"/>
                <w:szCs w:val="40"/>
                <w:rtl/>
              </w:rPr>
            </w:pPr>
          </w:p>
          <w:p w14:paraId="585462F0" w14:textId="77777777" w:rsidR="00FC69D8" w:rsidRPr="000E6DDF" w:rsidRDefault="00FC69D8" w:rsidP="009D0204">
            <w:pPr>
              <w:spacing w:after="0"/>
              <w:ind w:left="-2"/>
              <w:jc w:val="both"/>
              <w:rPr>
                <w:rFonts w:cs="FrankRuehl"/>
                <w:sz w:val="40"/>
                <w:szCs w:val="40"/>
                <w:rtl/>
              </w:rPr>
            </w:pPr>
          </w:p>
        </w:tc>
      </w:tr>
    </w:tbl>
    <w:p w14:paraId="02395CE3" w14:textId="77777777" w:rsidR="00FC69D8" w:rsidRPr="00DE0236" w:rsidRDefault="00FC69D8" w:rsidP="009D0204">
      <w:pPr>
        <w:spacing w:after="0"/>
        <w:ind w:left="-2"/>
        <w:jc w:val="both"/>
        <w:rPr>
          <w:rFonts w:cs="FrankRuehl"/>
          <w:rtl/>
        </w:rPr>
      </w:pPr>
    </w:p>
    <w:p w14:paraId="6DAD2909" w14:textId="77777777" w:rsidR="00A6256C" w:rsidRPr="00A6256C" w:rsidRDefault="00A6256C" w:rsidP="009D0204">
      <w:pPr>
        <w:spacing w:after="0"/>
        <w:ind w:left="-2"/>
        <w:jc w:val="both"/>
        <w:rPr>
          <w:rFonts w:cs="FrankRuehl"/>
          <w:sz w:val="28"/>
          <w:szCs w:val="28"/>
          <w:rtl/>
        </w:rPr>
      </w:pPr>
      <w:r>
        <w:rPr>
          <w:rFonts w:cs="FrankRuehl" w:hint="cs"/>
          <w:b/>
          <w:bCs/>
          <w:sz w:val="28"/>
          <w:szCs w:val="28"/>
          <w:u w:val="single"/>
          <w:rtl/>
        </w:rPr>
        <w:t>נוסח ההצהרה</w:t>
      </w:r>
      <w:r>
        <w:rPr>
          <w:rFonts w:cs="FrankRuehl" w:hint="cs"/>
          <w:sz w:val="28"/>
          <w:szCs w:val="28"/>
          <w:rtl/>
        </w:rPr>
        <w:t>:</w:t>
      </w:r>
    </w:p>
    <w:p w14:paraId="270C1D6F" w14:textId="34275B13" w:rsidR="00FC69D8" w:rsidRPr="00DE0236" w:rsidRDefault="00FC69D8" w:rsidP="00044BD8">
      <w:pPr>
        <w:spacing w:after="0"/>
        <w:ind w:left="-2"/>
        <w:jc w:val="both"/>
        <w:rPr>
          <w:rFonts w:cs="FrankRuehl"/>
          <w:sz w:val="28"/>
          <w:szCs w:val="28"/>
          <w:rtl/>
        </w:rPr>
      </w:pPr>
      <w:r w:rsidRPr="00DE0236">
        <w:rPr>
          <w:rFonts w:cs="FrankRuehl" w:hint="cs"/>
          <w:sz w:val="28"/>
          <w:szCs w:val="28"/>
          <w:rtl/>
        </w:rPr>
        <w:t>כל אח</w:t>
      </w:r>
      <w:r w:rsidR="00AF5F92">
        <w:rPr>
          <w:rFonts w:cs="FrankRuehl" w:hint="cs"/>
          <w:sz w:val="28"/>
          <w:szCs w:val="28"/>
          <w:rtl/>
        </w:rPr>
        <w:t>ת</w:t>
      </w:r>
      <w:r w:rsidRPr="00DE0236">
        <w:rPr>
          <w:rFonts w:cs="FrankRuehl" w:hint="cs"/>
          <w:sz w:val="28"/>
          <w:szCs w:val="28"/>
          <w:rtl/>
        </w:rPr>
        <w:t xml:space="preserve"> בנפרד/כול</w:t>
      </w:r>
      <w:r w:rsidR="00AF5F92">
        <w:rPr>
          <w:rFonts w:cs="FrankRuehl" w:hint="cs"/>
          <w:sz w:val="28"/>
          <w:szCs w:val="28"/>
          <w:rtl/>
        </w:rPr>
        <w:t>ן</w:t>
      </w:r>
      <w:r w:rsidRPr="00DE0236">
        <w:rPr>
          <w:rFonts w:cs="FrankRuehl" w:hint="cs"/>
          <w:sz w:val="28"/>
          <w:szCs w:val="28"/>
          <w:rtl/>
        </w:rPr>
        <w:t xml:space="preserve"> יחדיו (</w:t>
      </w:r>
      <w:r w:rsidRPr="00DE0236">
        <w:rPr>
          <w:rFonts w:cs="FrankRuehl" w:hint="cs"/>
          <w:b/>
          <w:bCs/>
          <w:sz w:val="28"/>
          <w:szCs w:val="28"/>
          <w:rtl/>
        </w:rPr>
        <w:t>*</w:t>
      </w:r>
      <w:r w:rsidRPr="00A6256C">
        <w:rPr>
          <w:rFonts w:cs="FrankRuehl" w:hint="cs"/>
          <w:b/>
          <w:bCs/>
          <w:sz w:val="28"/>
          <w:szCs w:val="28"/>
          <w:shd w:val="clear" w:color="auto" w:fill="92CDDC" w:themeFill="accent5" w:themeFillTint="99"/>
          <w:rtl/>
        </w:rPr>
        <w:t>מחק</w:t>
      </w:r>
      <w:r w:rsidR="00AF5F92">
        <w:rPr>
          <w:rFonts w:cs="FrankRuehl" w:hint="cs"/>
          <w:b/>
          <w:bCs/>
          <w:sz w:val="28"/>
          <w:szCs w:val="28"/>
          <w:shd w:val="clear" w:color="auto" w:fill="92CDDC" w:themeFill="accent5" w:themeFillTint="99"/>
          <w:rtl/>
        </w:rPr>
        <w:t>י</w:t>
      </w:r>
      <w:r w:rsidRPr="00A6256C">
        <w:rPr>
          <w:rFonts w:cs="FrankRuehl" w:hint="cs"/>
          <w:b/>
          <w:bCs/>
          <w:sz w:val="28"/>
          <w:szCs w:val="28"/>
          <w:shd w:val="clear" w:color="auto" w:fill="92CDDC" w:themeFill="accent5" w:themeFillTint="99"/>
          <w:rtl/>
        </w:rPr>
        <w:t xml:space="preserve"> את המיותר</w:t>
      </w:r>
      <w:r w:rsidRPr="00DE0236">
        <w:rPr>
          <w:rFonts w:cs="FrankRuehl" w:hint="cs"/>
          <w:sz w:val="28"/>
          <w:szCs w:val="28"/>
          <w:rtl/>
        </w:rPr>
        <w:t>) מחייב</w:t>
      </w:r>
      <w:r w:rsidR="00AF5F92">
        <w:rPr>
          <w:rFonts w:cs="FrankRuehl" w:hint="cs"/>
          <w:sz w:val="28"/>
          <w:szCs w:val="28"/>
          <w:rtl/>
        </w:rPr>
        <w:t>ות</w:t>
      </w:r>
      <w:r w:rsidRPr="00DE0236">
        <w:rPr>
          <w:rFonts w:cs="FrankRuehl" w:hint="cs"/>
          <w:sz w:val="28"/>
          <w:szCs w:val="28"/>
          <w:rtl/>
        </w:rPr>
        <w:t xml:space="preserve"> את התאגיד לכל דבר ועניין לרבות לעניין התקשרותו במסגרת המכרז הנ"ל.</w:t>
      </w:r>
    </w:p>
    <w:p w14:paraId="16D1E9BE" w14:textId="77777777" w:rsidR="00FC69D8" w:rsidRPr="00DE0236" w:rsidRDefault="00FC69D8" w:rsidP="009D0204">
      <w:pPr>
        <w:spacing w:after="0"/>
        <w:ind w:left="-2"/>
        <w:jc w:val="both"/>
        <w:rPr>
          <w:rFonts w:cs="FrankRuehl"/>
          <w:sz w:val="28"/>
          <w:szCs w:val="28"/>
          <w:rtl/>
        </w:rPr>
      </w:pPr>
    </w:p>
    <w:p w14:paraId="0E00DD44" w14:textId="77777777" w:rsidR="00FC69D8" w:rsidRPr="00DE0236" w:rsidRDefault="00FC69D8" w:rsidP="009D0204">
      <w:pPr>
        <w:spacing w:after="0" w:line="480" w:lineRule="auto"/>
        <w:ind w:left="-2"/>
        <w:jc w:val="both"/>
        <w:rPr>
          <w:rFonts w:cs="FrankRuehl"/>
          <w:sz w:val="28"/>
          <w:szCs w:val="2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14:paraId="63EDED21" w14:textId="77777777" w:rsidTr="00901E31">
        <w:trPr>
          <w:jc w:val="center"/>
        </w:trPr>
        <w:tc>
          <w:tcPr>
            <w:tcW w:w="2809" w:type="dxa"/>
            <w:hideMark/>
          </w:tcPr>
          <w:p w14:paraId="523538DE"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5ED37B35"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722A82EF"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33CB742F" w14:textId="77777777" w:rsidTr="00901E31">
        <w:trPr>
          <w:jc w:val="center"/>
        </w:trPr>
        <w:tc>
          <w:tcPr>
            <w:tcW w:w="2809" w:type="dxa"/>
            <w:hideMark/>
          </w:tcPr>
          <w:p w14:paraId="39AEF0D1"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2809" w:type="dxa"/>
            <w:hideMark/>
          </w:tcPr>
          <w:p w14:paraId="07595600" w14:textId="77777777" w:rsidR="0039112F" w:rsidRPr="004B732C" w:rsidRDefault="00C67212" w:rsidP="009D0204">
            <w:pPr>
              <w:jc w:val="center"/>
              <w:rPr>
                <w:rFonts w:cs="FrankRuehl"/>
                <w:b/>
                <w:bCs/>
                <w:sz w:val="26"/>
                <w:szCs w:val="26"/>
              </w:rPr>
            </w:pPr>
            <w:r>
              <w:rPr>
                <w:rFonts w:cs="FrankRuehl" w:hint="cs"/>
                <w:b/>
                <w:bCs/>
                <w:sz w:val="26"/>
                <w:szCs w:val="26"/>
                <w:rtl/>
              </w:rPr>
              <w:t>שם עו"ד</w:t>
            </w:r>
          </w:p>
        </w:tc>
        <w:tc>
          <w:tcPr>
            <w:tcW w:w="2809" w:type="dxa"/>
            <w:hideMark/>
          </w:tcPr>
          <w:p w14:paraId="0944E9D6" w14:textId="77777777" w:rsidR="0039112F" w:rsidRPr="004B732C" w:rsidRDefault="00C67212" w:rsidP="009D0204">
            <w:pPr>
              <w:jc w:val="center"/>
              <w:rPr>
                <w:rFonts w:cs="FrankRuehl"/>
                <w:b/>
                <w:bCs/>
                <w:sz w:val="26"/>
                <w:szCs w:val="26"/>
              </w:rPr>
            </w:pPr>
            <w:r>
              <w:rPr>
                <w:rFonts w:cs="FrankRuehl" w:hint="cs"/>
                <w:b/>
                <w:bCs/>
                <w:sz w:val="26"/>
                <w:szCs w:val="26"/>
                <w:rtl/>
              </w:rPr>
              <w:t>חתימה ו</w:t>
            </w:r>
            <w:r w:rsidR="0039112F">
              <w:rPr>
                <w:rFonts w:cs="FrankRuehl" w:hint="cs"/>
                <w:b/>
                <w:bCs/>
                <w:sz w:val="26"/>
                <w:szCs w:val="26"/>
                <w:rtl/>
              </w:rPr>
              <w:t>חותמת</w:t>
            </w:r>
            <w:r w:rsidR="0039112F" w:rsidRPr="004B732C">
              <w:rPr>
                <w:rFonts w:cs="FrankRuehl" w:hint="cs"/>
                <w:b/>
                <w:bCs/>
                <w:sz w:val="26"/>
                <w:szCs w:val="26"/>
                <w:rtl/>
              </w:rPr>
              <w:t xml:space="preserve"> </w:t>
            </w:r>
          </w:p>
        </w:tc>
      </w:tr>
    </w:tbl>
    <w:p w14:paraId="1F3506D1" w14:textId="77777777" w:rsidR="001C120B" w:rsidRDefault="001C120B" w:rsidP="009D0204">
      <w:pPr>
        <w:spacing w:after="0"/>
        <w:ind w:left="-2"/>
        <w:jc w:val="center"/>
        <w:rPr>
          <w:rFonts w:cs="FrankRuehl"/>
          <w:b/>
          <w:bCs/>
          <w:sz w:val="32"/>
          <w:szCs w:val="32"/>
          <w:rtl/>
        </w:rPr>
      </w:pPr>
    </w:p>
    <w:p w14:paraId="50534E4D" w14:textId="77777777" w:rsidR="002942C8" w:rsidRDefault="002942C8" w:rsidP="009D0204">
      <w:pPr>
        <w:spacing w:after="0"/>
        <w:ind w:left="-2"/>
        <w:jc w:val="center"/>
        <w:rPr>
          <w:rFonts w:cs="FrankRuehl"/>
          <w:b/>
          <w:bCs/>
          <w:sz w:val="32"/>
          <w:szCs w:val="32"/>
          <w:rtl/>
        </w:rPr>
      </w:pPr>
    </w:p>
    <w:p w14:paraId="26EFB9AA" w14:textId="77777777" w:rsidR="002942C8" w:rsidRDefault="002942C8" w:rsidP="009D0204">
      <w:pPr>
        <w:spacing w:after="0"/>
        <w:ind w:left="-2"/>
        <w:jc w:val="center"/>
        <w:rPr>
          <w:rFonts w:cs="FrankRuehl"/>
          <w:b/>
          <w:bCs/>
          <w:sz w:val="32"/>
          <w:szCs w:val="32"/>
          <w:rtl/>
        </w:rPr>
      </w:pPr>
    </w:p>
    <w:p w14:paraId="55B2727E" w14:textId="77777777" w:rsidR="005B1A79" w:rsidRDefault="005B1A79" w:rsidP="009D0204">
      <w:pPr>
        <w:bidi w:val="0"/>
        <w:spacing w:after="0"/>
        <w:rPr>
          <w:rFonts w:cs="FrankRuehl"/>
          <w:b/>
          <w:bCs/>
          <w:sz w:val="32"/>
          <w:szCs w:val="32"/>
          <w:rtl/>
        </w:rPr>
      </w:pPr>
      <w:r>
        <w:rPr>
          <w:rFonts w:cs="FrankRuehl"/>
          <w:b/>
          <w:bCs/>
          <w:sz w:val="32"/>
          <w:szCs w:val="32"/>
          <w:rtl/>
        </w:rPr>
        <w:br w:type="page"/>
      </w:r>
    </w:p>
    <w:p w14:paraId="39DF2D68" w14:textId="5D53A8DF" w:rsidR="00FC69D8" w:rsidRPr="00293938" w:rsidRDefault="00FC69D8" w:rsidP="009D0204">
      <w:pPr>
        <w:spacing w:after="0"/>
        <w:ind w:left="-2"/>
        <w:jc w:val="center"/>
        <w:rPr>
          <w:rFonts w:cs="FrankRuehl"/>
          <w:b/>
          <w:bCs/>
          <w:sz w:val="32"/>
          <w:szCs w:val="32"/>
          <w:u w:val="single"/>
          <w:rtl/>
        </w:rPr>
      </w:pPr>
      <w:r w:rsidRPr="00293938">
        <w:rPr>
          <w:rFonts w:cs="FrankRuehl" w:hint="cs"/>
          <w:b/>
          <w:bCs/>
          <w:sz w:val="32"/>
          <w:szCs w:val="32"/>
          <w:u w:val="single"/>
          <w:rtl/>
        </w:rPr>
        <w:lastRenderedPageBreak/>
        <w:t xml:space="preserve">נספח </w:t>
      </w:r>
      <w:r w:rsidR="000B0A53">
        <w:rPr>
          <w:rFonts w:cs="FrankRuehl" w:hint="cs"/>
          <w:b/>
          <w:bCs/>
          <w:sz w:val="32"/>
          <w:szCs w:val="32"/>
          <w:u w:val="single"/>
          <w:rtl/>
        </w:rPr>
        <w:t>ד</w:t>
      </w:r>
      <w:r w:rsidR="00F94453" w:rsidRPr="00293938">
        <w:rPr>
          <w:rFonts w:cs="FrankRuehl" w:hint="cs"/>
          <w:b/>
          <w:bCs/>
          <w:sz w:val="32"/>
          <w:szCs w:val="32"/>
          <w:u w:val="single"/>
          <w:rtl/>
        </w:rPr>
        <w:t>'</w:t>
      </w:r>
    </w:p>
    <w:p w14:paraId="41DDBC42" w14:textId="77777777" w:rsidR="00FC69D8" w:rsidRDefault="00FC69D8" w:rsidP="009D0204">
      <w:pPr>
        <w:spacing w:after="0"/>
        <w:jc w:val="center"/>
        <w:rPr>
          <w:rFonts w:cs="FrankRuehl"/>
          <w:b/>
          <w:bCs/>
          <w:sz w:val="32"/>
          <w:szCs w:val="32"/>
          <w:u w:val="single"/>
          <w:rtl/>
        </w:rPr>
      </w:pPr>
      <w:r w:rsidRPr="00DE0236">
        <w:rPr>
          <w:rFonts w:cs="FrankRuehl" w:hint="cs"/>
          <w:b/>
          <w:bCs/>
          <w:sz w:val="32"/>
          <w:szCs w:val="32"/>
          <w:u w:val="single"/>
          <w:rtl/>
        </w:rPr>
        <w:t xml:space="preserve">תצהיר </w:t>
      </w:r>
      <w:r w:rsidR="00EB2FCD">
        <w:rPr>
          <w:rFonts w:cs="FrankRuehl" w:hint="cs"/>
          <w:b/>
          <w:bCs/>
          <w:sz w:val="32"/>
          <w:szCs w:val="32"/>
          <w:u w:val="single"/>
          <w:rtl/>
        </w:rPr>
        <w:t>בדבר</w:t>
      </w:r>
      <w:r w:rsidRPr="00DE0236">
        <w:rPr>
          <w:rFonts w:cs="FrankRuehl" w:hint="cs"/>
          <w:b/>
          <w:bCs/>
          <w:sz w:val="32"/>
          <w:szCs w:val="32"/>
          <w:u w:val="single"/>
          <w:rtl/>
        </w:rPr>
        <w:t xml:space="preserve"> תשלום שכר מינימום ועל אי העסקת עובדים זרים שלא כדין</w:t>
      </w:r>
    </w:p>
    <w:p w14:paraId="728C02C5" w14:textId="77777777" w:rsidR="00FC69D8" w:rsidRPr="00453F5F" w:rsidRDefault="00FC69D8" w:rsidP="009D0204">
      <w:pPr>
        <w:spacing w:after="0" w:line="360" w:lineRule="auto"/>
        <w:jc w:val="both"/>
        <w:rPr>
          <w:rFonts w:ascii="FrankRuehl" w:hAnsi="FrankRuehl" w:cs="FrankRuehl"/>
          <w:sz w:val="26"/>
          <w:szCs w:val="26"/>
          <w:rtl/>
        </w:rPr>
      </w:pPr>
      <w:r w:rsidRPr="00453F5F">
        <w:rPr>
          <w:rFonts w:ascii="FrankRuehl" w:hAnsi="FrankRuehl" w:cs="FrankRuehl"/>
          <w:sz w:val="26"/>
          <w:szCs w:val="26"/>
          <w:rtl/>
        </w:rPr>
        <w:t>אני הח"מ ______________ ת.ז. ____________ התפקיד אצל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453F5F">
        <w:rPr>
          <w:rFonts w:ascii="FrankRuehl" w:hAnsi="FrankRuehl" w:cs="FrankRuehl"/>
          <w:sz w:val="26"/>
          <w:szCs w:val="26"/>
          <w:rtl/>
        </w:rPr>
        <w:t xml:space="preserve"> ____________________</w:t>
      </w:r>
    </w:p>
    <w:p w14:paraId="005334C2" w14:textId="77777777" w:rsidR="00FC69D8" w:rsidRPr="00453F5F" w:rsidRDefault="00FC69D8" w:rsidP="009D0204">
      <w:pPr>
        <w:spacing w:after="0" w:line="360" w:lineRule="auto"/>
        <w:jc w:val="both"/>
        <w:rPr>
          <w:rFonts w:ascii="FrankRuehl" w:hAnsi="FrankRuehl" w:cs="FrankRuehl"/>
          <w:sz w:val="26"/>
          <w:szCs w:val="26"/>
          <w:rtl/>
        </w:rPr>
      </w:pPr>
      <w:r w:rsidRPr="00453F5F">
        <w:rPr>
          <w:rFonts w:ascii="FrankRuehl" w:hAnsi="FrankRuehl" w:cs="FrankRuehl"/>
          <w:sz w:val="26"/>
          <w:szCs w:val="26"/>
          <w:rtl/>
        </w:rPr>
        <w:t>לאחר שהוזהרתי כי עליי לומר את האמת וכי אהיה צפוי</w:t>
      </w:r>
      <w:r w:rsidR="00AF5F92">
        <w:rPr>
          <w:rFonts w:ascii="FrankRuehl" w:hAnsi="FrankRuehl" w:cs="FrankRuehl" w:hint="cs"/>
          <w:sz w:val="26"/>
          <w:szCs w:val="26"/>
          <w:rtl/>
        </w:rPr>
        <w:t>/ה</w:t>
      </w:r>
      <w:r w:rsidRPr="00453F5F">
        <w:rPr>
          <w:rFonts w:ascii="FrankRuehl" w:hAnsi="FrankRuehl" w:cs="FrankRuehl"/>
          <w:sz w:val="26"/>
          <w:szCs w:val="26"/>
          <w:rtl/>
        </w:rPr>
        <w:t xml:space="preserve"> לעונשים הקבועים בחוק אם לא אעשה כן, מצהיר/ה בזה כדלקמן : </w:t>
      </w:r>
    </w:p>
    <w:p w14:paraId="131BAD41" w14:textId="7ABC5DBD" w:rsidR="00FC69D8" w:rsidRPr="00453F5F" w:rsidRDefault="00FC69D8">
      <w:pPr>
        <w:pStyle w:val="a6"/>
        <w:numPr>
          <w:ilvl w:val="0"/>
          <w:numId w:val="12"/>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אני נות</w:t>
      </w:r>
      <w:r w:rsidR="00AF5F92">
        <w:rPr>
          <w:rFonts w:ascii="FrankRuehl" w:hAnsi="FrankRuehl" w:cs="FrankRuehl" w:hint="cs"/>
          <w:sz w:val="26"/>
          <w:szCs w:val="26"/>
          <w:rtl/>
        </w:rPr>
        <w:t>ן/נת</w:t>
      </w:r>
      <w:r w:rsidRPr="00453F5F">
        <w:rPr>
          <w:rFonts w:ascii="FrankRuehl" w:hAnsi="FrankRuehl" w:cs="FrankRuehl"/>
          <w:sz w:val="26"/>
          <w:szCs w:val="26"/>
          <w:rtl/>
        </w:rPr>
        <w:t xml:space="preserve"> תצהיר זה  בשם _______________ מס' ח.פ./ע.מ._______________ </w:t>
      </w:r>
      <w:r w:rsidR="00372583">
        <w:rPr>
          <w:rFonts w:ascii="FrankRuehl" w:hAnsi="FrankRuehl" w:cs="FrankRuehl" w:hint="cs"/>
          <w:sz w:val="26"/>
          <w:szCs w:val="26"/>
          <w:rtl/>
        </w:rPr>
        <w:t>,</w:t>
      </w:r>
      <w:r w:rsidRPr="00453F5F">
        <w:rPr>
          <w:rFonts w:ascii="FrankRuehl" w:hAnsi="FrankRuehl" w:cs="FrankRuehl"/>
          <w:sz w:val="26"/>
          <w:szCs w:val="26"/>
          <w:rtl/>
        </w:rPr>
        <w:t xml:space="preserve"> הגוף המבקש להתקשר עם הממשלה (להלן: "</w:t>
      </w:r>
      <w:r w:rsidRPr="00453F5F">
        <w:rPr>
          <w:rFonts w:ascii="FrankRuehl" w:hAnsi="FrankRuehl" w:cs="FrankRuehl"/>
          <w:b/>
          <w:bCs/>
          <w:sz w:val="26"/>
          <w:szCs w:val="26"/>
          <w:rtl/>
        </w:rPr>
        <w:t>המציע</w:t>
      </w:r>
      <w:r w:rsidR="00372583">
        <w:rPr>
          <w:rFonts w:ascii="FrankRuehl" w:hAnsi="FrankRuehl" w:cs="FrankRuehl" w:hint="cs"/>
          <w:b/>
          <w:bCs/>
          <w:sz w:val="26"/>
          <w:szCs w:val="26"/>
          <w:rtl/>
        </w:rPr>
        <w:t>/</w:t>
      </w:r>
      <w:r w:rsidR="00766AFB">
        <w:rPr>
          <w:rFonts w:ascii="FrankRuehl" w:hAnsi="FrankRuehl" w:cs="FrankRuehl" w:hint="cs"/>
          <w:b/>
          <w:bCs/>
          <w:sz w:val="26"/>
          <w:szCs w:val="26"/>
          <w:rtl/>
        </w:rPr>
        <w:t>ה</w:t>
      </w:r>
      <w:r w:rsidRPr="00453F5F">
        <w:rPr>
          <w:rFonts w:ascii="FrankRuehl" w:hAnsi="FrankRuehl" w:cs="FrankRuehl"/>
          <w:sz w:val="26"/>
          <w:szCs w:val="26"/>
          <w:rtl/>
        </w:rPr>
        <w:t>"). אני מצהיר/ה, כי אני מוסמך/</w:t>
      </w:r>
      <w:r w:rsidR="00766AFB">
        <w:rPr>
          <w:rFonts w:ascii="FrankRuehl" w:hAnsi="FrankRuehl" w:cs="FrankRuehl" w:hint="cs"/>
          <w:sz w:val="26"/>
          <w:szCs w:val="26"/>
          <w:rtl/>
        </w:rPr>
        <w:t>כ</w:t>
      </w:r>
      <w:r w:rsidRPr="00453F5F">
        <w:rPr>
          <w:rFonts w:ascii="FrankRuehl" w:hAnsi="FrankRuehl" w:cs="FrankRuehl"/>
          <w:sz w:val="26"/>
          <w:szCs w:val="26"/>
          <w:rtl/>
        </w:rPr>
        <w:t>ת לתת תצהיר זה בשם ה</w:t>
      </w:r>
      <w:r w:rsidR="00766AFB">
        <w:rPr>
          <w:rFonts w:ascii="FrankRuehl" w:hAnsi="FrankRuehl" w:cs="FrankRuehl" w:hint="cs"/>
          <w:sz w:val="26"/>
          <w:szCs w:val="26"/>
          <w:rtl/>
        </w:rPr>
        <w:t>מציעה</w:t>
      </w:r>
      <w:r w:rsidRPr="00453F5F">
        <w:rPr>
          <w:rFonts w:ascii="FrankRuehl" w:hAnsi="FrankRuehl" w:cs="FrankRuehl"/>
          <w:sz w:val="26"/>
          <w:szCs w:val="26"/>
          <w:rtl/>
        </w:rPr>
        <w:t>.</w:t>
      </w:r>
    </w:p>
    <w:p w14:paraId="27D241A0" w14:textId="77777777" w:rsidR="00FC69D8" w:rsidRDefault="00FC69D8">
      <w:pPr>
        <w:pStyle w:val="a6"/>
        <w:numPr>
          <w:ilvl w:val="0"/>
          <w:numId w:val="12"/>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בתצהירי זה, משמעות המונחים "</w:t>
      </w:r>
      <w:r w:rsidRPr="00453F5F">
        <w:rPr>
          <w:rFonts w:ascii="FrankRuehl" w:hAnsi="FrankRuehl" w:cs="FrankRuehl"/>
          <w:b/>
          <w:bCs/>
          <w:sz w:val="26"/>
          <w:szCs w:val="26"/>
          <w:rtl/>
        </w:rPr>
        <w:t>בעל זיקה</w:t>
      </w:r>
      <w:r w:rsidRPr="00453F5F">
        <w:rPr>
          <w:rFonts w:ascii="FrankRuehl" w:hAnsi="FrankRuehl" w:cs="FrankRuehl"/>
          <w:sz w:val="26"/>
          <w:szCs w:val="26"/>
          <w:rtl/>
        </w:rPr>
        <w:t>", "</w:t>
      </w:r>
      <w:r w:rsidRPr="00453F5F">
        <w:rPr>
          <w:rFonts w:ascii="FrankRuehl" w:hAnsi="FrankRuehl" w:cs="FrankRuehl"/>
          <w:b/>
          <w:bCs/>
          <w:sz w:val="26"/>
          <w:szCs w:val="26"/>
          <w:rtl/>
        </w:rPr>
        <w:t>הורשע</w:t>
      </w:r>
      <w:r w:rsidRPr="00453F5F">
        <w:rPr>
          <w:rFonts w:ascii="FrankRuehl" w:hAnsi="FrankRuehl" w:cs="FrankRuehl"/>
          <w:sz w:val="26"/>
          <w:szCs w:val="26"/>
          <w:rtl/>
        </w:rPr>
        <w:t>", כהגדרתם בסעיף 2ב לחוק עסקאות גופים ציבוריים, התשל"ו</w:t>
      </w:r>
      <w:r w:rsidR="005E5183" w:rsidRPr="00453F5F">
        <w:rPr>
          <w:rFonts w:ascii="FrankRuehl" w:hAnsi="FrankRuehl" w:cs="FrankRuehl"/>
          <w:sz w:val="26"/>
          <w:szCs w:val="26"/>
          <w:rtl/>
        </w:rPr>
        <w:t>-</w:t>
      </w:r>
      <w:r w:rsidRPr="00453F5F">
        <w:rPr>
          <w:rFonts w:ascii="FrankRuehl" w:hAnsi="FrankRuehl" w:cs="FrankRuehl"/>
          <w:sz w:val="26"/>
          <w:szCs w:val="26"/>
          <w:rtl/>
        </w:rPr>
        <w:t>1976. אני מאשר/ת, כי הוסברה לי משמעותם של מונחים אלה וכי אני מבין/ה אותם.</w:t>
      </w:r>
    </w:p>
    <w:p w14:paraId="482C6302" w14:textId="77777777" w:rsidR="003E5683" w:rsidRPr="00453F5F" w:rsidRDefault="003E5683">
      <w:pPr>
        <w:pStyle w:val="a6"/>
        <w:numPr>
          <w:ilvl w:val="0"/>
          <w:numId w:val="12"/>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3E5683">
        <w:rPr>
          <w:rFonts w:ascii="FrankRuehl" w:hAnsi="FrankRuehl" w:cs="FrankRuehl"/>
          <w:sz w:val="26"/>
          <w:szCs w:val="26"/>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9DF2581" w14:textId="77777777" w:rsidR="00B04D4A" w:rsidRDefault="00B04D4A" w:rsidP="00C521CC">
      <w:pPr>
        <w:spacing w:after="0"/>
        <w:ind w:firstLine="454"/>
        <w:jc w:val="both"/>
        <w:rPr>
          <w:rFonts w:ascii="FrankRuehl" w:hAnsi="FrankRuehl" w:cs="FrankRuehl"/>
          <w:sz w:val="26"/>
          <w:szCs w:val="26"/>
          <w:rtl/>
        </w:rPr>
      </w:pPr>
    </w:p>
    <w:p w14:paraId="30AEC7A4" w14:textId="27652335" w:rsidR="003E5683" w:rsidRPr="00E44906" w:rsidRDefault="003E5683" w:rsidP="00AF5F92">
      <w:pPr>
        <w:overflowPunct w:val="0"/>
        <w:autoSpaceDE w:val="0"/>
        <w:autoSpaceDN w:val="0"/>
        <w:adjustRightInd w:val="0"/>
        <w:spacing w:after="0" w:line="360" w:lineRule="auto"/>
        <w:ind w:left="537"/>
        <w:jc w:val="both"/>
        <w:textAlignment w:val="baseline"/>
        <w:rPr>
          <w:rFonts w:ascii="FrankRuehl" w:hAnsi="FrankRuehl" w:cs="FrankRuehl"/>
          <w:sz w:val="26"/>
          <w:szCs w:val="26"/>
          <w:rtl/>
        </w:rPr>
      </w:pPr>
      <w:r w:rsidRPr="00E44906">
        <w:rPr>
          <w:rFonts w:ascii="FrankRuehl" w:hAnsi="FrankRuehl" w:cs="FrankRuehl"/>
          <w:sz w:val="26"/>
          <w:szCs w:val="26"/>
          <w:rtl/>
        </w:rPr>
        <w:t>(סמ</w:t>
      </w:r>
      <w:r w:rsidR="00AF5F92">
        <w:rPr>
          <w:rFonts w:ascii="FrankRuehl" w:hAnsi="FrankRuehl" w:cs="FrankRuehl" w:hint="cs"/>
          <w:sz w:val="26"/>
          <w:szCs w:val="26"/>
          <w:rtl/>
        </w:rPr>
        <w:t>ני</w:t>
      </w:r>
      <w:r w:rsidRPr="00E44906">
        <w:rPr>
          <w:rFonts w:ascii="FrankRuehl" w:hAnsi="FrankRuehl" w:cs="FrankRuehl"/>
          <w:sz w:val="26"/>
          <w:szCs w:val="26"/>
          <w:rtl/>
        </w:rPr>
        <w:t xml:space="preserve"> </w:t>
      </w:r>
      <w:r w:rsidRPr="00E44906">
        <w:rPr>
          <w:rFonts w:ascii="FrankRuehl" w:hAnsi="FrankRuehl" w:cs="FrankRuehl"/>
          <w:sz w:val="26"/>
          <w:szCs w:val="26"/>
        </w:rPr>
        <w:t>X</w:t>
      </w:r>
      <w:r w:rsidRPr="00E44906">
        <w:rPr>
          <w:rFonts w:ascii="FrankRuehl" w:hAnsi="FrankRuehl" w:cs="FrankRuehl"/>
          <w:sz w:val="26"/>
          <w:szCs w:val="26"/>
          <w:rtl/>
        </w:rPr>
        <w:t xml:space="preserve"> במשבצת המתאימה)</w:t>
      </w:r>
    </w:p>
    <w:p w14:paraId="3C2DA922" w14:textId="060AACE8" w:rsidR="003E5683" w:rsidRPr="00E44906" w:rsidRDefault="003E5683">
      <w:pPr>
        <w:pStyle w:val="a6"/>
        <w:numPr>
          <w:ilvl w:val="0"/>
          <w:numId w:val="30"/>
        </w:numPr>
        <w:overflowPunct w:val="0"/>
        <w:autoSpaceDE w:val="0"/>
        <w:autoSpaceDN w:val="0"/>
        <w:adjustRightInd w:val="0"/>
        <w:spacing w:after="0" w:line="360" w:lineRule="auto"/>
        <w:ind w:left="820"/>
        <w:jc w:val="both"/>
        <w:textAlignment w:val="baseline"/>
        <w:rPr>
          <w:rFonts w:ascii="FrankRuehl" w:hAnsi="FrankRuehl" w:cs="FrankRuehl"/>
          <w:sz w:val="26"/>
          <w:szCs w:val="26"/>
        </w:rPr>
      </w:pPr>
      <w:r w:rsidRPr="00E44906">
        <w:rPr>
          <w:rFonts w:ascii="FrankRuehl" w:hAnsi="FrankRuehl" w:cs="FrankRuehl"/>
          <w:sz w:val="26"/>
          <w:szCs w:val="26"/>
          <w:rtl/>
        </w:rPr>
        <w:t>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E44906">
        <w:rPr>
          <w:rFonts w:ascii="FrankRuehl" w:hAnsi="FrankRuehl" w:cs="FrankRuehl"/>
          <w:sz w:val="26"/>
          <w:szCs w:val="26"/>
          <w:rtl/>
        </w:rPr>
        <w:t xml:space="preserve"> ובעל</w:t>
      </w:r>
      <w:r w:rsidR="00372583">
        <w:rPr>
          <w:rFonts w:ascii="FrankRuehl" w:hAnsi="FrankRuehl" w:cs="FrankRuehl" w:hint="cs"/>
          <w:sz w:val="26"/>
          <w:szCs w:val="26"/>
          <w:rtl/>
        </w:rPr>
        <w:t>י/ו</w:t>
      </w:r>
      <w:r w:rsidR="00AF5F92">
        <w:rPr>
          <w:rFonts w:ascii="FrankRuehl" w:hAnsi="FrankRuehl" w:cs="FrankRuehl" w:hint="cs"/>
          <w:sz w:val="26"/>
          <w:szCs w:val="26"/>
          <w:rtl/>
        </w:rPr>
        <w:t>ת</w:t>
      </w:r>
      <w:r w:rsidRPr="00E44906">
        <w:rPr>
          <w:rFonts w:ascii="FrankRuehl" w:hAnsi="FrankRuehl" w:cs="FrankRuehl"/>
          <w:sz w:val="26"/>
          <w:szCs w:val="26"/>
          <w:rtl/>
        </w:rPr>
        <w:t xml:space="preserve"> זיקה אלי</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E44906">
        <w:rPr>
          <w:rFonts w:ascii="FrankRuehl" w:hAnsi="FrankRuehl" w:cs="FrankRuehl"/>
          <w:sz w:val="26"/>
          <w:szCs w:val="26"/>
          <w:rtl/>
        </w:rPr>
        <w:t xml:space="preserve"> לא הורשעו ביותר משתי עבירות עד למועד האחרון להגשת ההצעות (להלן: "מועד להגשה") </w:t>
      </w:r>
      <w:r w:rsidRPr="00C521CC">
        <w:rPr>
          <w:rFonts w:ascii="FrankRuehl" w:hAnsi="FrankRuehl" w:cs="FrankRuehl"/>
          <w:sz w:val="26"/>
          <w:szCs w:val="26"/>
          <w:rtl/>
        </w:rPr>
        <w:t>ב</w:t>
      </w:r>
      <w:r w:rsidR="00C521CC">
        <w:rPr>
          <w:rFonts w:ascii="FrankRuehl" w:hAnsi="FrankRuehl" w:cs="FrankRuehl" w:hint="cs"/>
          <w:sz w:val="26"/>
          <w:szCs w:val="26"/>
          <w:rtl/>
        </w:rPr>
        <w:t>מכרז</w:t>
      </w:r>
      <w:r w:rsidRPr="00C521CC">
        <w:rPr>
          <w:rFonts w:ascii="FrankRuehl" w:hAnsi="FrankRuehl" w:cs="FrankRuehl"/>
          <w:sz w:val="26"/>
          <w:szCs w:val="26"/>
          <w:rtl/>
        </w:rPr>
        <w:t xml:space="preserve"> </w:t>
      </w:r>
      <w:r w:rsidR="002B733E">
        <w:rPr>
          <w:rFonts w:ascii="FrankRuehl" w:hAnsi="FrankRuehl" w:cs="FrankRuehl" w:hint="cs"/>
          <w:sz w:val="26"/>
          <w:szCs w:val="26"/>
          <w:rtl/>
        </w:rPr>
        <w:t xml:space="preserve">פומבי דו שלבי </w:t>
      </w:r>
      <w:r w:rsidRPr="00C521CC">
        <w:rPr>
          <w:rFonts w:ascii="FrankRuehl" w:hAnsi="FrankRuehl" w:cs="FrankRuehl" w:hint="eastAsia"/>
          <w:sz w:val="26"/>
          <w:szCs w:val="26"/>
          <w:rtl/>
        </w:rPr>
        <w:t>מס</w:t>
      </w:r>
      <w:r w:rsidR="002B733E">
        <w:rPr>
          <w:rFonts w:ascii="FrankRuehl" w:hAnsi="FrankRuehl" w:cs="FrankRuehl" w:hint="cs"/>
          <w:sz w:val="26"/>
          <w:szCs w:val="26"/>
          <w:rtl/>
        </w:rPr>
        <w:t xml:space="preserve">' </w:t>
      </w:r>
      <w:r w:rsidR="000B0A53">
        <w:rPr>
          <w:rFonts w:ascii="FrankRuehl" w:hAnsi="FrankRuehl" w:cs="FrankRuehl" w:hint="cs"/>
          <w:sz w:val="26"/>
          <w:szCs w:val="26"/>
          <w:rtl/>
        </w:rPr>
        <w:t>100051118</w:t>
      </w:r>
      <w:r w:rsidR="00C521CC">
        <w:rPr>
          <w:rFonts w:ascii="FrankRuehl" w:hAnsi="FrankRuehl" w:cs="FrankRuehl" w:hint="cs"/>
          <w:sz w:val="26"/>
          <w:szCs w:val="26"/>
          <w:rtl/>
        </w:rPr>
        <w:t xml:space="preserve"> </w:t>
      </w:r>
      <w:r w:rsidRPr="00C521CC">
        <w:rPr>
          <w:rFonts w:ascii="FrankRuehl" w:hAnsi="FrankRuehl" w:cs="FrankRuehl"/>
          <w:sz w:val="26"/>
          <w:szCs w:val="26"/>
          <w:rtl/>
        </w:rPr>
        <w:t>ל</w:t>
      </w:r>
      <w:r w:rsidR="000B0A53">
        <w:rPr>
          <w:rFonts w:ascii="FrankRuehl" w:hAnsi="FrankRuehl" w:cs="FrankRuehl" w:hint="cs"/>
          <w:sz w:val="26"/>
          <w:szCs w:val="26"/>
          <w:rtl/>
        </w:rPr>
        <w:t>מתן ייעוץ לוועדות היגוי</w:t>
      </w:r>
      <w:r w:rsidRPr="00C521CC">
        <w:rPr>
          <w:rFonts w:ascii="FrankRuehl" w:hAnsi="FrankRuehl" w:cs="FrankRuehl"/>
          <w:sz w:val="26"/>
          <w:szCs w:val="26"/>
          <w:rtl/>
        </w:rPr>
        <w:t xml:space="preserve">עבור </w:t>
      </w:r>
      <w:r w:rsidR="00C521CC">
        <w:rPr>
          <w:rFonts w:ascii="FrankRuehl" w:hAnsi="FrankRuehl" w:cs="FrankRuehl" w:hint="cs"/>
          <w:sz w:val="26"/>
          <w:szCs w:val="26"/>
          <w:rtl/>
        </w:rPr>
        <w:t>הרשות הממשלתית למים ולביוב</w:t>
      </w:r>
      <w:r w:rsidRPr="00E44906">
        <w:rPr>
          <w:rFonts w:ascii="FrankRuehl" w:hAnsi="FrankRuehl" w:cs="FrankRuehl"/>
          <w:sz w:val="26"/>
          <w:szCs w:val="26"/>
          <w:rtl/>
        </w:rPr>
        <w:t>.</w:t>
      </w:r>
    </w:p>
    <w:p w14:paraId="3EBE4CED" w14:textId="3BA3FF8D" w:rsidR="003E5683" w:rsidRPr="00E44906" w:rsidRDefault="003E5683">
      <w:pPr>
        <w:pStyle w:val="a6"/>
        <w:numPr>
          <w:ilvl w:val="0"/>
          <w:numId w:val="30"/>
        </w:numPr>
        <w:overflowPunct w:val="0"/>
        <w:autoSpaceDE w:val="0"/>
        <w:autoSpaceDN w:val="0"/>
        <w:adjustRightInd w:val="0"/>
        <w:spacing w:after="0" w:line="360" w:lineRule="auto"/>
        <w:ind w:left="820"/>
        <w:jc w:val="both"/>
        <w:textAlignment w:val="baseline"/>
        <w:rPr>
          <w:rFonts w:ascii="FrankRuehl" w:hAnsi="FrankRuehl" w:cs="FrankRuehl"/>
          <w:sz w:val="26"/>
          <w:szCs w:val="26"/>
        </w:rPr>
      </w:pPr>
      <w:r w:rsidRPr="00E44906">
        <w:rPr>
          <w:rFonts w:ascii="FrankRuehl" w:hAnsi="FrankRuehl" w:cs="FrankRuehl"/>
          <w:sz w:val="26"/>
          <w:szCs w:val="26"/>
          <w:rtl/>
        </w:rPr>
        <w:t>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E44906">
        <w:rPr>
          <w:rFonts w:ascii="FrankRuehl" w:hAnsi="FrankRuehl" w:cs="FrankRuehl"/>
          <w:sz w:val="26"/>
          <w:szCs w:val="26"/>
          <w:rtl/>
        </w:rPr>
        <w:t xml:space="preserve"> או בעל</w:t>
      </w:r>
      <w:r w:rsidR="00372583">
        <w:rPr>
          <w:rFonts w:ascii="FrankRuehl" w:hAnsi="FrankRuehl" w:cs="FrankRuehl" w:hint="cs"/>
          <w:sz w:val="26"/>
          <w:szCs w:val="26"/>
          <w:rtl/>
        </w:rPr>
        <w:t>י/ות</w:t>
      </w:r>
      <w:r w:rsidRPr="00E44906">
        <w:rPr>
          <w:rFonts w:ascii="FrankRuehl" w:hAnsi="FrankRuehl" w:cs="FrankRuehl"/>
          <w:sz w:val="26"/>
          <w:szCs w:val="26"/>
          <w:rtl/>
        </w:rPr>
        <w:t xml:space="preserve"> זיקה אלי</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E44906">
        <w:rPr>
          <w:rFonts w:ascii="FrankRuehl" w:hAnsi="FrankRuehl" w:cs="FrankRuehl"/>
          <w:sz w:val="26"/>
          <w:szCs w:val="26"/>
          <w:rtl/>
        </w:rPr>
        <w:t xml:space="preserve"> הורשעו בפסק דין  ביותר משתי עבירות וחלפה שנה אחת לפחות ממועד ההרשעה האחרונה ועד למועד ההגשה. </w:t>
      </w:r>
    </w:p>
    <w:p w14:paraId="2599F631" w14:textId="1D8F8CAE" w:rsidR="003E5683" w:rsidRPr="00C73889" w:rsidRDefault="003E5683">
      <w:pPr>
        <w:pStyle w:val="a6"/>
        <w:numPr>
          <w:ilvl w:val="0"/>
          <w:numId w:val="30"/>
        </w:numPr>
        <w:overflowPunct w:val="0"/>
        <w:autoSpaceDE w:val="0"/>
        <w:autoSpaceDN w:val="0"/>
        <w:adjustRightInd w:val="0"/>
        <w:spacing w:after="0" w:line="360" w:lineRule="auto"/>
        <w:ind w:left="820"/>
        <w:jc w:val="both"/>
        <w:textAlignment w:val="baseline"/>
        <w:rPr>
          <w:rFonts w:ascii="FrankRuehl" w:hAnsi="FrankRuehl" w:cs="FrankRuehl"/>
          <w:sz w:val="26"/>
          <w:szCs w:val="26"/>
          <w:rtl/>
        </w:rPr>
      </w:pPr>
      <w:r w:rsidRPr="00C73889">
        <w:rPr>
          <w:rFonts w:ascii="FrankRuehl" w:hAnsi="FrankRuehl" w:cs="FrankRuehl"/>
          <w:sz w:val="26"/>
          <w:szCs w:val="26"/>
          <w:rtl/>
        </w:rPr>
        <w:t>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C73889">
        <w:rPr>
          <w:rFonts w:ascii="FrankRuehl" w:hAnsi="FrankRuehl" w:cs="FrankRuehl"/>
          <w:sz w:val="26"/>
          <w:szCs w:val="26"/>
          <w:rtl/>
        </w:rPr>
        <w:t xml:space="preserve"> או בעל</w:t>
      </w:r>
      <w:r w:rsidR="00372583">
        <w:rPr>
          <w:rFonts w:ascii="FrankRuehl" w:hAnsi="FrankRuehl" w:cs="FrankRuehl" w:hint="cs"/>
          <w:sz w:val="26"/>
          <w:szCs w:val="26"/>
          <w:rtl/>
        </w:rPr>
        <w:t>י/ו</w:t>
      </w:r>
      <w:r w:rsidR="00AF5F92">
        <w:rPr>
          <w:rFonts w:ascii="FrankRuehl" w:hAnsi="FrankRuehl" w:cs="FrankRuehl" w:hint="cs"/>
          <w:sz w:val="26"/>
          <w:szCs w:val="26"/>
          <w:rtl/>
        </w:rPr>
        <w:t>ת</w:t>
      </w:r>
      <w:r w:rsidRPr="00C73889">
        <w:rPr>
          <w:rFonts w:ascii="FrankRuehl" w:hAnsi="FrankRuehl" w:cs="FrankRuehl"/>
          <w:sz w:val="26"/>
          <w:szCs w:val="26"/>
          <w:rtl/>
        </w:rPr>
        <w:t xml:space="preserve"> זיקה אלי</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C73889">
        <w:rPr>
          <w:rFonts w:ascii="FrankRuehl" w:hAnsi="FrankRuehl" w:cs="FrankRuehl"/>
          <w:sz w:val="26"/>
          <w:szCs w:val="26"/>
          <w:rtl/>
        </w:rPr>
        <w:t xml:space="preserve"> הורשעו בפסק דין  ביותר משתי עבירות ולא חלפה שנה אחת לפחות ממועד ההרשעה האחרונה ועד למועד ההגשה. </w:t>
      </w:r>
    </w:p>
    <w:p w14:paraId="1E868454" w14:textId="77777777" w:rsidR="00FC69D8" w:rsidRPr="00453F5F" w:rsidRDefault="00FC69D8">
      <w:pPr>
        <w:pStyle w:val="a6"/>
        <w:numPr>
          <w:ilvl w:val="0"/>
          <w:numId w:val="12"/>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זה שמי, להלן חתימתי ותוכן תצהירי דלעיל אמת.</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39112F" w:rsidRPr="00453F5F" w14:paraId="312EDB30" w14:textId="77777777" w:rsidTr="00901E31">
        <w:trPr>
          <w:jc w:val="center"/>
        </w:trPr>
        <w:tc>
          <w:tcPr>
            <w:tcW w:w="2809" w:type="dxa"/>
            <w:hideMark/>
          </w:tcPr>
          <w:p w14:paraId="298F4BC8" w14:textId="77777777" w:rsidR="0039112F" w:rsidRPr="00453F5F" w:rsidRDefault="0039112F" w:rsidP="009D0204">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c>
          <w:tcPr>
            <w:tcW w:w="2809" w:type="dxa"/>
            <w:hideMark/>
          </w:tcPr>
          <w:p w14:paraId="795AF325" w14:textId="77777777" w:rsidR="0039112F" w:rsidRPr="00453F5F" w:rsidRDefault="0039112F" w:rsidP="009D0204">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r>
      <w:tr w:rsidR="0039112F" w:rsidRPr="00453F5F" w14:paraId="20E961D5" w14:textId="77777777" w:rsidTr="00901E31">
        <w:trPr>
          <w:jc w:val="center"/>
        </w:trPr>
        <w:tc>
          <w:tcPr>
            <w:tcW w:w="2809" w:type="dxa"/>
            <w:hideMark/>
          </w:tcPr>
          <w:p w14:paraId="6D9B86F1" w14:textId="77777777" w:rsidR="0039112F" w:rsidRPr="00453F5F" w:rsidRDefault="0039112F" w:rsidP="009D0204">
            <w:pPr>
              <w:jc w:val="center"/>
              <w:rPr>
                <w:rFonts w:ascii="FrankRuehl" w:hAnsi="FrankRuehl" w:cs="FrankRuehl"/>
                <w:b/>
                <w:bCs/>
                <w:sz w:val="26"/>
                <w:szCs w:val="26"/>
              </w:rPr>
            </w:pPr>
            <w:r w:rsidRPr="00453F5F">
              <w:rPr>
                <w:rFonts w:ascii="FrankRuehl" w:hAnsi="FrankRuehl" w:cs="FrankRuehl"/>
                <w:b/>
                <w:bCs/>
                <w:sz w:val="26"/>
                <w:szCs w:val="26"/>
                <w:rtl/>
              </w:rPr>
              <w:t>תאריך</w:t>
            </w:r>
          </w:p>
        </w:tc>
        <w:tc>
          <w:tcPr>
            <w:tcW w:w="2809" w:type="dxa"/>
            <w:hideMark/>
          </w:tcPr>
          <w:p w14:paraId="0294C8D6" w14:textId="77777777" w:rsidR="0039112F" w:rsidRPr="00453F5F" w:rsidRDefault="0039112F" w:rsidP="009D0204">
            <w:pPr>
              <w:jc w:val="center"/>
              <w:rPr>
                <w:rFonts w:ascii="FrankRuehl" w:hAnsi="FrankRuehl" w:cs="FrankRuehl"/>
                <w:b/>
                <w:bCs/>
                <w:sz w:val="26"/>
                <w:szCs w:val="26"/>
              </w:rPr>
            </w:pPr>
            <w:r w:rsidRPr="00453F5F">
              <w:rPr>
                <w:rFonts w:ascii="FrankRuehl" w:hAnsi="FrankRuehl" w:cs="FrankRuehl"/>
                <w:b/>
                <w:bCs/>
                <w:sz w:val="26"/>
                <w:szCs w:val="26"/>
                <w:rtl/>
              </w:rPr>
              <w:t xml:space="preserve">חתימה </w:t>
            </w:r>
          </w:p>
        </w:tc>
      </w:tr>
    </w:tbl>
    <w:p w14:paraId="345AE2AD" w14:textId="77777777" w:rsidR="00B04D4A" w:rsidRDefault="00B04D4A" w:rsidP="009D0204">
      <w:pPr>
        <w:spacing w:after="0" w:line="360" w:lineRule="auto"/>
        <w:jc w:val="center"/>
        <w:rPr>
          <w:rFonts w:cs="FrankRuehl"/>
          <w:b/>
          <w:bCs/>
          <w:sz w:val="30"/>
          <w:szCs w:val="30"/>
          <w:u w:val="single"/>
          <w:rtl/>
        </w:rPr>
      </w:pPr>
    </w:p>
    <w:p w14:paraId="1DB6DD78" w14:textId="77777777" w:rsidR="00FC69D8" w:rsidRPr="00A6256C" w:rsidRDefault="00FC69D8" w:rsidP="009D0204">
      <w:pPr>
        <w:spacing w:after="0" w:line="360" w:lineRule="auto"/>
        <w:jc w:val="center"/>
        <w:rPr>
          <w:rFonts w:cs="FrankRuehl"/>
          <w:b/>
          <w:bCs/>
          <w:sz w:val="30"/>
          <w:szCs w:val="30"/>
          <w:u w:val="single"/>
          <w:rtl/>
        </w:rPr>
      </w:pPr>
      <w:r w:rsidRPr="00A6256C">
        <w:rPr>
          <w:rFonts w:cs="FrankRuehl" w:hint="cs"/>
          <w:b/>
          <w:bCs/>
          <w:sz w:val="30"/>
          <w:szCs w:val="30"/>
          <w:u w:val="single"/>
          <w:rtl/>
        </w:rPr>
        <w:t>אישור</w:t>
      </w:r>
    </w:p>
    <w:p w14:paraId="0B5AF72D" w14:textId="2714BB7D" w:rsidR="00FC69D8" w:rsidRPr="001212D0" w:rsidRDefault="00FC69D8" w:rsidP="00F23F9B">
      <w:pPr>
        <w:spacing w:after="0"/>
        <w:jc w:val="both"/>
        <w:rPr>
          <w:rFonts w:ascii="Times New Roman" w:eastAsiaTheme="minorHAnsi" w:hAnsi="Times New Roman" w:cs="FrankRuehl"/>
          <w:sz w:val="26"/>
          <w:szCs w:val="26"/>
          <w:rtl/>
        </w:rPr>
      </w:pPr>
      <w:r w:rsidRPr="00834B78">
        <w:rPr>
          <w:rFonts w:ascii="Times New Roman" w:eastAsiaTheme="minorHAnsi" w:hAnsi="Times New Roman" w:cs="FrankRuehl" w:hint="cs"/>
          <w:sz w:val="26"/>
          <w:szCs w:val="26"/>
          <w:rtl/>
        </w:rPr>
        <w:t>אני הח"מ ____________, עו"ד, מאשר/ת כי ביום _________ הופיע/ה בפני במשרדי שברחוב ____________ בישוב/עיר _____________ גב'</w:t>
      </w:r>
      <w:r w:rsidR="00766AFB">
        <w:rPr>
          <w:rFonts w:ascii="Times New Roman" w:eastAsiaTheme="minorHAnsi" w:hAnsi="Times New Roman" w:cs="FrankRuehl" w:hint="cs"/>
          <w:sz w:val="26"/>
          <w:szCs w:val="26"/>
          <w:rtl/>
        </w:rPr>
        <w:t>/מר</w:t>
      </w:r>
      <w:r w:rsidRPr="00834B78">
        <w:rPr>
          <w:rFonts w:ascii="Times New Roman" w:eastAsiaTheme="minorHAnsi" w:hAnsi="Times New Roman" w:cs="FrankRuehl" w:hint="cs"/>
          <w:sz w:val="26"/>
          <w:szCs w:val="26"/>
          <w:rtl/>
        </w:rPr>
        <w:t xml:space="preserve"> ______________ שזיהה/תה עצמו/ה  על ידי ת.ז. ______________ ואחרי שהזהרתיו/ה  כי עליו/ה להצהיר אמת וכי ת/יהיה צפוי/ה לעונשים הקבועים בחוק אם לא ת/יעשה כן, חתם/</w:t>
      </w:r>
      <w:r w:rsidR="00766AFB">
        <w:rPr>
          <w:rFonts w:ascii="Times New Roman" w:eastAsiaTheme="minorHAnsi" w:hAnsi="Times New Roman" w:cs="FrankRuehl" w:hint="cs"/>
          <w:sz w:val="26"/>
          <w:szCs w:val="26"/>
          <w:rtl/>
        </w:rPr>
        <w:t>מ</w:t>
      </w:r>
      <w:r w:rsidRPr="00834B78">
        <w:rPr>
          <w:rFonts w:ascii="Times New Roman" w:eastAsiaTheme="minorHAnsi" w:hAnsi="Times New Roman" w:cs="FrankRuehl" w:hint="cs"/>
          <w:sz w:val="26"/>
          <w:szCs w:val="26"/>
          <w:rtl/>
        </w:rPr>
        <w:t>ה בפני על התצהיר דלעיל.</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14:paraId="6B1DFAF6" w14:textId="77777777" w:rsidTr="00901E31">
        <w:trPr>
          <w:jc w:val="center"/>
        </w:trPr>
        <w:tc>
          <w:tcPr>
            <w:tcW w:w="2809" w:type="dxa"/>
            <w:hideMark/>
          </w:tcPr>
          <w:p w14:paraId="3BC91DC3" w14:textId="77777777" w:rsidR="0039112F" w:rsidRPr="001212D0" w:rsidRDefault="0039112F" w:rsidP="009D0204">
            <w:pPr>
              <w:pStyle w:val="af6"/>
              <w:tabs>
                <w:tab w:val="clear" w:pos="454"/>
                <w:tab w:val="left" w:pos="720"/>
              </w:tabs>
              <w:spacing w:line="240" w:lineRule="auto"/>
              <w:jc w:val="center"/>
              <w:rPr>
                <w:rFonts w:cs="Monotype Hadassah"/>
                <w:b/>
                <w:bCs/>
                <w:sz w:val="24"/>
                <w:szCs w:val="24"/>
              </w:rPr>
            </w:pPr>
            <w:r w:rsidRPr="001212D0">
              <w:rPr>
                <w:rFonts w:cs="Monotype Hadassah" w:hint="cs"/>
                <w:b/>
                <w:bCs/>
                <w:sz w:val="24"/>
                <w:szCs w:val="24"/>
                <w:rtl/>
              </w:rPr>
              <w:t>___________________</w:t>
            </w:r>
          </w:p>
        </w:tc>
        <w:tc>
          <w:tcPr>
            <w:tcW w:w="2809" w:type="dxa"/>
            <w:hideMark/>
          </w:tcPr>
          <w:p w14:paraId="2D87A652"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48046185"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7806E5D2" w14:textId="77777777" w:rsidTr="00901E31">
        <w:trPr>
          <w:jc w:val="center"/>
        </w:trPr>
        <w:tc>
          <w:tcPr>
            <w:tcW w:w="2809" w:type="dxa"/>
            <w:hideMark/>
          </w:tcPr>
          <w:p w14:paraId="7831B2CA" w14:textId="77777777" w:rsidR="0039112F" w:rsidRPr="001212D0" w:rsidRDefault="0039112F" w:rsidP="009D0204">
            <w:pPr>
              <w:jc w:val="center"/>
              <w:rPr>
                <w:rFonts w:cs="FrankRuehl"/>
                <w:b/>
                <w:bCs/>
                <w:sz w:val="26"/>
                <w:szCs w:val="26"/>
              </w:rPr>
            </w:pPr>
            <w:r w:rsidRPr="001212D0">
              <w:rPr>
                <w:rFonts w:cs="FrankRuehl" w:hint="cs"/>
                <w:b/>
                <w:bCs/>
                <w:sz w:val="26"/>
                <w:szCs w:val="26"/>
                <w:rtl/>
              </w:rPr>
              <w:t>תאריך</w:t>
            </w:r>
          </w:p>
        </w:tc>
        <w:tc>
          <w:tcPr>
            <w:tcW w:w="2809" w:type="dxa"/>
            <w:hideMark/>
          </w:tcPr>
          <w:p w14:paraId="25A4E04D"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2809" w:type="dxa"/>
            <w:hideMark/>
          </w:tcPr>
          <w:p w14:paraId="413DB99F"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r>
              <w:rPr>
                <w:rFonts w:cs="FrankRuehl" w:hint="cs"/>
                <w:b/>
                <w:bCs/>
                <w:sz w:val="26"/>
                <w:szCs w:val="26"/>
                <w:rtl/>
              </w:rPr>
              <w:t xml:space="preserve"> עו"ד</w:t>
            </w:r>
          </w:p>
        </w:tc>
      </w:tr>
    </w:tbl>
    <w:p w14:paraId="3BAB9A0F" w14:textId="77777777" w:rsidR="00EA398C" w:rsidRDefault="00EA398C" w:rsidP="009D0204">
      <w:pPr>
        <w:spacing w:after="0"/>
        <w:ind w:left="-2"/>
        <w:jc w:val="center"/>
        <w:rPr>
          <w:rFonts w:cs="FrankRuehl"/>
          <w:b/>
          <w:bCs/>
          <w:sz w:val="32"/>
          <w:szCs w:val="32"/>
          <w:u w:val="single"/>
          <w:rtl/>
        </w:rPr>
      </w:pPr>
      <w:bookmarkStart w:id="28" w:name="נספחה1"/>
      <w:bookmarkStart w:id="29" w:name="נספחה"/>
      <w:bookmarkStart w:id="30" w:name="נספחו"/>
    </w:p>
    <w:p w14:paraId="1A1A5133" w14:textId="77777777" w:rsidR="00E10B93" w:rsidRDefault="00E10B93">
      <w:pPr>
        <w:bidi w:val="0"/>
        <w:rPr>
          <w:rFonts w:cs="FrankRuehl"/>
          <w:b/>
          <w:bCs/>
          <w:sz w:val="32"/>
          <w:szCs w:val="32"/>
          <w:u w:val="single"/>
          <w:rtl/>
        </w:rPr>
      </w:pPr>
      <w:r>
        <w:rPr>
          <w:rFonts w:cs="FrankRuehl"/>
          <w:b/>
          <w:bCs/>
          <w:sz w:val="32"/>
          <w:szCs w:val="32"/>
          <w:u w:val="single"/>
          <w:rtl/>
        </w:rPr>
        <w:br w:type="page"/>
      </w:r>
    </w:p>
    <w:p w14:paraId="7EA9DB2E" w14:textId="3BADAEE8" w:rsidR="00216F54" w:rsidRPr="00293938" w:rsidRDefault="00216F54" w:rsidP="009D0204">
      <w:pPr>
        <w:spacing w:after="0"/>
        <w:ind w:left="-2"/>
        <w:jc w:val="center"/>
        <w:rPr>
          <w:rFonts w:cs="FrankRuehl"/>
          <w:b/>
          <w:bCs/>
          <w:sz w:val="32"/>
          <w:szCs w:val="32"/>
          <w:u w:val="single"/>
          <w:rtl/>
        </w:rPr>
      </w:pPr>
      <w:r w:rsidRPr="00293938">
        <w:rPr>
          <w:rFonts w:cs="FrankRuehl"/>
          <w:b/>
          <w:bCs/>
          <w:sz w:val="32"/>
          <w:szCs w:val="32"/>
          <w:u w:val="single"/>
          <w:rtl/>
        </w:rPr>
        <w:lastRenderedPageBreak/>
        <w:t xml:space="preserve">נספח </w:t>
      </w:r>
      <w:bookmarkEnd w:id="28"/>
      <w:r w:rsidR="000B0A53">
        <w:rPr>
          <w:rFonts w:cs="FrankRuehl" w:hint="cs"/>
          <w:b/>
          <w:bCs/>
          <w:sz w:val="32"/>
          <w:szCs w:val="32"/>
          <w:u w:val="single"/>
          <w:rtl/>
        </w:rPr>
        <w:t>ה'</w:t>
      </w:r>
    </w:p>
    <w:p w14:paraId="554A62C1" w14:textId="77777777" w:rsidR="00216F54" w:rsidRDefault="00216F54" w:rsidP="009D0204">
      <w:pPr>
        <w:spacing w:after="0"/>
        <w:jc w:val="center"/>
        <w:rPr>
          <w:rFonts w:cs="FrankRuehl"/>
          <w:b/>
          <w:bCs/>
          <w:sz w:val="32"/>
          <w:szCs w:val="32"/>
          <w:u w:val="single"/>
          <w:rtl/>
        </w:rPr>
      </w:pPr>
      <w:r w:rsidRPr="00DE0236">
        <w:rPr>
          <w:rFonts w:cs="FrankRuehl"/>
          <w:b/>
          <w:bCs/>
          <w:sz w:val="32"/>
          <w:szCs w:val="32"/>
          <w:u w:val="single"/>
          <w:rtl/>
        </w:rPr>
        <w:t xml:space="preserve">תצהיר </w:t>
      </w:r>
      <w:r>
        <w:rPr>
          <w:rFonts w:cs="FrankRuehl"/>
          <w:b/>
          <w:bCs/>
          <w:sz w:val="32"/>
          <w:szCs w:val="32"/>
          <w:u w:val="single"/>
          <w:rtl/>
        </w:rPr>
        <w:t>בדבר</w:t>
      </w:r>
      <w:r w:rsidRPr="00DE0236">
        <w:rPr>
          <w:rFonts w:cs="FrankRuehl"/>
          <w:b/>
          <w:bCs/>
          <w:sz w:val="32"/>
          <w:szCs w:val="32"/>
          <w:u w:val="single"/>
          <w:rtl/>
        </w:rPr>
        <w:t xml:space="preserve"> </w:t>
      </w:r>
      <w:r>
        <w:rPr>
          <w:rFonts w:cs="FrankRuehl"/>
          <w:b/>
          <w:bCs/>
          <w:sz w:val="32"/>
          <w:szCs w:val="32"/>
          <w:u w:val="single"/>
          <w:rtl/>
        </w:rPr>
        <w:t>ייצוג הולם לאנשים עם מוגבלות</w:t>
      </w:r>
    </w:p>
    <w:p w14:paraId="21BB6773" w14:textId="77777777" w:rsidR="00216F54" w:rsidRDefault="00216F54" w:rsidP="009D0204">
      <w:pPr>
        <w:spacing w:after="0" w:line="360" w:lineRule="auto"/>
        <w:jc w:val="both"/>
        <w:rPr>
          <w:rFonts w:cs="David"/>
          <w:sz w:val="24"/>
          <w:szCs w:val="24"/>
          <w:u w:val="single"/>
          <w:rtl/>
        </w:rPr>
      </w:pPr>
    </w:p>
    <w:p w14:paraId="2D7C5862" w14:textId="77777777" w:rsidR="00216F54" w:rsidRPr="00F94453" w:rsidRDefault="00216F54" w:rsidP="00CD1F37">
      <w:pPr>
        <w:spacing w:after="0" w:line="360" w:lineRule="auto"/>
        <w:jc w:val="both"/>
        <w:rPr>
          <w:rFonts w:ascii="FrankRuehl" w:hAnsi="FrankRuehl" w:cs="FrankRuehl"/>
          <w:sz w:val="26"/>
          <w:szCs w:val="26"/>
          <w:u w:val="single"/>
          <w:rtl/>
        </w:rPr>
      </w:pPr>
      <w:r w:rsidRPr="00F94453">
        <w:rPr>
          <w:rFonts w:ascii="FrankRuehl" w:hAnsi="FrankRuehl" w:cs="FrankRuehl"/>
          <w:sz w:val="26"/>
          <w:szCs w:val="26"/>
          <w:u w:val="single"/>
          <w:rtl/>
        </w:rPr>
        <w:t>תצהיר לפי סעיף 2ב</w:t>
      </w:r>
      <w:r w:rsidR="00617402">
        <w:rPr>
          <w:rFonts w:ascii="FrankRuehl" w:hAnsi="FrankRuehl" w:cs="FrankRuehl" w:hint="cs"/>
          <w:sz w:val="26"/>
          <w:szCs w:val="26"/>
          <w:u w:val="single"/>
          <w:rtl/>
        </w:rPr>
        <w:t>(ב)(</w:t>
      </w:r>
      <w:r w:rsidRPr="00F94453">
        <w:rPr>
          <w:rFonts w:ascii="FrankRuehl" w:hAnsi="FrankRuehl" w:cs="FrankRuehl"/>
          <w:sz w:val="26"/>
          <w:szCs w:val="26"/>
          <w:u w:val="single"/>
          <w:rtl/>
        </w:rPr>
        <w:t>1</w:t>
      </w:r>
      <w:r w:rsidR="00617402">
        <w:rPr>
          <w:rFonts w:ascii="FrankRuehl" w:hAnsi="FrankRuehl" w:cs="FrankRuehl" w:hint="cs"/>
          <w:sz w:val="26"/>
          <w:szCs w:val="26"/>
          <w:u w:val="single"/>
          <w:rtl/>
        </w:rPr>
        <w:t>)</w:t>
      </w:r>
      <w:r w:rsidRPr="00F94453">
        <w:rPr>
          <w:rFonts w:ascii="FrankRuehl" w:hAnsi="FrankRuehl" w:cs="FrankRuehl"/>
          <w:sz w:val="26"/>
          <w:szCs w:val="26"/>
          <w:u w:val="single"/>
          <w:rtl/>
        </w:rPr>
        <w:t xml:space="preserve"> לחוק עסקאות גופים ציבוריים, התשל"ו-1976</w:t>
      </w:r>
    </w:p>
    <w:p w14:paraId="16576485" w14:textId="77777777" w:rsidR="00216F54" w:rsidRPr="00F94453" w:rsidRDefault="00216F54" w:rsidP="009D0204">
      <w:pPr>
        <w:spacing w:after="0" w:line="360" w:lineRule="auto"/>
        <w:jc w:val="both"/>
        <w:rPr>
          <w:rFonts w:ascii="FrankRuehl" w:hAnsi="FrankRuehl" w:cs="FrankRuehl"/>
          <w:sz w:val="26"/>
          <w:szCs w:val="26"/>
          <w:rtl/>
        </w:rPr>
      </w:pPr>
      <w:r w:rsidRPr="00F94453">
        <w:rPr>
          <w:rFonts w:ascii="FrankRuehl" w:hAnsi="FrankRuehl" w:cs="FrankRuehl"/>
          <w:sz w:val="26"/>
          <w:szCs w:val="26"/>
          <w:rtl/>
        </w:rPr>
        <w:t>אני הח"מ ______________ ת.ז. ____________ התפקיד אצל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____________________</w:t>
      </w:r>
    </w:p>
    <w:p w14:paraId="31B80FA5" w14:textId="77777777" w:rsidR="00216F54" w:rsidRPr="00F94453" w:rsidRDefault="00216F54" w:rsidP="009D0204">
      <w:pPr>
        <w:spacing w:after="0" w:line="360" w:lineRule="auto"/>
        <w:jc w:val="both"/>
        <w:rPr>
          <w:rFonts w:ascii="FrankRuehl" w:hAnsi="FrankRuehl" w:cs="FrankRuehl"/>
          <w:sz w:val="26"/>
          <w:szCs w:val="26"/>
          <w:rtl/>
        </w:rPr>
      </w:pPr>
      <w:r w:rsidRPr="00F94453">
        <w:rPr>
          <w:rFonts w:ascii="FrankRuehl" w:hAnsi="FrankRuehl" w:cs="FrankRuehl"/>
          <w:sz w:val="26"/>
          <w:szCs w:val="26"/>
          <w:rtl/>
        </w:rPr>
        <w:t>לאחר שהוזהרתי כי עליי לומר את האמת וכי אהיה צפוי</w:t>
      </w:r>
      <w:r w:rsidR="00AF5F92">
        <w:rPr>
          <w:rFonts w:ascii="FrankRuehl" w:hAnsi="FrankRuehl" w:cs="FrankRuehl" w:hint="cs"/>
          <w:sz w:val="26"/>
          <w:szCs w:val="26"/>
          <w:rtl/>
        </w:rPr>
        <w:t>/ה</w:t>
      </w:r>
      <w:r w:rsidRPr="00F94453">
        <w:rPr>
          <w:rFonts w:ascii="FrankRuehl" w:hAnsi="FrankRuehl" w:cs="FrankRuehl"/>
          <w:sz w:val="26"/>
          <w:szCs w:val="26"/>
          <w:rtl/>
        </w:rPr>
        <w:t xml:space="preserve"> לעונשים הקבועים בחוק אם לא אעשה כן, מצהיר/ה בזה כדלקמן : </w:t>
      </w:r>
    </w:p>
    <w:p w14:paraId="7D3CF1CC" w14:textId="12C853FA" w:rsidR="00216F54" w:rsidRPr="00F94453" w:rsidRDefault="00216F54">
      <w:pPr>
        <w:pStyle w:val="a6"/>
        <w:numPr>
          <w:ilvl w:val="0"/>
          <w:numId w:val="24"/>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אני נותן</w:t>
      </w:r>
      <w:r w:rsidR="00AF5F92">
        <w:rPr>
          <w:rFonts w:ascii="FrankRuehl" w:hAnsi="FrankRuehl" w:cs="FrankRuehl" w:hint="cs"/>
          <w:sz w:val="26"/>
          <w:szCs w:val="26"/>
          <w:rtl/>
        </w:rPr>
        <w:t>/נת</w:t>
      </w:r>
      <w:r w:rsidRPr="00F94453">
        <w:rPr>
          <w:rFonts w:ascii="FrankRuehl" w:hAnsi="FrankRuehl" w:cs="FrankRuehl"/>
          <w:sz w:val="26"/>
          <w:szCs w:val="26"/>
          <w:rtl/>
        </w:rPr>
        <w:t xml:space="preserve"> תצהיר זה בשם _______________ מס' ח.פ./ע.מ._______________ </w:t>
      </w:r>
      <w:r w:rsidR="00372583">
        <w:rPr>
          <w:rFonts w:ascii="FrankRuehl" w:hAnsi="FrankRuehl" w:cs="FrankRuehl" w:hint="cs"/>
          <w:sz w:val="26"/>
          <w:szCs w:val="26"/>
          <w:rtl/>
        </w:rPr>
        <w:t>,</w:t>
      </w:r>
      <w:r w:rsidRPr="00F94453">
        <w:rPr>
          <w:rFonts w:ascii="FrankRuehl" w:hAnsi="FrankRuehl" w:cs="FrankRuehl"/>
          <w:sz w:val="26"/>
          <w:szCs w:val="26"/>
          <w:rtl/>
        </w:rPr>
        <w:t xml:space="preserve"> הגוף המבקש להתקשר עם הממשלה (להלן: "</w:t>
      </w:r>
      <w:r w:rsidRPr="00F94453">
        <w:rPr>
          <w:rFonts w:ascii="FrankRuehl" w:hAnsi="FrankRuehl" w:cs="FrankRuehl"/>
          <w:b/>
          <w:bCs/>
          <w:sz w:val="26"/>
          <w:szCs w:val="26"/>
          <w:rtl/>
        </w:rPr>
        <w:t>המציע</w:t>
      </w:r>
      <w:r w:rsidR="00372583">
        <w:rPr>
          <w:rFonts w:ascii="FrankRuehl" w:hAnsi="FrankRuehl" w:cs="FrankRuehl" w:hint="cs"/>
          <w:b/>
          <w:bCs/>
          <w:sz w:val="26"/>
          <w:szCs w:val="26"/>
          <w:rtl/>
        </w:rPr>
        <w:t>/</w:t>
      </w:r>
      <w:r w:rsidR="00AF5F92" w:rsidRPr="006D0B54">
        <w:rPr>
          <w:rFonts w:ascii="FrankRuehl" w:hAnsi="FrankRuehl" w:cs="FrankRuehl" w:hint="eastAsia"/>
          <w:b/>
          <w:bCs/>
          <w:sz w:val="26"/>
          <w:szCs w:val="26"/>
          <w:rtl/>
        </w:rPr>
        <w:t>ה</w:t>
      </w:r>
      <w:r w:rsidRPr="00F94453">
        <w:rPr>
          <w:rFonts w:ascii="FrankRuehl" w:hAnsi="FrankRuehl" w:cs="FrankRuehl"/>
          <w:sz w:val="26"/>
          <w:szCs w:val="26"/>
          <w:rtl/>
        </w:rPr>
        <w:t xml:space="preserve">"). אני מצהיר/ה, כי אני מוסמך/ת לתת תצהיר זה בשם </w:t>
      </w:r>
      <w:r w:rsidR="00766AFB">
        <w:rPr>
          <w:rFonts w:ascii="FrankRuehl" w:hAnsi="FrankRuehl" w:cs="FrankRuehl" w:hint="cs"/>
          <w:sz w:val="26"/>
          <w:szCs w:val="26"/>
          <w:rtl/>
        </w:rPr>
        <w:t>המציע</w:t>
      </w:r>
      <w:r w:rsidR="00372583">
        <w:rPr>
          <w:rFonts w:ascii="FrankRuehl" w:hAnsi="FrankRuehl" w:cs="FrankRuehl" w:hint="cs"/>
          <w:sz w:val="26"/>
          <w:szCs w:val="26"/>
          <w:rtl/>
        </w:rPr>
        <w:t>/</w:t>
      </w:r>
      <w:r w:rsidR="00766AFB">
        <w:rPr>
          <w:rFonts w:ascii="FrankRuehl" w:hAnsi="FrankRuehl" w:cs="FrankRuehl" w:hint="cs"/>
          <w:sz w:val="26"/>
          <w:szCs w:val="26"/>
          <w:rtl/>
        </w:rPr>
        <w:t>ה</w:t>
      </w:r>
      <w:r w:rsidRPr="00F94453">
        <w:rPr>
          <w:rFonts w:ascii="FrankRuehl" w:hAnsi="FrankRuehl" w:cs="FrankRuehl"/>
          <w:sz w:val="26"/>
          <w:szCs w:val="26"/>
          <w:rtl/>
        </w:rPr>
        <w:t>.</w:t>
      </w:r>
    </w:p>
    <w:p w14:paraId="26151C8B" w14:textId="77777777" w:rsidR="00216F54" w:rsidRPr="00F94453" w:rsidRDefault="00216F54">
      <w:pPr>
        <w:pStyle w:val="a6"/>
        <w:numPr>
          <w:ilvl w:val="0"/>
          <w:numId w:val="24"/>
        </w:numPr>
        <w:overflowPunct w:val="0"/>
        <w:autoSpaceDE w:val="0"/>
        <w:autoSpaceDN w:val="0"/>
        <w:adjustRightInd w:val="0"/>
        <w:spacing w:after="0" w:line="360" w:lineRule="auto"/>
        <w:jc w:val="both"/>
        <w:textAlignment w:val="baseline"/>
        <w:rPr>
          <w:rFonts w:ascii="FrankRuehl" w:hAnsi="FrankRuehl" w:cs="FrankRuehl"/>
          <w:sz w:val="26"/>
          <w:szCs w:val="26"/>
        </w:rPr>
      </w:pPr>
      <w:bookmarkStart w:id="31" w:name="_Ref459805962"/>
      <w:r w:rsidRPr="00F94453">
        <w:rPr>
          <w:rFonts w:ascii="FrankRuehl" w:hAnsi="FrankRuehl" w:cs="FrankRuehl"/>
          <w:sz w:val="26"/>
          <w:szCs w:val="26"/>
          <w:rtl/>
        </w:rPr>
        <w:t>אני מצהיר</w:t>
      </w:r>
      <w:r w:rsidR="00AF5F92">
        <w:rPr>
          <w:rFonts w:ascii="FrankRuehl" w:hAnsi="FrankRuehl" w:cs="FrankRuehl" w:hint="cs"/>
          <w:sz w:val="26"/>
          <w:szCs w:val="26"/>
          <w:rtl/>
        </w:rPr>
        <w:t>/ה</w:t>
      </w:r>
      <w:r w:rsidRPr="00F94453">
        <w:rPr>
          <w:rFonts w:ascii="FrankRuehl" w:hAnsi="FrankRuehl" w:cs="FrankRuehl"/>
          <w:sz w:val="26"/>
          <w:szCs w:val="26"/>
          <w:rtl/>
        </w:rPr>
        <w:t xml:space="preserve"> בזה, לאחר בירור ובדיקה שביצעתי, כי נכון למועד האחרון להגשת ההצעות למכרז הנ"ל, מתקיים אחד מאלה: [יש לסמן  </w:t>
      </w:r>
      <w:r w:rsidRPr="00F94453">
        <w:rPr>
          <w:rFonts w:ascii="FrankRuehl" w:hAnsi="FrankRuehl" w:cs="FrankRuehl"/>
          <w:sz w:val="26"/>
          <w:szCs w:val="26"/>
        </w:rPr>
        <w:sym w:font="Symbol" w:char="F0D6"/>
      </w:r>
      <w:r w:rsidRPr="00F94453">
        <w:rPr>
          <w:rFonts w:ascii="FrankRuehl" w:hAnsi="FrankRuehl" w:cs="FrankRuehl"/>
          <w:sz w:val="26"/>
          <w:szCs w:val="26"/>
          <w:rtl/>
        </w:rPr>
        <w:t xml:space="preserve"> בחלופה הרלוונטית]</w:t>
      </w:r>
      <w:bookmarkEnd w:id="31"/>
      <w:r w:rsidRPr="00F94453">
        <w:rPr>
          <w:rFonts w:ascii="FrankRuehl" w:hAnsi="FrankRuehl" w:cs="FrankRuehl"/>
          <w:sz w:val="26"/>
          <w:szCs w:val="26"/>
          <w:rtl/>
        </w:rPr>
        <w:t xml:space="preserve"> </w:t>
      </w:r>
    </w:p>
    <w:p w14:paraId="12F4B6AC" w14:textId="77777777" w:rsidR="00216F54" w:rsidRPr="00F94453" w:rsidRDefault="00216F54" w:rsidP="009D0204">
      <w:pPr>
        <w:pStyle w:val="a6"/>
        <w:overflowPunct w:val="0"/>
        <w:autoSpaceDE w:val="0"/>
        <w:autoSpaceDN w:val="0"/>
        <w:adjustRightInd w:val="0"/>
        <w:spacing w:after="0" w:line="360" w:lineRule="auto"/>
        <w:ind w:hanging="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5"/>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220639">
        <w:rPr>
          <w:rFonts w:ascii="FrankRuehl" w:hAnsi="FrankRuehl" w:cs="FrankRuehl"/>
          <w:sz w:val="26"/>
          <w:szCs w:val="26"/>
          <w:rtl/>
        </w:rPr>
      </w:r>
      <w:r w:rsidR="00220639">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חלופה א' - הוראות סעיף 9 לחוק שוויון זכויות לאנשים עם מוגבלות, התשנ"ח-1998 (להלן: "</w:t>
      </w:r>
      <w:r w:rsidRPr="00C521CC">
        <w:rPr>
          <w:rFonts w:ascii="FrankRuehl" w:hAnsi="FrankRuehl" w:cs="FrankRuehl"/>
          <w:b/>
          <w:bCs/>
          <w:sz w:val="26"/>
          <w:szCs w:val="26"/>
          <w:rtl/>
        </w:rPr>
        <w:t>חוק שוויון זכויות</w:t>
      </w:r>
      <w:r w:rsidRPr="00F94453">
        <w:rPr>
          <w:rFonts w:ascii="FrankRuehl" w:hAnsi="FrankRuehl" w:cs="FrankRuehl"/>
          <w:sz w:val="26"/>
          <w:szCs w:val="26"/>
          <w:rtl/>
        </w:rPr>
        <w:t>") לא חלות על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w:t>
      </w:r>
      <w:r w:rsidRPr="00F94453">
        <w:rPr>
          <w:rFonts w:ascii="FrankRuehl" w:hAnsi="FrankRuehl" w:cs="FrankRuehl"/>
          <w:sz w:val="26"/>
          <w:szCs w:val="26"/>
          <w:vertAlign w:val="superscript"/>
          <w:rtl/>
        </w:rPr>
        <w:t>[1]</w:t>
      </w:r>
    </w:p>
    <w:p w14:paraId="5110A479" w14:textId="126B4110" w:rsidR="00216F54" w:rsidRPr="00F94453" w:rsidRDefault="00216F54" w:rsidP="00A52E5E">
      <w:pPr>
        <w:pStyle w:val="a6"/>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220639">
        <w:rPr>
          <w:rFonts w:ascii="FrankRuehl" w:hAnsi="FrankRuehl" w:cs="FrankRuehl"/>
          <w:sz w:val="26"/>
          <w:szCs w:val="26"/>
          <w:rtl/>
        </w:rPr>
      </w:r>
      <w:r w:rsidR="00220639">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ab/>
        <w:t>חלופה ב' - הוראות סעיף 9 לחוק שוויון זכויות חלות על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w:t>
      </w:r>
      <w:r w:rsidR="00372583">
        <w:rPr>
          <w:rFonts w:ascii="FrankRuehl" w:hAnsi="FrankRuehl" w:cs="FrankRuehl" w:hint="cs"/>
          <w:sz w:val="26"/>
          <w:szCs w:val="26"/>
          <w:rtl/>
        </w:rPr>
        <w:t>ומקוימות כנדרש</w:t>
      </w:r>
      <w:r w:rsidRPr="00F94453">
        <w:rPr>
          <w:rFonts w:ascii="FrankRuehl" w:hAnsi="FrankRuehl" w:cs="FrankRuehl"/>
          <w:sz w:val="26"/>
          <w:szCs w:val="26"/>
          <w:rtl/>
        </w:rPr>
        <w:t xml:space="preserve">. </w:t>
      </w:r>
    </w:p>
    <w:p w14:paraId="06829472" w14:textId="77777777"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14:paraId="5A858EC3" w14:textId="37ABC31A" w:rsidR="00216F54" w:rsidRPr="00F94453" w:rsidRDefault="00216F54" w:rsidP="00A52E5E">
      <w:pPr>
        <w:pStyle w:val="a6"/>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sidRPr="00F94453">
        <w:rPr>
          <w:rFonts w:ascii="FrankRuehl" w:hAnsi="FrankRuehl" w:cs="FrankRuehl"/>
          <w:sz w:val="26"/>
          <w:szCs w:val="26"/>
          <w:rtl/>
        </w:rPr>
        <w:t>[למציע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שסימ</w:t>
      </w:r>
      <w:r w:rsidR="00372583">
        <w:rPr>
          <w:rFonts w:ascii="FrankRuehl" w:hAnsi="FrankRuehl" w:cs="FrankRuehl" w:hint="cs"/>
          <w:sz w:val="26"/>
          <w:szCs w:val="26"/>
          <w:rtl/>
        </w:rPr>
        <w:t>ן/</w:t>
      </w:r>
      <w:r w:rsidR="00AF5F92">
        <w:rPr>
          <w:rFonts w:ascii="FrankRuehl" w:hAnsi="FrankRuehl" w:cs="FrankRuehl" w:hint="cs"/>
          <w:sz w:val="26"/>
          <w:szCs w:val="26"/>
          <w:rtl/>
        </w:rPr>
        <w:t>ה</w:t>
      </w:r>
      <w:r w:rsidRPr="00F94453">
        <w:rPr>
          <w:rFonts w:ascii="FrankRuehl" w:hAnsi="FrankRuehl" w:cs="FrankRuehl"/>
          <w:sz w:val="26"/>
          <w:szCs w:val="26"/>
          <w:rtl/>
        </w:rPr>
        <w:t xml:space="preserve"> את חלופה ב' - יש להמשיך ולסמן בחלופות המשנה הרלוונטיות]: </w:t>
      </w:r>
    </w:p>
    <w:p w14:paraId="50C2B544" w14:textId="6D7A0A47" w:rsidR="00216F54" w:rsidRPr="00F94453" w:rsidRDefault="00216F54" w:rsidP="003F1535">
      <w:pPr>
        <w:pStyle w:val="a6"/>
        <w:overflowPunct w:val="0"/>
        <w:autoSpaceDE w:val="0"/>
        <w:autoSpaceDN w:val="0"/>
        <w:adjustRightInd w:val="0"/>
        <w:spacing w:after="0" w:line="360" w:lineRule="auto"/>
        <w:ind w:left="360" w:firstLine="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220639">
        <w:rPr>
          <w:rFonts w:ascii="FrankRuehl" w:hAnsi="FrankRuehl" w:cs="FrankRuehl"/>
          <w:sz w:val="26"/>
          <w:szCs w:val="26"/>
          <w:rtl/>
        </w:rPr>
      </w:r>
      <w:r w:rsidR="00220639">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(1) </w:t>
      </w:r>
      <w:r w:rsidR="00372583">
        <w:rPr>
          <w:rFonts w:ascii="FrankRuehl" w:hAnsi="FrankRuehl" w:cs="FrankRuehl"/>
          <w:sz w:val="26"/>
          <w:szCs w:val="26"/>
          <w:rtl/>
        </w:rPr>
        <w:t>–</w:t>
      </w:r>
      <w:r w:rsidRPr="00F94453">
        <w:rPr>
          <w:rFonts w:ascii="FrankRuehl" w:hAnsi="FrankRuehl" w:cs="FrankRuehl"/>
          <w:sz w:val="26"/>
          <w:szCs w:val="26"/>
          <w:rtl/>
        </w:rPr>
        <w:t xml:space="preserve">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מעסיק</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פחות מ-100 עובד</w:t>
      </w:r>
      <w:r w:rsidR="00AF5F92">
        <w:rPr>
          <w:rFonts w:ascii="FrankRuehl" w:hAnsi="FrankRuehl" w:cs="FrankRuehl" w:hint="cs"/>
          <w:sz w:val="26"/>
          <w:szCs w:val="26"/>
          <w:rtl/>
        </w:rPr>
        <w:t>ים/ות</w:t>
      </w:r>
      <w:r w:rsidRPr="00F94453">
        <w:rPr>
          <w:rFonts w:ascii="FrankRuehl" w:hAnsi="FrankRuehl" w:cs="FrankRuehl"/>
          <w:sz w:val="26"/>
          <w:szCs w:val="26"/>
          <w:rtl/>
        </w:rPr>
        <w:t>;</w:t>
      </w:r>
    </w:p>
    <w:p w14:paraId="58B0D728" w14:textId="7C55134A" w:rsidR="00216F54" w:rsidRPr="00F94453" w:rsidRDefault="00216F54" w:rsidP="00A52E5E">
      <w:pPr>
        <w:pStyle w:val="a6"/>
        <w:overflowPunct w:val="0"/>
        <w:autoSpaceDE w:val="0"/>
        <w:autoSpaceDN w:val="0"/>
        <w:adjustRightInd w:val="0"/>
        <w:spacing w:after="0" w:line="360" w:lineRule="auto"/>
        <w:ind w:left="1440" w:hanging="72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220639">
        <w:rPr>
          <w:rFonts w:ascii="FrankRuehl" w:hAnsi="FrankRuehl" w:cs="FrankRuehl"/>
          <w:sz w:val="26"/>
          <w:szCs w:val="26"/>
          <w:rtl/>
        </w:rPr>
      </w:r>
      <w:r w:rsidR="00220639">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(2) </w:t>
      </w:r>
      <w:r w:rsidR="00372583">
        <w:rPr>
          <w:rFonts w:ascii="FrankRuehl" w:hAnsi="FrankRuehl" w:cs="FrankRuehl"/>
          <w:sz w:val="26"/>
          <w:szCs w:val="26"/>
          <w:rtl/>
        </w:rPr>
        <w:t>–</w:t>
      </w:r>
      <w:r w:rsidRPr="00F94453">
        <w:rPr>
          <w:rFonts w:ascii="FrankRuehl" w:hAnsi="FrankRuehl" w:cs="FrankRuehl"/>
          <w:sz w:val="26"/>
          <w:szCs w:val="26"/>
          <w:rtl/>
        </w:rPr>
        <w:t xml:space="preserve">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מעסיק</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100 עובדים</w:t>
      </w:r>
      <w:r w:rsidR="00AF5F92">
        <w:rPr>
          <w:rFonts w:ascii="FrankRuehl" w:hAnsi="FrankRuehl" w:cs="FrankRuehl" w:hint="cs"/>
          <w:sz w:val="26"/>
          <w:szCs w:val="26"/>
          <w:rtl/>
        </w:rPr>
        <w:t>/ות</w:t>
      </w:r>
      <w:r w:rsidRPr="00F94453">
        <w:rPr>
          <w:rFonts w:ascii="FrankRuehl" w:hAnsi="FrankRuehl" w:cs="FrankRuehl"/>
          <w:sz w:val="26"/>
          <w:szCs w:val="26"/>
          <w:rtl/>
        </w:rPr>
        <w:t xml:space="preserve"> לפחות, </w:t>
      </w:r>
      <w:r w:rsidR="00372583">
        <w:rPr>
          <w:rFonts w:ascii="FrankRuehl" w:hAnsi="FrankRuehl" w:cs="FrankRuehl" w:hint="cs"/>
          <w:sz w:val="26"/>
          <w:szCs w:val="26"/>
          <w:rtl/>
        </w:rPr>
        <w:t>ו</w:t>
      </w:r>
      <w:r w:rsidRPr="00F94453">
        <w:rPr>
          <w:rFonts w:ascii="FrankRuehl" w:hAnsi="FrankRuehl" w:cs="FrankRuehl"/>
          <w:sz w:val="26"/>
          <w:szCs w:val="26"/>
          <w:rtl/>
        </w:rPr>
        <w:t>מתחייב</w:t>
      </w:r>
      <w:r w:rsidR="00372583">
        <w:rPr>
          <w:rFonts w:ascii="FrankRuehl" w:hAnsi="FrankRuehl" w:cs="FrankRuehl" w:hint="cs"/>
          <w:sz w:val="26"/>
          <w:szCs w:val="26"/>
          <w:rtl/>
        </w:rPr>
        <w:t>/</w:t>
      </w:r>
      <w:r w:rsidR="00AF5F92">
        <w:rPr>
          <w:rFonts w:ascii="FrankRuehl" w:hAnsi="FrankRuehl" w:cs="FrankRuehl" w:hint="cs"/>
          <w:sz w:val="26"/>
          <w:szCs w:val="26"/>
          <w:rtl/>
        </w:rPr>
        <w:t>ת</w:t>
      </w:r>
      <w:r w:rsidRPr="00F94453">
        <w:rPr>
          <w:rFonts w:ascii="FrankRuehl" w:hAnsi="FrankRuehl" w:cs="FrankRuehl"/>
          <w:sz w:val="26"/>
          <w:szCs w:val="26"/>
          <w:rtl/>
        </w:rPr>
        <w:t xml:space="preserve"> לפנות למנכ"ל</w:t>
      </w:r>
      <w:r w:rsidR="00372583">
        <w:rPr>
          <w:rFonts w:ascii="FrankRuehl" w:hAnsi="FrankRuehl" w:cs="FrankRuehl" w:hint="cs"/>
          <w:sz w:val="26"/>
          <w:szCs w:val="26"/>
          <w:rtl/>
        </w:rPr>
        <w:t>/</w:t>
      </w:r>
      <w:r w:rsidR="00AF5F92">
        <w:rPr>
          <w:rFonts w:ascii="FrankRuehl" w:hAnsi="FrankRuehl" w:cs="FrankRuehl" w:hint="cs"/>
          <w:sz w:val="26"/>
          <w:szCs w:val="26"/>
          <w:rtl/>
        </w:rPr>
        <w:t>ית</w:t>
      </w:r>
      <w:r w:rsidRPr="00F94453">
        <w:rPr>
          <w:rFonts w:ascii="FrankRuehl" w:hAnsi="FrankRuehl" w:cs="FrankRuehl"/>
          <w:sz w:val="26"/>
          <w:szCs w:val="26"/>
          <w:rtl/>
        </w:rPr>
        <w:t xml:space="preserve"> משרד העבודה הרווחה והשירותים החברתיים לשם בחינת יישום חובותי</w:t>
      </w:r>
      <w:r w:rsidR="00AF5F92">
        <w:rPr>
          <w:rFonts w:ascii="FrankRuehl" w:hAnsi="FrankRuehl" w:cs="FrankRuehl" w:hint="cs"/>
          <w:sz w:val="26"/>
          <w:szCs w:val="26"/>
          <w:rtl/>
        </w:rPr>
        <w:t>ה</w:t>
      </w:r>
      <w:r w:rsidRPr="00F94453">
        <w:rPr>
          <w:rFonts w:ascii="FrankRuehl" w:hAnsi="FrankRuehl" w:cs="FrankRuehl"/>
          <w:sz w:val="26"/>
          <w:szCs w:val="26"/>
          <w:rtl/>
        </w:rPr>
        <w:t xml:space="preserve"> לפי סעיף 9 לחוק שוויון זכויות, ובמידת הצורך - לשם קבלת הנחיות בקשר ליישומן. </w:t>
      </w:r>
    </w:p>
    <w:p w14:paraId="133AF120" w14:textId="77777777" w:rsidR="00216F54" w:rsidRPr="00F94453" w:rsidRDefault="00216F54" w:rsidP="003F1535">
      <w:pPr>
        <w:pStyle w:val="a6"/>
        <w:overflowPunct w:val="0"/>
        <w:autoSpaceDE w:val="0"/>
        <w:autoSpaceDN w:val="0"/>
        <w:adjustRightInd w:val="0"/>
        <w:spacing w:after="0" w:line="240" w:lineRule="auto"/>
        <w:ind w:left="1440" w:hanging="720"/>
        <w:jc w:val="both"/>
        <w:textAlignment w:val="baseline"/>
        <w:rPr>
          <w:rFonts w:ascii="FrankRuehl" w:hAnsi="FrankRuehl" w:cs="FrankRuehl"/>
          <w:sz w:val="26"/>
          <w:szCs w:val="26"/>
          <w:rtl/>
        </w:rPr>
      </w:pPr>
    </w:p>
    <w:p w14:paraId="57411910" w14:textId="4647C80E" w:rsidR="00216F54" w:rsidRPr="00F94453" w:rsidRDefault="00216F54" w:rsidP="00A52E5E">
      <w:pPr>
        <w:pStyle w:val="a6"/>
        <w:overflowPunct w:val="0"/>
        <w:autoSpaceDE w:val="0"/>
        <w:autoSpaceDN w:val="0"/>
        <w:adjustRightInd w:val="0"/>
        <w:spacing w:after="0" w:line="360" w:lineRule="auto"/>
        <w:ind w:left="1440"/>
        <w:jc w:val="both"/>
        <w:textAlignment w:val="baseline"/>
        <w:rPr>
          <w:rFonts w:ascii="FrankRuehl" w:hAnsi="FrankRuehl" w:cs="FrankRuehl"/>
          <w:sz w:val="26"/>
          <w:szCs w:val="26"/>
          <w:rtl/>
        </w:rPr>
      </w:pPr>
      <w:r w:rsidRPr="00F94453">
        <w:rPr>
          <w:rFonts w:ascii="FrankRuehl" w:hAnsi="FrankRuehl" w:cs="FrankRuehl"/>
          <w:sz w:val="26"/>
          <w:szCs w:val="26"/>
          <w:rtl/>
        </w:rPr>
        <w:t>במקרה שהמציע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התחייב</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בעבר לפנות למנכ"ל</w:t>
      </w:r>
      <w:r w:rsidR="00372583">
        <w:rPr>
          <w:rFonts w:ascii="FrankRuehl" w:hAnsi="FrankRuehl" w:cs="FrankRuehl" w:hint="cs"/>
          <w:sz w:val="26"/>
          <w:szCs w:val="26"/>
          <w:rtl/>
        </w:rPr>
        <w:t>/</w:t>
      </w:r>
      <w:r w:rsidR="00AF5F92">
        <w:rPr>
          <w:rFonts w:ascii="FrankRuehl" w:hAnsi="FrankRuehl" w:cs="FrankRuehl" w:hint="cs"/>
          <w:sz w:val="26"/>
          <w:szCs w:val="26"/>
          <w:rtl/>
        </w:rPr>
        <w:t>ית</w:t>
      </w:r>
      <w:r w:rsidRPr="00F94453">
        <w:rPr>
          <w:rFonts w:ascii="FrankRuehl" w:hAnsi="FrankRuehl" w:cs="FrankRuehl"/>
          <w:sz w:val="26"/>
          <w:szCs w:val="26"/>
          <w:rtl/>
        </w:rPr>
        <w:t xml:space="preserve"> משרד העבודה הרווחה והשירותים החברתיים לפי הוראות חלופה (2) לעיל, ונעשתה עמ</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F94453">
        <w:rPr>
          <w:rFonts w:ascii="FrankRuehl" w:hAnsi="FrankRuehl" w:cs="FrankRuehl"/>
          <w:sz w:val="26"/>
          <w:szCs w:val="26"/>
          <w:rtl/>
        </w:rPr>
        <w:t xml:space="preserve"> התקשרות שלגבי</w:t>
      </w:r>
      <w:r w:rsidR="00372583">
        <w:rPr>
          <w:rFonts w:ascii="FrankRuehl" w:hAnsi="FrankRuehl" w:cs="FrankRuehl" w:hint="cs"/>
          <w:sz w:val="26"/>
          <w:szCs w:val="26"/>
          <w:rtl/>
        </w:rPr>
        <w:t>ו/</w:t>
      </w:r>
      <w:r w:rsidRPr="00F94453">
        <w:rPr>
          <w:rFonts w:ascii="FrankRuehl" w:hAnsi="FrankRuehl" w:cs="FrankRuehl"/>
          <w:sz w:val="26"/>
          <w:szCs w:val="26"/>
          <w:rtl/>
        </w:rPr>
        <w:t>ה התחייב</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כאמור באותה חלופה (2) </w:t>
      </w:r>
      <w:r w:rsidR="00372583">
        <w:rPr>
          <w:rFonts w:ascii="FrankRuehl" w:hAnsi="FrankRuehl" w:cs="FrankRuehl"/>
          <w:sz w:val="26"/>
          <w:szCs w:val="26"/>
          <w:rtl/>
        </w:rPr>
        <w:t>–</w:t>
      </w:r>
      <w:r w:rsidRPr="00F94453">
        <w:rPr>
          <w:rFonts w:ascii="FrankRuehl" w:hAnsi="FrankRuehl" w:cs="FrankRuehl"/>
          <w:sz w:val="26"/>
          <w:szCs w:val="26"/>
          <w:rtl/>
        </w:rPr>
        <w:t xml:space="preserve"> מצהיר</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כי פנ</w:t>
      </w:r>
      <w:r w:rsidR="00372583">
        <w:rPr>
          <w:rFonts w:ascii="FrankRuehl" w:hAnsi="FrankRuehl" w:cs="FrankRuehl" w:hint="cs"/>
          <w:sz w:val="26"/>
          <w:szCs w:val="26"/>
          <w:rtl/>
        </w:rPr>
        <w:t>ה/</w:t>
      </w:r>
      <w:r w:rsidR="00AF5F92">
        <w:rPr>
          <w:rFonts w:ascii="FrankRuehl" w:hAnsi="FrankRuehl" w:cs="FrankRuehl" w:hint="cs"/>
          <w:sz w:val="26"/>
          <w:szCs w:val="26"/>
          <w:rtl/>
        </w:rPr>
        <w:t>ת</w:t>
      </w:r>
      <w:r w:rsidRPr="00F94453">
        <w:rPr>
          <w:rFonts w:ascii="FrankRuehl" w:hAnsi="FrankRuehl" w:cs="FrankRuehl"/>
          <w:sz w:val="26"/>
          <w:szCs w:val="26"/>
          <w:rtl/>
        </w:rPr>
        <w:t>ה כנדרש ממנ</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F94453">
        <w:rPr>
          <w:rFonts w:ascii="FrankRuehl" w:hAnsi="FrankRuehl" w:cs="FrankRuehl"/>
          <w:sz w:val="26"/>
          <w:szCs w:val="26"/>
          <w:rtl/>
        </w:rPr>
        <w:t>, ואם קיבל</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הנחיות ליישום חובותי</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F94453">
        <w:rPr>
          <w:rFonts w:ascii="FrankRuehl" w:hAnsi="FrankRuehl" w:cs="FrankRuehl"/>
          <w:sz w:val="26"/>
          <w:szCs w:val="26"/>
          <w:rtl/>
        </w:rPr>
        <w:t xml:space="preserve"> לפי סעיף 9 לחוק שוויון זכויות, פעל</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ליישומן. </w:t>
      </w:r>
    </w:p>
    <w:p w14:paraId="776B5CBE" w14:textId="77777777"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14:paraId="6CD1CE5F" w14:textId="0BD0904F" w:rsidR="00216F54" w:rsidRPr="00F94453" w:rsidRDefault="00216F54">
      <w:pPr>
        <w:pStyle w:val="a6"/>
        <w:numPr>
          <w:ilvl w:val="0"/>
          <w:numId w:val="24"/>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למציע</w:t>
      </w:r>
      <w:r w:rsidR="00D63795">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שסימ</w:t>
      </w:r>
      <w:r w:rsidR="00D63795">
        <w:rPr>
          <w:rFonts w:ascii="FrankRuehl" w:hAnsi="FrankRuehl" w:cs="FrankRuehl" w:hint="cs"/>
          <w:sz w:val="26"/>
          <w:szCs w:val="26"/>
          <w:rtl/>
        </w:rPr>
        <w:t>ן/</w:t>
      </w:r>
      <w:r w:rsidR="00AF5F92">
        <w:rPr>
          <w:rFonts w:ascii="FrankRuehl" w:hAnsi="FrankRuehl" w:cs="FrankRuehl" w:hint="cs"/>
          <w:sz w:val="26"/>
          <w:szCs w:val="26"/>
          <w:rtl/>
        </w:rPr>
        <w:t>ה</w:t>
      </w:r>
      <w:r w:rsidRPr="00F94453">
        <w:rPr>
          <w:rFonts w:ascii="FrankRuehl" w:hAnsi="FrankRuehl" w:cs="FrankRuehl"/>
          <w:sz w:val="26"/>
          <w:szCs w:val="26"/>
          <w:rtl/>
        </w:rPr>
        <w:t xml:space="preserve"> את חלופה ב' בסעיף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377711">
        <w:rPr>
          <w:rFonts w:ascii="FrankRuehl" w:hAnsi="FrankRuehl" w:cs="FrankRuehl"/>
          <w:sz w:val="26"/>
          <w:szCs w:val="26"/>
          <w:cs/>
        </w:rPr>
        <w:t>‎</w:t>
      </w:r>
      <w:r w:rsidR="00377711">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w:t>
      </w:r>
      <w:r w:rsidR="00D63795">
        <w:rPr>
          <w:rFonts w:ascii="FrankRuehl" w:hAnsi="FrankRuehl" w:cs="FrankRuehl"/>
          <w:sz w:val="26"/>
          <w:szCs w:val="26"/>
          <w:rtl/>
        </w:rPr>
        <w:t>–</w:t>
      </w:r>
      <w:r w:rsidRPr="00F94453">
        <w:rPr>
          <w:rFonts w:ascii="FrankRuehl" w:hAnsi="FrankRuehl" w:cs="FrankRuehl"/>
          <w:sz w:val="26"/>
          <w:szCs w:val="26"/>
          <w:rtl/>
        </w:rPr>
        <w:t xml:space="preserve"> המציע</w:t>
      </w:r>
      <w:r w:rsidR="00D63795">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מתחייב</w:t>
      </w:r>
      <w:r w:rsidR="00D63795">
        <w:rPr>
          <w:rFonts w:ascii="FrankRuehl" w:hAnsi="FrankRuehl" w:cs="FrankRuehl" w:hint="cs"/>
          <w:sz w:val="26"/>
          <w:szCs w:val="26"/>
          <w:rtl/>
        </w:rPr>
        <w:t>/</w:t>
      </w:r>
      <w:r w:rsidR="00AF5F92">
        <w:rPr>
          <w:rFonts w:ascii="FrankRuehl" w:hAnsi="FrankRuehl" w:cs="FrankRuehl" w:hint="cs"/>
          <w:sz w:val="26"/>
          <w:szCs w:val="26"/>
          <w:rtl/>
        </w:rPr>
        <w:t>ת</w:t>
      </w:r>
      <w:r w:rsidRPr="00F94453">
        <w:rPr>
          <w:rFonts w:ascii="FrankRuehl" w:hAnsi="FrankRuehl" w:cs="FrankRuehl"/>
          <w:sz w:val="26"/>
          <w:szCs w:val="26"/>
          <w:rtl/>
        </w:rPr>
        <w:t xml:space="preserve"> להעביר העתק מהתצהיר לפי 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377711">
        <w:rPr>
          <w:rFonts w:ascii="FrankRuehl" w:hAnsi="FrankRuehl" w:cs="FrankRuehl"/>
          <w:sz w:val="26"/>
          <w:szCs w:val="26"/>
          <w:cs/>
        </w:rPr>
        <w:t>‎</w:t>
      </w:r>
      <w:r w:rsidR="00377711">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למנכ"ל</w:t>
      </w:r>
      <w:r w:rsidR="00D63795">
        <w:rPr>
          <w:rFonts w:ascii="FrankRuehl" w:hAnsi="FrankRuehl" w:cs="FrankRuehl" w:hint="cs"/>
          <w:sz w:val="26"/>
          <w:szCs w:val="26"/>
          <w:rtl/>
        </w:rPr>
        <w:t>/</w:t>
      </w:r>
      <w:r w:rsidR="00AF5F92">
        <w:rPr>
          <w:rFonts w:ascii="FrankRuehl" w:hAnsi="FrankRuehl" w:cs="FrankRuehl" w:hint="cs"/>
          <w:sz w:val="26"/>
          <w:szCs w:val="26"/>
          <w:rtl/>
        </w:rPr>
        <w:t>ית</w:t>
      </w:r>
      <w:r w:rsidRPr="00F94453">
        <w:rPr>
          <w:rFonts w:ascii="FrankRuehl" w:hAnsi="FrankRuehl" w:cs="FrankRuehl"/>
          <w:sz w:val="26"/>
          <w:szCs w:val="26"/>
          <w:rtl/>
        </w:rPr>
        <w:t xml:space="preserve"> משרד העבודה הרווחה והשירותים החברתיים, בתוך 30 ימים מ"מועד ההתקשרות", כהגדרת מונח זה בחוק עסקאות גופים ציבוריים, </w:t>
      </w:r>
      <w:r w:rsidR="00EA398C">
        <w:rPr>
          <w:rFonts w:ascii="FrankRuehl" w:hAnsi="FrankRuehl" w:cs="FrankRuehl" w:hint="cs"/>
          <w:sz w:val="26"/>
          <w:szCs w:val="26"/>
          <w:rtl/>
        </w:rPr>
        <w:t>ה</w:t>
      </w:r>
      <w:r w:rsidRPr="00F94453">
        <w:rPr>
          <w:rFonts w:ascii="FrankRuehl" w:hAnsi="FrankRuehl" w:cs="FrankRuehl"/>
          <w:sz w:val="26"/>
          <w:szCs w:val="26"/>
          <w:rtl/>
        </w:rPr>
        <w:t xml:space="preserve">תשל"ו-1976.  </w:t>
      </w:r>
    </w:p>
    <w:p w14:paraId="47E6FB56" w14:textId="77777777"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14:paraId="0344F095" w14:textId="77777777" w:rsidR="00216F54" w:rsidRDefault="00216F54">
      <w:pPr>
        <w:pStyle w:val="a6"/>
        <w:numPr>
          <w:ilvl w:val="0"/>
          <w:numId w:val="24"/>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זה שמי, זו חתימתי ותוכן תצהירי דלעיל אמת.</w:t>
      </w:r>
    </w:p>
    <w:p w14:paraId="06CE2B8C" w14:textId="77777777" w:rsidR="003F1535" w:rsidRPr="003F1535" w:rsidRDefault="003F1535" w:rsidP="003F1535">
      <w:pPr>
        <w:pStyle w:val="a6"/>
        <w:rPr>
          <w:rFonts w:ascii="FrankRuehl" w:hAnsi="FrankRuehl"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216F54" w:rsidRPr="00F94453" w14:paraId="1CDA154F" w14:textId="77777777" w:rsidTr="00701649">
        <w:trPr>
          <w:jc w:val="center"/>
        </w:trPr>
        <w:tc>
          <w:tcPr>
            <w:tcW w:w="2809" w:type="dxa"/>
            <w:hideMark/>
          </w:tcPr>
          <w:p w14:paraId="2E693BCE" w14:textId="77777777" w:rsidR="00216F54" w:rsidRPr="00F94453" w:rsidRDefault="00216F54" w:rsidP="009D0204">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c>
          <w:tcPr>
            <w:tcW w:w="2809" w:type="dxa"/>
            <w:hideMark/>
          </w:tcPr>
          <w:p w14:paraId="1628232C" w14:textId="77777777" w:rsidR="00216F54" w:rsidRPr="00F94453" w:rsidRDefault="00216F54" w:rsidP="009D0204">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r>
      <w:tr w:rsidR="00216F54" w:rsidRPr="00F94453" w14:paraId="45164303" w14:textId="77777777" w:rsidTr="00701649">
        <w:trPr>
          <w:jc w:val="center"/>
        </w:trPr>
        <w:tc>
          <w:tcPr>
            <w:tcW w:w="2809" w:type="dxa"/>
            <w:hideMark/>
          </w:tcPr>
          <w:p w14:paraId="75702A03" w14:textId="77777777" w:rsidR="00216F54" w:rsidRPr="00F94453" w:rsidRDefault="00216F54" w:rsidP="009D0204">
            <w:pPr>
              <w:jc w:val="center"/>
              <w:rPr>
                <w:rFonts w:ascii="FrankRuehl" w:hAnsi="FrankRuehl" w:cs="FrankRuehl"/>
                <w:b/>
                <w:bCs/>
                <w:sz w:val="26"/>
                <w:szCs w:val="26"/>
              </w:rPr>
            </w:pPr>
            <w:r w:rsidRPr="00F94453">
              <w:rPr>
                <w:rFonts w:ascii="FrankRuehl" w:hAnsi="FrankRuehl" w:cs="FrankRuehl"/>
                <w:b/>
                <w:bCs/>
                <w:sz w:val="26"/>
                <w:szCs w:val="26"/>
                <w:rtl/>
              </w:rPr>
              <w:t>תאריך</w:t>
            </w:r>
          </w:p>
        </w:tc>
        <w:tc>
          <w:tcPr>
            <w:tcW w:w="2809" w:type="dxa"/>
            <w:hideMark/>
          </w:tcPr>
          <w:p w14:paraId="6B08A106" w14:textId="77777777" w:rsidR="00216F54" w:rsidRPr="00F94453" w:rsidRDefault="00216F54" w:rsidP="009D0204">
            <w:pPr>
              <w:jc w:val="center"/>
              <w:rPr>
                <w:rFonts w:ascii="FrankRuehl" w:hAnsi="FrankRuehl" w:cs="FrankRuehl"/>
                <w:b/>
                <w:bCs/>
                <w:sz w:val="26"/>
                <w:szCs w:val="26"/>
              </w:rPr>
            </w:pPr>
            <w:r w:rsidRPr="00F94453">
              <w:rPr>
                <w:rFonts w:ascii="FrankRuehl" w:hAnsi="FrankRuehl" w:cs="FrankRuehl"/>
                <w:b/>
                <w:bCs/>
                <w:sz w:val="26"/>
                <w:szCs w:val="26"/>
                <w:rtl/>
              </w:rPr>
              <w:t xml:space="preserve">חתימה </w:t>
            </w:r>
          </w:p>
        </w:tc>
      </w:tr>
    </w:tbl>
    <w:p w14:paraId="0215B039" w14:textId="77777777" w:rsidR="00F94453" w:rsidRDefault="00F94453" w:rsidP="009D0204">
      <w:pPr>
        <w:spacing w:after="0" w:line="360" w:lineRule="auto"/>
        <w:jc w:val="center"/>
        <w:rPr>
          <w:rFonts w:cs="FrankRuehl"/>
          <w:b/>
          <w:bCs/>
          <w:sz w:val="30"/>
          <w:szCs w:val="30"/>
          <w:u w:val="single"/>
          <w:rtl/>
        </w:rPr>
      </w:pPr>
    </w:p>
    <w:p w14:paraId="70BA1C8E" w14:textId="77777777" w:rsidR="000B0A53" w:rsidRDefault="000B0A53" w:rsidP="009D0204">
      <w:pPr>
        <w:spacing w:after="0" w:line="360" w:lineRule="auto"/>
        <w:jc w:val="center"/>
        <w:rPr>
          <w:rFonts w:cs="FrankRuehl"/>
          <w:b/>
          <w:bCs/>
          <w:sz w:val="30"/>
          <w:szCs w:val="30"/>
          <w:u w:val="single"/>
          <w:rtl/>
        </w:rPr>
      </w:pPr>
    </w:p>
    <w:p w14:paraId="15161DED" w14:textId="111BC0A4" w:rsidR="00216F54" w:rsidRDefault="00216F54" w:rsidP="009D0204">
      <w:pPr>
        <w:spacing w:after="0" w:line="360" w:lineRule="auto"/>
        <w:jc w:val="center"/>
        <w:rPr>
          <w:rFonts w:cs="FrankRuehl"/>
          <w:b/>
          <w:bCs/>
          <w:sz w:val="30"/>
          <w:szCs w:val="30"/>
          <w:u w:val="single"/>
          <w:rtl/>
        </w:rPr>
      </w:pPr>
      <w:r w:rsidRPr="00A6256C">
        <w:rPr>
          <w:rFonts w:cs="FrankRuehl"/>
          <w:b/>
          <w:bCs/>
          <w:sz w:val="30"/>
          <w:szCs w:val="30"/>
          <w:u w:val="single"/>
          <w:rtl/>
        </w:rPr>
        <w:lastRenderedPageBreak/>
        <w:t>אישור</w:t>
      </w:r>
    </w:p>
    <w:p w14:paraId="0C86CED1" w14:textId="77777777" w:rsidR="003F1535" w:rsidRPr="00A6256C" w:rsidRDefault="003F1535" w:rsidP="009D0204">
      <w:pPr>
        <w:spacing w:after="0" w:line="360" w:lineRule="auto"/>
        <w:jc w:val="center"/>
        <w:rPr>
          <w:rFonts w:cs="FrankRuehl"/>
          <w:b/>
          <w:bCs/>
          <w:sz w:val="30"/>
          <w:szCs w:val="30"/>
          <w:u w:val="single"/>
          <w:rtl/>
        </w:rPr>
      </w:pPr>
    </w:p>
    <w:p w14:paraId="2AB8D782" w14:textId="5B3CDD2C" w:rsidR="00216F54" w:rsidRPr="001212D0" w:rsidRDefault="00216F54" w:rsidP="00F23F9B">
      <w:pPr>
        <w:spacing w:after="0" w:line="360" w:lineRule="auto"/>
        <w:jc w:val="both"/>
        <w:rPr>
          <w:rFonts w:ascii="Times New Roman" w:eastAsiaTheme="minorHAnsi" w:hAnsi="Times New Roman" w:cs="FrankRuehl"/>
          <w:sz w:val="26"/>
          <w:szCs w:val="26"/>
          <w:rtl/>
        </w:rPr>
      </w:pPr>
      <w:r w:rsidRPr="00834B78">
        <w:rPr>
          <w:rFonts w:ascii="Times New Roman" w:eastAsiaTheme="minorHAnsi" w:hAnsi="Times New Roman" w:cs="FrankRuehl"/>
          <w:sz w:val="26"/>
          <w:szCs w:val="26"/>
          <w:rtl/>
        </w:rPr>
        <w:t xml:space="preserve">אני הח"מ ____________, עו"ד, מאשר/ת כי ביום _________ הופיע/ה בפני במשרדי שברחוב ____________ בישוב/עיר _____________ </w:t>
      </w:r>
      <w:r w:rsidR="00766AFB">
        <w:rPr>
          <w:rFonts w:ascii="Times New Roman" w:eastAsiaTheme="minorHAnsi" w:hAnsi="Times New Roman" w:cs="FrankRuehl" w:hint="cs"/>
          <w:sz w:val="26"/>
          <w:szCs w:val="26"/>
          <w:rtl/>
        </w:rPr>
        <w:t>ג</w:t>
      </w:r>
      <w:r w:rsidRPr="00834B78">
        <w:rPr>
          <w:rFonts w:ascii="Times New Roman" w:eastAsiaTheme="minorHAnsi" w:hAnsi="Times New Roman" w:cs="FrankRuehl"/>
          <w:sz w:val="26"/>
          <w:szCs w:val="26"/>
          <w:rtl/>
        </w:rPr>
        <w:t>ב'</w:t>
      </w:r>
      <w:r w:rsidR="00766AFB">
        <w:rPr>
          <w:rFonts w:ascii="Times New Roman" w:eastAsiaTheme="minorHAnsi" w:hAnsi="Times New Roman" w:cs="FrankRuehl" w:hint="cs"/>
          <w:sz w:val="26"/>
          <w:szCs w:val="26"/>
          <w:rtl/>
        </w:rPr>
        <w:t xml:space="preserve"> / מר</w:t>
      </w:r>
      <w:r w:rsidRPr="00834B78">
        <w:rPr>
          <w:rFonts w:ascii="Times New Roman" w:eastAsiaTheme="minorHAnsi" w:hAnsi="Times New Roman" w:cs="FrankRuehl"/>
          <w:sz w:val="26"/>
          <w:szCs w:val="26"/>
          <w:rtl/>
        </w:rPr>
        <w:t xml:space="preserve">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216F54" w14:paraId="513A1F99" w14:textId="77777777" w:rsidTr="00701649">
        <w:trPr>
          <w:jc w:val="center"/>
        </w:trPr>
        <w:tc>
          <w:tcPr>
            <w:tcW w:w="2809" w:type="dxa"/>
            <w:hideMark/>
          </w:tcPr>
          <w:p w14:paraId="103056D1" w14:textId="77777777" w:rsidR="00216F54" w:rsidRPr="001212D0" w:rsidRDefault="00216F54" w:rsidP="009D0204">
            <w:pPr>
              <w:pStyle w:val="af6"/>
              <w:tabs>
                <w:tab w:val="clear" w:pos="454"/>
                <w:tab w:val="left" w:pos="720"/>
              </w:tabs>
              <w:spacing w:line="240" w:lineRule="auto"/>
              <w:jc w:val="center"/>
              <w:rPr>
                <w:rFonts w:cs="Monotype Hadassah"/>
                <w:b/>
                <w:bCs/>
                <w:sz w:val="24"/>
                <w:szCs w:val="24"/>
              </w:rPr>
            </w:pPr>
            <w:r w:rsidRPr="001212D0">
              <w:rPr>
                <w:rFonts w:cs="Monotype Hadassah"/>
                <w:b/>
                <w:bCs/>
                <w:sz w:val="24"/>
                <w:szCs w:val="24"/>
                <w:rtl/>
              </w:rPr>
              <w:t>___________________</w:t>
            </w:r>
          </w:p>
        </w:tc>
        <w:tc>
          <w:tcPr>
            <w:tcW w:w="2809" w:type="dxa"/>
            <w:hideMark/>
          </w:tcPr>
          <w:p w14:paraId="297F596F" w14:textId="77777777" w:rsidR="00216F54" w:rsidRDefault="00216F54" w:rsidP="009D0204">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c>
          <w:tcPr>
            <w:tcW w:w="2809" w:type="dxa"/>
            <w:hideMark/>
          </w:tcPr>
          <w:p w14:paraId="1596B212" w14:textId="77777777" w:rsidR="00216F54" w:rsidRDefault="00216F54" w:rsidP="009D0204">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r>
      <w:tr w:rsidR="00216F54" w:rsidRPr="004B732C" w14:paraId="125BFAB8" w14:textId="77777777" w:rsidTr="00701649">
        <w:trPr>
          <w:jc w:val="center"/>
        </w:trPr>
        <w:tc>
          <w:tcPr>
            <w:tcW w:w="2809" w:type="dxa"/>
            <w:hideMark/>
          </w:tcPr>
          <w:p w14:paraId="3DDB203A" w14:textId="77777777" w:rsidR="00216F54" w:rsidRPr="001212D0" w:rsidRDefault="00216F54" w:rsidP="009D0204">
            <w:pPr>
              <w:jc w:val="center"/>
              <w:rPr>
                <w:rFonts w:cs="FrankRuehl"/>
                <w:b/>
                <w:bCs/>
                <w:sz w:val="26"/>
                <w:szCs w:val="26"/>
              </w:rPr>
            </w:pPr>
            <w:r w:rsidRPr="001212D0">
              <w:rPr>
                <w:rFonts w:cs="FrankRuehl"/>
                <w:b/>
                <w:bCs/>
                <w:sz w:val="26"/>
                <w:szCs w:val="26"/>
                <w:rtl/>
              </w:rPr>
              <w:t>תאריך</w:t>
            </w:r>
          </w:p>
        </w:tc>
        <w:tc>
          <w:tcPr>
            <w:tcW w:w="2809" w:type="dxa"/>
            <w:hideMark/>
          </w:tcPr>
          <w:p w14:paraId="1A701D46" w14:textId="77777777" w:rsidR="00216F54" w:rsidRPr="004B732C" w:rsidRDefault="00216F54" w:rsidP="009D0204">
            <w:pPr>
              <w:jc w:val="center"/>
              <w:rPr>
                <w:rFonts w:cs="FrankRuehl"/>
                <w:b/>
                <w:bCs/>
                <w:sz w:val="26"/>
                <w:szCs w:val="26"/>
              </w:rPr>
            </w:pPr>
            <w:r w:rsidRPr="00143A57">
              <w:rPr>
                <w:rFonts w:cs="FrankRuehl"/>
                <w:b/>
                <w:bCs/>
                <w:sz w:val="26"/>
                <w:szCs w:val="26"/>
                <w:rtl/>
              </w:rPr>
              <w:t>שם עו"ד</w:t>
            </w:r>
          </w:p>
        </w:tc>
        <w:tc>
          <w:tcPr>
            <w:tcW w:w="2809" w:type="dxa"/>
            <w:hideMark/>
          </w:tcPr>
          <w:p w14:paraId="5A1FD5DA" w14:textId="77777777" w:rsidR="00216F54" w:rsidRPr="004B732C" w:rsidRDefault="00216F54" w:rsidP="009D0204">
            <w:pPr>
              <w:jc w:val="center"/>
              <w:rPr>
                <w:rFonts w:cs="FrankRuehl"/>
                <w:b/>
                <w:bCs/>
                <w:sz w:val="26"/>
                <w:szCs w:val="26"/>
                <w:rtl/>
              </w:rPr>
            </w:pPr>
            <w:r w:rsidRPr="004B732C">
              <w:rPr>
                <w:rFonts w:cs="FrankRuehl"/>
                <w:b/>
                <w:bCs/>
                <w:sz w:val="26"/>
                <w:szCs w:val="26"/>
                <w:rtl/>
              </w:rPr>
              <w:t>חתימה וחותמת</w:t>
            </w:r>
            <w:r>
              <w:rPr>
                <w:rFonts w:cs="FrankRuehl"/>
                <w:b/>
                <w:bCs/>
                <w:sz w:val="26"/>
                <w:szCs w:val="26"/>
                <w:rtl/>
              </w:rPr>
              <w:t xml:space="preserve"> עו"ד</w:t>
            </w:r>
          </w:p>
        </w:tc>
      </w:tr>
    </w:tbl>
    <w:p w14:paraId="6DAE153F" w14:textId="77777777" w:rsidR="00216F54" w:rsidRDefault="00216F54" w:rsidP="009D0204">
      <w:pPr>
        <w:spacing w:after="0"/>
        <w:rPr>
          <w:sz w:val="18"/>
          <w:szCs w:val="20"/>
          <w:rtl/>
        </w:rPr>
      </w:pPr>
    </w:p>
    <w:p w14:paraId="4A71F8C3" w14:textId="77777777" w:rsidR="00216F54" w:rsidRDefault="00216F54" w:rsidP="00617402">
      <w:pPr>
        <w:spacing w:after="0" w:line="360" w:lineRule="auto"/>
        <w:jc w:val="both"/>
        <w:rPr>
          <w:rFonts w:cs="FrankRuehl"/>
          <w:b/>
          <w:bCs/>
          <w:sz w:val="32"/>
          <w:szCs w:val="32"/>
          <w:u w:val="single"/>
        </w:rPr>
      </w:pPr>
      <w:r w:rsidRPr="00873D82">
        <w:rPr>
          <w:rFonts w:ascii="Times New Roman" w:eastAsiaTheme="minorHAnsi" w:hAnsi="Times New Roman" w:cs="FrankRuehl"/>
          <w:sz w:val="20"/>
          <w:szCs w:val="20"/>
          <w:rtl/>
        </w:rPr>
        <w:t>[</w:t>
      </w:r>
      <w:r>
        <w:rPr>
          <w:rFonts w:ascii="Times New Roman" w:eastAsiaTheme="minorHAnsi" w:hAnsi="Times New Roman" w:cs="FrankRuehl"/>
          <w:sz w:val="20"/>
          <w:szCs w:val="20"/>
          <w:rtl/>
        </w:rPr>
        <w:t>1</w:t>
      </w:r>
      <w:r w:rsidRPr="00873D82">
        <w:rPr>
          <w:rFonts w:ascii="Times New Roman" w:eastAsiaTheme="minorHAnsi" w:hAnsi="Times New Roman" w:cs="FrankRuehl"/>
          <w:sz w:val="20"/>
          <w:szCs w:val="20"/>
          <w:rtl/>
        </w:rPr>
        <w:t xml:space="preserve">] הוראות סעיף 9 לחוק שוויון זכויות חלות על "מעסיק" כהגדרתו שם: "מעסיק המעסיק יותר מ-25 עובדים, למעט </w:t>
      </w:r>
      <w:r w:rsidR="00617402">
        <w:rPr>
          <w:rFonts w:ascii="Times New Roman" w:eastAsiaTheme="minorHAnsi" w:hAnsi="Times New Roman" w:cs="FrankRuehl" w:hint="cs"/>
          <w:sz w:val="20"/>
          <w:szCs w:val="20"/>
          <w:rtl/>
        </w:rPr>
        <w:t>משרד ממשלתי או יחידת סמך שלו</w:t>
      </w:r>
      <w:r w:rsidRPr="00873D82">
        <w:rPr>
          <w:rFonts w:ascii="Times New Roman" w:eastAsiaTheme="minorHAnsi" w:hAnsi="Times New Roman" w:cs="FrankRuehl"/>
          <w:sz w:val="20"/>
          <w:szCs w:val="20"/>
          <w:rtl/>
        </w:rPr>
        <w:t xml:space="preserve"> שהוראות סעיף 15א לחוק שירות המדינה (מינויים), התשי</w:t>
      </w:r>
      <w:r w:rsidR="00EA398C">
        <w:rPr>
          <w:rFonts w:ascii="Times New Roman" w:eastAsiaTheme="minorHAnsi" w:hAnsi="Times New Roman" w:cs="FrankRuehl" w:hint="cs"/>
          <w:sz w:val="20"/>
          <w:szCs w:val="20"/>
          <w:rtl/>
        </w:rPr>
        <w:t>"</w:t>
      </w:r>
      <w:r w:rsidRPr="00873D82">
        <w:rPr>
          <w:rFonts w:ascii="Times New Roman" w:eastAsiaTheme="minorHAnsi" w:hAnsi="Times New Roman" w:cs="FrankRuehl"/>
          <w:sz w:val="20"/>
          <w:szCs w:val="20"/>
          <w:rtl/>
        </w:rPr>
        <w:t>ט-1959, חלות עלי</w:t>
      </w:r>
      <w:r w:rsidR="00617402">
        <w:rPr>
          <w:rFonts w:ascii="Times New Roman" w:eastAsiaTheme="minorHAnsi" w:hAnsi="Times New Roman" w:cs="FrankRuehl" w:hint="cs"/>
          <w:sz w:val="20"/>
          <w:szCs w:val="20"/>
          <w:rtl/>
        </w:rPr>
        <w:t>הם</w:t>
      </w:r>
      <w:r w:rsidRPr="00873D82">
        <w:rPr>
          <w:rFonts w:ascii="Times New Roman" w:eastAsiaTheme="minorHAnsi" w:hAnsi="Times New Roman" w:cs="FrankRuehl"/>
          <w:sz w:val="20"/>
          <w:szCs w:val="20"/>
          <w:rtl/>
        </w:rPr>
        <w:t>".</w:t>
      </w:r>
    </w:p>
    <w:p w14:paraId="116139D1" w14:textId="77777777" w:rsidR="00216F54" w:rsidRDefault="00216F54" w:rsidP="009D0204">
      <w:pPr>
        <w:bidi w:val="0"/>
        <w:spacing w:after="0"/>
        <w:rPr>
          <w:rFonts w:cs="FrankRuehl"/>
          <w:b/>
          <w:bCs/>
          <w:sz w:val="32"/>
          <w:szCs w:val="32"/>
          <w:u w:val="single"/>
        </w:rPr>
      </w:pPr>
    </w:p>
    <w:p w14:paraId="59F3CCC2" w14:textId="77777777" w:rsidR="00216F54" w:rsidRDefault="00216F54" w:rsidP="009D0204">
      <w:pPr>
        <w:bidi w:val="0"/>
        <w:spacing w:after="0"/>
        <w:rPr>
          <w:rFonts w:cs="FrankRuehl"/>
          <w:b/>
          <w:bCs/>
          <w:sz w:val="32"/>
          <w:szCs w:val="32"/>
          <w:u w:val="single"/>
        </w:rPr>
      </w:pPr>
      <w:r>
        <w:rPr>
          <w:rFonts w:cs="FrankRuehl"/>
          <w:b/>
          <w:bCs/>
          <w:sz w:val="32"/>
          <w:szCs w:val="32"/>
          <w:u w:val="single"/>
          <w:rtl/>
        </w:rPr>
        <w:br w:type="page"/>
      </w:r>
    </w:p>
    <w:p w14:paraId="79031367" w14:textId="597C238F" w:rsidR="00FC69D8" w:rsidRPr="002F7759" w:rsidRDefault="00FC69D8" w:rsidP="009D0204">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0B0A53">
        <w:rPr>
          <w:rFonts w:cs="FrankRuehl" w:hint="cs"/>
          <w:b/>
          <w:bCs/>
          <w:sz w:val="32"/>
          <w:szCs w:val="32"/>
          <w:u w:val="single"/>
          <w:rtl/>
        </w:rPr>
        <w:t>ו</w:t>
      </w:r>
      <w:r w:rsidR="00F94453">
        <w:rPr>
          <w:rFonts w:cs="FrankRuehl" w:hint="cs"/>
          <w:b/>
          <w:bCs/>
          <w:sz w:val="32"/>
          <w:szCs w:val="32"/>
          <w:u w:val="single"/>
          <w:rtl/>
        </w:rPr>
        <w:t>'</w:t>
      </w:r>
    </w:p>
    <w:bookmarkEnd w:id="29"/>
    <w:bookmarkEnd w:id="30"/>
    <w:p w14:paraId="207E1971" w14:textId="77777777" w:rsidR="00FC69D8" w:rsidRPr="00A6256C" w:rsidRDefault="00FC69D8" w:rsidP="009D0204">
      <w:pPr>
        <w:pStyle w:val="af6"/>
        <w:tabs>
          <w:tab w:val="clear" w:pos="454"/>
        </w:tabs>
        <w:spacing w:after="0"/>
        <w:ind w:left="-2"/>
        <w:jc w:val="center"/>
        <w:rPr>
          <w:rFonts w:cs="FrankRuehl"/>
          <w:b/>
          <w:bCs/>
          <w:spacing w:val="20"/>
          <w:sz w:val="36"/>
          <w:szCs w:val="36"/>
          <w:u w:val="single"/>
          <w:rtl/>
        </w:rPr>
      </w:pPr>
      <w:r w:rsidRPr="00A6256C">
        <w:rPr>
          <w:rFonts w:cs="FrankRuehl" w:hint="cs"/>
          <w:b/>
          <w:bCs/>
          <w:spacing w:val="20"/>
          <w:sz w:val="36"/>
          <w:szCs w:val="36"/>
          <w:u w:val="single"/>
          <w:rtl/>
        </w:rPr>
        <w:t>תצהיר על עמידת המציע</w:t>
      </w:r>
      <w:r w:rsidR="00D63795">
        <w:rPr>
          <w:rFonts w:cs="FrankRuehl" w:hint="cs"/>
          <w:b/>
          <w:bCs/>
          <w:spacing w:val="20"/>
          <w:sz w:val="36"/>
          <w:szCs w:val="36"/>
          <w:u w:val="single"/>
          <w:rtl/>
        </w:rPr>
        <w:t>/</w:t>
      </w:r>
      <w:r w:rsidR="00E74F4B">
        <w:rPr>
          <w:rFonts w:cs="FrankRuehl" w:hint="cs"/>
          <w:b/>
          <w:bCs/>
          <w:spacing w:val="20"/>
          <w:sz w:val="36"/>
          <w:szCs w:val="36"/>
          <w:u w:val="single"/>
          <w:rtl/>
        </w:rPr>
        <w:t>ה</w:t>
      </w:r>
      <w:r w:rsidRPr="00A6256C">
        <w:rPr>
          <w:rFonts w:cs="FrankRuehl" w:hint="cs"/>
          <w:b/>
          <w:bCs/>
          <w:spacing w:val="20"/>
          <w:sz w:val="36"/>
          <w:szCs w:val="36"/>
          <w:u w:val="single"/>
          <w:rtl/>
        </w:rPr>
        <w:t xml:space="preserve"> בדבר קיום חקיקת העבודה</w:t>
      </w:r>
      <w:r w:rsidR="007D5E67">
        <w:rPr>
          <w:rFonts w:cs="FrankRuehl" w:hint="cs"/>
          <w:b/>
          <w:bCs/>
          <w:spacing w:val="20"/>
          <w:sz w:val="36"/>
          <w:szCs w:val="36"/>
          <w:u w:val="single"/>
          <w:rtl/>
        </w:rPr>
        <w:t xml:space="preserve"> ו</w:t>
      </w:r>
      <w:r w:rsidR="00C67212">
        <w:rPr>
          <w:rFonts w:cs="FrankRuehl" w:hint="cs"/>
          <w:b/>
          <w:bCs/>
          <w:spacing w:val="20"/>
          <w:sz w:val="36"/>
          <w:szCs w:val="36"/>
          <w:u w:val="single"/>
          <w:rtl/>
        </w:rPr>
        <w:t>התחייבות ל</w:t>
      </w:r>
      <w:r w:rsidR="007D5E67">
        <w:rPr>
          <w:rFonts w:cs="FrankRuehl" w:hint="cs"/>
          <w:b/>
          <w:bCs/>
          <w:spacing w:val="20"/>
          <w:sz w:val="36"/>
          <w:szCs w:val="36"/>
          <w:u w:val="single"/>
          <w:rtl/>
        </w:rPr>
        <w:t xml:space="preserve">שמירה על </w:t>
      </w:r>
      <w:r w:rsidR="00C67212">
        <w:rPr>
          <w:rFonts w:cs="FrankRuehl" w:hint="cs"/>
          <w:b/>
          <w:bCs/>
          <w:spacing w:val="20"/>
          <w:sz w:val="36"/>
          <w:szCs w:val="36"/>
          <w:u w:val="single"/>
          <w:rtl/>
        </w:rPr>
        <w:t>חוקי ה</w:t>
      </w:r>
      <w:r w:rsidR="007D5E67">
        <w:rPr>
          <w:rFonts w:cs="FrankRuehl" w:hint="cs"/>
          <w:b/>
          <w:bCs/>
          <w:spacing w:val="20"/>
          <w:sz w:val="36"/>
          <w:szCs w:val="36"/>
          <w:u w:val="single"/>
          <w:rtl/>
        </w:rPr>
        <w:t>בטיחות בעבודה</w:t>
      </w:r>
    </w:p>
    <w:p w14:paraId="20A2CAEF" w14:textId="77777777" w:rsidR="0045593A" w:rsidRDefault="0045593A" w:rsidP="009D0204">
      <w:pPr>
        <w:pStyle w:val="23"/>
        <w:spacing w:after="0"/>
        <w:ind w:left="-2" w:firstLine="0"/>
        <w:rPr>
          <w:rFonts w:cs="FrankRuehl"/>
          <w:rtl/>
        </w:rPr>
      </w:pPr>
    </w:p>
    <w:p w14:paraId="20500639" w14:textId="77777777" w:rsidR="00FC69D8" w:rsidRPr="00DE0236" w:rsidRDefault="00FC69D8" w:rsidP="009D0204">
      <w:pPr>
        <w:pStyle w:val="23"/>
        <w:spacing w:after="0"/>
        <w:ind w:left="-2" w:firstLine="0"/>
        <w:rPr>
          <w:rFonts w:cs="FrankRuehl"/>
          <w:rtl/>
        </w:rPr>
      </w:pPr>
      <w:r w:rsidRPr="00DE0236">
        <w:rPr>
          <w:rFonts w:cs="FrankRuehl" w:hint="cs"/>
          <w:rtl/>
        </w:rPr>
        <w:t>אני הח"מ ____________, נושא/ת ת.ז. שמספרה ___________, בעל/ת תפקיד __________ אצל המציע</w:t>
      </w:r>
      <w:r w:rsidR="00D63795">
        <w:rPr>
          <w:rFonts w:cs="FrankRuehl" w:hint="cs"/>
          <w:rtl/>
        </w:rPr>
        <w:t>/</w:t>
      </w:r>
      <w:r w:rsidR="005D35E2">
        <w:rPr>
          <w:rFonts w:cs="FrankRuehl" w:hint="cs"/>
          <w:rtl/>
        </w:rPr>
        <w:t>ה</w:t>
      </w:r>
      <w:r w:rsidRPr="00DE0236">
        <w:rPr>
          <w:rFonts w:cs="FrankRuehl" w:hint="cs"/>
          <w:rtl/>
        </w:rPr>
        <w:t xml:space="preserve">, לאחר שהוזהרתי כי עליי לומר את האמת וכי אהיה צפוי/ה לעונשים הקבועים בחוק אם לא אעשה כן, מצהיר/ה בזה כדלקמן: </w:t>
      </w:r>
    </w:p>
    <w:p w14:paraId="390B728D" w14:textId="77777777" w:rsidR="00FC69D8" w:rsidRPr="00DE0236" w:rsidRDefault="00FC69D8">
      <w:pPr>
        <w:pStyle w:val="23"/>
        <w:numPr>
          <w:ilvl w:val="0"/>
          <w:numId w:val="11"/>
        </w:numPr>
        <w:spacing w:after="0"/>
        <w:ind w:left="423" w:hanging="425"/>
        <w:rPr>
          <w:rFonts w:cs="FrankRuehl"/>
        </w:rPr>
      </w:pPr>
      <w:r w:rsidRPr="00DE0236">
        <w:rPr>
          <w:rFonts w:cs="FrankRuehl" w:hint="cs"/>
          <w:rtl/>
        </w:rPr>
        <w:t>אני נותן/נת תצהיר זה  בשם _______________ מספר ח.פ./ע.מ. _______________ שהוא הגוף המבקש להתקשר עם הממשלה (להלן: "</w:t>
      </w:r>
      <w:r w:rsidRPr="00DE0236">
        <w:rPr>
          <w:rFonts w:cs="FrankRuehl" w:hint="cs"/>
          <w:b/>
          <w:bCs/>
          <w:rtl/>
        </w:rPr>
        <w:t>המציע</w:t>
      </w:r>
      <w:r w:rsidR="00D63795">
        <w:rPr>
          <w:rFonts w:cs="FrankRuehl" w:hint="cs"/>
          <w:b/>
          <w:bCs/>
          <w:rtl/>
        </w:rPr>
        <w:t>/</w:t>
      </w:r>
      <w:r w:rsidR="005D35E2">
        <w:rPr>
          <w:rFonts w:cs="FrankRuehl" w:hint="cs"/>
          <w:b/>
          <w:bCs/>
          <w:rtl/>
        </w:rPr>
        <w:t>ה</w:t>
      </w:r>
      <w:r w:rsidRPr="00DE0236">
        <w:rPr>
          <w:rFonts w:cs="FrankRuehl" w:hint="cs"/>
          <w:rtl/>
        </w:rPr>
        <w:t>"). אני מצהיר/ה, כי אני מוסמך/ת לתת תצהיר זה בשם המציע</w:t>
      </w:r>
      <w:r w:rsidR="00D63795">
        <w:rPr>
          <w:rFonts w:cs="FrankRuehl" w:hint="cs"/>
          <w:rtl/>
        </w:rPr>
        <w:t>/</w:t>
      </w:r>
      <w:r w:rsidR="005D35E2">
        <w:rPr>
          <w:rFonts w:cs="FrankRuehl" w:hint="cs"/>
          <w:rtl/>
        </w:rPr>
        <w:t>ה</w:t>
      </w:r>
      <w:r w:rsidRPr="00DE0236">
        <w:rPr>
          <w:rFonts w:cs="FrankRuehl" w:hint="cs"/>
          <w:rtl/>
        </w:rPr>
        <w:t>.</w:t>
      </w:r>
    </w:p>
    <w:p w14:paraId="07366DC2" w14:textId="16628FEC" w:rsidR="00FC69D8" w:rsidRPr="00DE0236" w:rsidRDefault="00FC69D8">
      <w:pPr>
        <w:numPr>
          <w:ilvl w:val="0"/>
          <w:numId w:val="11"/>
        </w:numPr>
        <w:spacing w:after="0" w:line="360" w:lineRule="auto"/>
        <w:ind w:left="423" w:hanging="425"/>
        <w:jc w:val="both"/>
        <w:rPr>
          <w:rFonts w:cs="FrankRuehl"/>
          <w:sz w:val="26"/>
          <w:szCs w:val="26"/>
          <w:rtl/>
        </w:rPr>
      </w:pPr>
      <w:r w:rsidRPr="00DE0236">
        <w:rPr>
          <w:rFonts w:cs="FrankRuehl" w:hint="cs"/>
          <w:sz w:val="26"/>
          <w:szCs w:val="26"/>
          <w:rtl/>
        </w:rPr>
        <w:t>אני מאשר/ת בזאת כי המציע</w:t>
      </w:r>
      <w:r w:rsidR="00D63795">
        <w:rPr>
          <w:rFonts w:cs="FrankRuehl" w:hint="cs"/>
          <w:sz w:val="26"/>
          <w:szCs w:val="26"/>
          <w:rtl/>
        </w:rPr>
        <w:t>/</w:t>
      </w:r>
      <w:r w:rsidR="005D35E2">
        <w:rPr>
          <w:rFonts w:cs="FrankRuehl" w:hint="cs"/>
          <w:sz w:val="26"/>
          <w:szCs w:val="26"/>
          <w:rtl/>
        </w:rPr>
        <w:t>ה</w:t>
      </w:r>
      <w:r w:rsidRPr="00DE0236">
        <w:rPr>
          <w:rFonts w:cs="FrankRuehl" w:hint="cs"/>
          <w:sz w:val="26"/>
          <w:szCs w:val="26"/>
          <w:rtl/>
        </w:rPr>
        <w:t xml:space="preserve"> שיל</w:t>
      </w:r>
      <w:r w:rsidR="00D63795">
        <w:rPr>
          <w:rFonts w:cs="FrankRuehl" w:hint="cs"/>
          <w:sz w:val="26"/>
          <w:szCs w:val="26"/>
          <w:rtl/>
        </w:rPr>
        <w:t>ם/</w:t>
      </w:r>
      <w:r w:rsidR="005D35E2">
        <w:rPr>
          <w:rFonts w:cs="FrankRuehl" w:hint="cs"/>
          <w:sz w:val="26"/>
          <w:szCs w:val="26"/>
          <w:rtl/>
        </w:rPr>
        <w:t>ה</w:t>
      </w:r>
      <w:r w:rsidRPr="00DE0236">
        <w:rPr>
          <w:rFonts w:cs="FrankRuehl" w:hint="cs"/>
          <w:sz w:val="26"/>
          <w:szCs w:val="26"/>
          <w:rtl/>
        </w:rPr>
        <w:t xml:space="preserve"> בקביעות בשנה </w:t>
      </w:r>
      <w:r w:rsidRPr="000B0A53">
        <w:rPr>
          <w:rFonts w:cs="FrankRuehl" w:hint="cs"/>
          <w:sz w:val="26"/>
          <w:szCs w:val="26"/>
          <w:rtl/>
        </w:rPr>
        <w:t xml:space="preserve">האחרונה </w:t>
      </w:r>
      <w:r w:rsidR="005D35E2" w:rsidRPr="000B0A53">
        <w:rPr>
          <w:rFonts w:cs="FrankRuehl"/>
          <w:sz w:val="26"/>
          <w:szCs w:val="26"/>
          <w:rtl/>
        </w:rPr>
        <w:t>202</w:t>
      </w:r>
      <w:r w:rsidR="000B0A53">
        <w:rPr>
          <w:rFonts w:cs="FrankRuehl" w:hint="cs"/>
          <w:sz w:val="26"/>
          <w:szCs w:val="26"/>
          <w:rtl/>
        </w:rPr>
        <w:t>2</w:t>
      </w:r>
      <w:r w:rsidRPr="000B0A53">
        <w:rPr>
          <w:rFonts w:cs="FrankRuehl" w:hint="cs"/>
          <w:sz w:val="26"/>
          <w:szCs w:val="26"/>
          <w:rtl/>
        </w:rPr>
        <w:t>, לכל עובדי</w:t>
      </w:r>
      <w:r w:rsidR="00D63795" w:rsidRPr="000B0A53">
        <w:rPr>
          <w:rFonts w:cs="FrankRuehl" w:hint="cs"/>
          <w:sz w:val="26"/>
          <w:szCs w:val="26"/>
          <w:rtl/>
        </w:rPr>
        <w:t>ו</w:t>
      </w:r>
      <w:r w:rsidR="00D63795">
        <w:rPr>
          <w:rFonts w:cs="FrankRuehl" w:hint="cs"/>
          <w:sz w:val="26"/>
          <w:szCs w:val="26"/>
          <w:rtl/>
        </w:rPr>
        <w:t>/</w:t>
      </w:r>
      <w:r w:rsidR="005D35E2">
        <w:rPr>
          <w:rFonts w:cs="FrankRuehl" w:hint="cs"/>
          <w:sz w:val="26"/>
          <w:szCs w:val="26"/>
          <w:rtl/>
        </w:rPr>
        <w:t>ה</w:t>
      </w:r>
      <w:r w:rsidRPr="00DE0236">
        <w:rPr>
          <w:rFonts w:cs="FrankRuehl" w:hint="cs"/>
          <w:sz w:val="26"/>
          <w:szCs w:val="26"/>
          <w:rtl/>
        </w:rPr>
        <w:t xml:space="preserve"> כמתחייב מחוקי העבודה, צווי ההרחבה, ההסכמים הקיבוציים וההסכמים האישיים החלים עלי</w:t>
      </w:r>
      <w:r w:rsidR="00D63795">
        <w:rPr>
          <w:rFonts w:cs="FrankRuehl" w:hint="cs"/>
          <w:sz w:val="26"/>
          <w:szCs w:val="26"/>
          <w:rtl/>
        </w:rPr>
        <w:t>ו/</w:t>
      </w:r>
      <w:r w:rsidR="005D35E2">
        <w:rPr>
          <w:rFonts w:cs="FrankRuehl" w:hint="cs"/>
          <w:sz w:val="26"/>
          <w:szCs w:val="26"/>
          <w:rtl/>
        </w:rPr>
        <w:t>ה</w:t>
      </w:r>
      <w:r w:rsidRPr="00DE0236">
        <w:rPr>
          <w:rFonts w:cs="FrankRuehl" w:hint="cs"/>
          <w:sz w:val="26"/>
          <w:szCs w:val="26"/>
          <w:rtl/>
        </w:rPr>
        <w:t>, במידה שחלים עלי</w:t>
      </w:r>
      <w:r w:rsidR="00D63795">
        <w:rPr>
          <w:rFonts w:cs="FrankRuehl" w:hint="cs"/>
          <w:sz w:val="26"/>
          <w:szCs w:val="26"/>
          <w:rtl/>
        </w:rPr>
        <w:t>ו/</w:t>
      </w:r>
      <w:r w:rsidR="005D35E2">
        <w:rPr>
          <w:rFonts w:cs="FrankRuehl" w:hint="cs"/>
          <w:sz w:val="26"/>
          <w:szCs w:val="26"/>
          <w:rtl/>
        </w:rPr>
        <w:t>ה</w:t>
      </w:r>
      <w:r w:rsidRPr="00DE0236">
        <w:rPr>
          <w:rFonts w:cs="FrankRuehl" w:hint="cs"/>
          <w:sz w:val="26"/>
          <w:szCs w:val="26"/>
          <w:rtl/>
        </w:rPr>
        <w:t>, ובכל מקרה לא פחות משכר מינימום כחוק ותשלומים סוציאליים כנדרש.</w:t>
      </w:r>
    </w:p>
    <w:p w14:paraId="4E1D597B" w14:textId="616F668A" w:rsidR="00FC69D8" w:rsidRDefault="00FC69D8">
      <w:pPr>
        <w:pStyle w:val="ListParagraph2"/>
        <w:numPr>
          <w:ilvl w:val="0"/>
          <w:numId w:val="11"/>
        </w:numPr>
        <w:spacing w:after="0"/>
        <w:ind w:left="423" w:hanging="425"/>
        <w:rPr>
          <w:rFonts w:cs="FrankRuehl"/>
          <w:sz w:val="26"/>
          <w:szCs w:val="26"/>
        </w:rPr>
      </w:pPr>
      <w:r w:rsidRPr="00DE0236">
        <w:rPr>
          <w:rFonts w:cs="FrankRuehl" w:hint="cs"/>
          <w:sz w:val="26"/>
          <w:szCs w:val="26"/>
          <w:rtl/>
        </w:rPr>
        <w:t xml:space="preserve">אני </w:t>
      </w:r>
      <w:r w:rsidRPr="00DE0236">
        <w:rPr>
          <w:rFonts w:cs="FrankRuehl" w:hint="eastAsia"/>
          <w:sz w:val="26"/>
          <w:szCs w:val="26"/>
          <w:rtl/>
        </w:rPr>
        <w:t>מתחייב</w:t>
      </w:r>
      <w:r w:rsidR="005D35E2">
        <w:rPr>
          <w:rFonts w:cs="FrankRuehl" w:hint="cs"/>
          <w:sz w:val="26"/>
          <w:szCs w:val="26"/>
          <w:rtl/>
        </w:rPr>
        <w:t>/ת</w:t>
      </w:r>
      <w:r w:rsidRPr="00DE0236">
        <w:rPr>
          <w:rFonts w:cs="FrankRuehl"/>
          <w:sz w:val="26"/>
          <w:szCs w:val="26"/>
          <w:rtl/>
        </w:rPr>
        <w:t xml:space="preserve"> </w:t>
      </w:r>
      <w:r w:rsidRPr="00DE0236">
        <w:rPr>
          <w:rFonts w:cs="FrankRuehl" w:hint="eastAsia"/>
          <w:sz w:val="26"/>
          <w:szCs w:val="26"/>
          <w:rtl/>
        </w:rPr>
        <w:t>בזה</w:t>
      </w:r>
      <w:r w:rsidRPr="00DE0236">
        <w:rPr>
          <w:rFonts w:cs="FrankRuehl"/>
          <w:sz w:val="26"/>
          <w:szCs w:val="26"/>
          <w:rtl/>
        </w:rPr>
        <w:t xml:space="preserve">, </w:t>
      </w:r>
      <w:r w:rsidRPr="00DE0236">
        <w:rPr>
          <w:rFonts w:cs="FrankRuehl" w:hint="eastAsia"/>
          <w:sz w:val="26"/>
          <w:szCs w:val="26"/>
          <w:rtl/>
        </w:rPr>
        <w:t>כי</w:t>
      </w:r>
      <w:r w:rsidRPr="00DE0236">
        <w:rPr>
          <w:rFonts w:cs="FrankRuehl"/>
          <w:sz w:val="26"/>
          <w:szCs w:val="26"/>
          <w:rtl/>
        </w:rPr>
        <w:t xml:space="preserve"> </w:t>
      </w:r>
      <w:r w:rsidRPr="00DE0236">
        <w:rPr>
          <w:rFonts w:cs="FrankRuehl" w:hint="eastAsia"/>
          <w:sz w:val="26"/>
          <w:szCs w:val="26"/>
          <w:rtl/>
        </w:rPr>
        <w:t>במידה</w:t>
      </w:r>
      <w:r w:rsidRPr="00DE0236">
        <w:rPr>
          <w:rFonts w:cs="FrankRuehl"/>
          <w:sz w:val="26"/>
          <w:szCs w:val="26"/>
          <w:rtl/>
        </w:rPr>
        <w:t xml:space="preserve"> </w:t>
      </w:r>
      <w:r w:rsidR="005D35E2">
        <w:rPr>
          <w:rFonts w:cs="FrankRuehl" w:hint="cs"/>
          <w:sz w:val="26"/>
          <w:szCs w:val="26"/>
          <w:rtl/>
        </w:rPr>
        <w:t>והמציע</w:t>
      </w:r>
      <w:r w:rsidR="00D63795">
        <w:rPr>
          <w:rFonts w:cs="FrankRuehl" w:hint="cs"/>
          <w:sz w:val="26"/>
          <w:szCs w:val="26"/>
          <w:rtl/>
        </w:rPr>
        <w:t>/</w:t>
      </w:r>
      <w:r w:rsidR="005D35E2">
        <w:rPr>
          <w:rFonts w:cs="FrankRuehl" w:hint="cs"/>
          <w:sz w:val="26"/>
          <w:szCs w:val="26"/>
          <w:rtl/>
        </w:rPr>
        <w:t>ה ת</w:t>
      </w:r>
      <w:r w:rsidR="00D63795">
        <w:rPr>
          <w:rFonts w:cs="FrankRuehl" w:hint="cs"/>
          <w:sz w:val="26"/>
          <w:szCs w:val="26"/>
          <w:rtl/>
        </w:rPr>
        <w:t>/י</w:t>
      </w:r>
      <w:r w:rsidR="005D35E2">
        <w:rPr>
          <w:rFonts w:cs="FrankRuehl" w:hint="cs"/>
          <w:sz w:val="26"/>
          <w:szCs w:val="26"/>
          <w:rtl/>
        </w:rPr>
        <w:t xml:space="preserve">זכה </w:t>
      </w:r>
      <w:r w:rsidRPr="00DE0236">
        <w:rPr>
          <w:rFonts w:cs="FrankRuehl" w:hint="eastAsia"/>
          <w:sz w:val="26"/>
          <w:szCs w:val="26"/>
          <w:rtl/>
        </w:rPr>
        <w:t>במכרז</w:t>
      </w:r>
      <w:r w:rsidR="00D63795">
        <w:rPr>
          <w:rFonts w:cs="FrankRuehl" w:hint="cs"/>
          <w:sz w:val="26"/>
          <w:szCs w:val="26"/>
          <w:rtl/>
        </w:rPr>
        <w:t>,</w:t>
      </w:r>
      <w:r w:rsidRPr="00DE0236">
        <w:rPr>
          <w:rFonts w:cs="FrankRuehl"/>
          <w:sz w:val="26"/>
          <w:szCs w:val="26"/>
          <w:rtl/>
        </w:rPr>
        <w:t xml:space="preserve"> </w:t>
      </w:r>
      <w:r w:rsidR="005D35E2">
        <w:rPr>
          <w:rFonts w:cs="FrankRuehl" w:hint="cs"/>
          <w:sz w:val="26"/>
          <w:szCs w:val="26"/>
          <w:rtl/>
        </w:rPr>
        <w:t>ת</w:t>
      </w:r>
      <w:r w:rsidR="00D63795">
        <w:rPr>
          <w:rFonts w:cs="FrankRuehl" w:hint="cs"/>
          <w:sz w:val="26"/>
          <w:szCs w:val="26"/>
          <w:rtl/>
        </w:rPr>
        <w:t>/י</w:t>
      </w:r>
      <w:r w:rsidRPr="00DE0236">
        <w:rPr>
          <w:rFonts w:cs="FrankRuehl" w:hint="eastAsia"/>
          <w:sz w:val="26"/>
          <w:szCs w:val="26"/>
          <w:rtl/>
        </w:rPr>
        <w:t>קיים</w:t>
      </w:r>
      <w:r w:rsidRPr="00DE0236">
        <w:rPr>
          <w:rFonts w:cs="FrankRuehl"/>
          <w:sz w:val="26"/>
          <w:szCs w:val="26"/>
          <w:rtl/>
        </w:rPr>
        <w:t xml:space="preserve"> </w:t>
      </w:r>
      <w:r w:rsidRPr="00DE0236">
        <w:rPr>
          <w:rFonts w:cs="FrankRuehl" w:hint="eastAsia"/>
          <w:sz w:val="26"/>
          <w:szCs w:val="26"/>
          <w:rtl/>
        </w:rPr>
        <w:t>בכל</w:t>
      </w:r>
      <w:r w:rsidRPr="00DE0236">
        <w:rPr>
          <w:rFonts w:cs="FrankRuehl"/>
          <w:sz w:val="26"/>
          <w:szCs w:val="26"/>
          <w:rtl/>
        </w:rPr>
        <w:t xml:space="preserve"> </w:t>
      </w:r>
      <w:r w:rsidRPr="00DE0236">
        <w:rPr>
          <w:rFonts w:cs="FrankRuehl" w:hint="eastAsia"/>
          <w:sz w:val="26"/>
          <w:szCs w:val="26"/>
          <w:rtl/>
        </w:rPr>
        <w:t>תקופת</w:t>
      </w:r>
      <w:r w:rsidRPr="00DE0236">
        <w:rPr>
          <w:rFonts w:cs="FrankRuehl"/>
          <w:sz w:val="26"/>
          <w:szCs w:val="26"/>
          <w:rtl/>
        </w:rPr>
        <w:t xml:space="preserve"> </w:t>
      </w:r>
      <w:r w:rsidRPr="00DE0236">
        <w:rPr>
          <w:rFonts w:cs="FrankRuehl" w:hint="eastAsia"/>
          <w:sz w:val="26"/>
          <w:szCs w:val="26"/>
          <w:rtl/>
        </w:rPr>
        <w:t>ההסכם</w:t>
      </w:r>
      <w:r w:rsidRPr="00DE0236">
        <w:rPr>
          <w:rFonts w:cs="FrankRuehl"/>
          <w:sz w:val="26"/>
          <w:szCs w:val="26"/>
          <w:rtl/>
        </w:rPr>
        <w:t xml:space="preserve"> </w:t>
      </w:r>
      <w:r w:rsidRPr="00DE0236">
        <w:rPr>
          <w:rFonts w:cs="FrankRuehl" w:hint="eastAsia"/>
          <w:sz w:val="26"/>
          <w:szCs w:val="26"/>
          <w:rtl/>
        </w:rPr>
        <w:t>שייחתם</w:t>
      </w:r>
      <w:r w:rsidRPr="00DE0236">
        <w:rPr>
          <w:rFonts w:cs="FrankRuehl"/>
          <w:sz w:val="26"/>
          <w:szCs w:val="26"/>
          <w:rtl/>
        </w:rPr>
        <w:t xml:space="preserve"> </w:t>
      </w:r>
      <w:r w:rsidRPr="00DE0236">
        <w:rPr>
          <w:rFonts w:cs="FrankRuehl" w:hint="eastAsia"/>
          <w:sz w:val="26"/>
          <w:szCs w:val="26"/>
          <w:rtl/>
        </w:rPr>
        <w:t>בעקבות</w:t>
      </w:r>
      <w:r w:rsidRPr="00DE0236">
        <w:rPr>
          <w:rFonts w:cs="FrankRuehl"/>
          <w:sz w:val="26"/>
          <w:szCs w:val="26"/>
          <w:rtl/>
        </w:rPr>
        <w:t xml:space="preserve"> </w:t>
      </w:r>
      <w:r w:rsidRPr="00DE0236">
        <w:rPr>
          <w:rFonts w:cs="FrankRuehl" w:hint="eastAsia"/>
          <w:sz w:val="26"/>
          <w:szCs w:val="26"/>
          <w:rtl/>
        </w:rPr>
        <w:t>זכיית</w:t>
      </w:r>
      <w:r w:rsidR="00D63795">
        <w:rPr>
          <w:rFonts w:cs="FrankRuehl" w:hint="cs"/>
          <w:sz w:val="26"/>
          <w:szCs w:val="26"/>
          <w:rtl/>
        </w:rPr>
        <w:t>ו/</w:t>
      </w:r>
      <w:r w:rsidR="005D35E2">
        <w:rPr>
          <w:rFonts w:cs="FrankRuehl" w:hint="cs"/>
          <w:sz w:val="26"/>
          <w:szCs w:val="26"/>
          <w:rtl/>
        </w:rPr>
        <w:t>ה</w:t>
      </w:r>
      <w:r w:rsidRPr="00DE0236">
        <w:rPr>
          <w:rFonts w:cs="FrankRuehl"/>
          <w:sz w:val="26"/>
          <w:szCs w:val="26"/>
          <w:rtl/>
        </w:rPr>
        <w:t xml:space="preserve">, </w:t>
      </w:r>
      <w:r w:rsidRPr="00DE0236">
        <w:rPr>
          <w:rFonts w:cs="FrankRuehl" w:hint="eastAsia"/>
          <w:sz w:val="26"/>
          <w:szCs w:val="26"/>
          <w:rtl/>
        </w:rPr>
        <w:t>לגבי</w:t>
      </w:r>
      <w:r w:rsidRPr="00DE0236">
        <w:rPr>
          <w:rFonts w:cs="FrankRuehl"/>
          <w:sz w:val="26"/>
          <w:szCs w:val="26"/>
          <w:rtl/>
        </w:rPr>
        <w:t xml:space="preserve"> </w:t>
      </w:r>
      <w:r w:rsidRPr="00DE0236">
        <w:rPr>
          <w:rFonts w:cs="FrankRuehl" w:hint="eastAsia"/>
          <w:sz w:val="26"/>
          <w:szCs w:val="26"/>
          <w:rtl/>
        </w:rPr>
        <w:t>העובדים</w:t>
      </w:r>
      <w:r w:rsidRPr="00DE0236">
        <w:rPr>
          <w:rFonts w:cs="FrankRuehl"/>
          <w:sz w:val="26"/>
          <w:szCs w:val="26"/>
          <w:rtl/>
        </w:rPr>
        <w:t xml:space="preserve"> </w:t>
      </w:r>
      <w:r w:rsidRPr="00DE0236">
        <w:rPr>
          <w:rFonts w:cs="FrankRuehl" w:hint="eastAsia"/>
          <w:sz w:val="26"/>
          <w:szCs w:val="26"/>
          <w:rtl/>
        </w:rPr>
        <w:t>שיועסקו</w:t>
      </w:r>
      <w:r w:rsidRPr="00DE0236">
        <w:rPr>
          <w:rFonts w:cs="FrankRuehl"/>
          <w:sz w:val="26"/>
          <w:szCs w:val="26"/>
          <w:rtl/>
        </w:rPr>
        <w:t xml:space="preserve"> </w:t>
      </w:r>
      <w:r w:rsidRPr="00DE0236">
        <w:rPr>
          <w:rFonts w:cs="FrankRuehl" w:hint="eastAsia"/>
          <w:sz w:val="26"/>
          <w:szCs w:val="26"/>
          <w:rtl/>
        </w:rPr>
        <w:t>על</w:t>
      </w:r>
      <w:r w:rsidRPr="00DE0236">
        <w:rPr>
          <w:rFonts w:cs="FrankRuehl"/>
          <w:sz w:val="26"/>
          <w:szCs w:val="26"/>
          <w:rtl/>
        </w:rPr>
        <w:t xml:space="preserve"> </w:t>
      </w:r>
      <w:r w:rsidRPr="00DE0236">
        <w:rPr>
          <w:rFonts w:cs="FrankRuehl" w:hint="eastAsia"/>
          <w:sz w:val="26"/>
          <w:szCs w:val="26"/>
          <w:rtl/>
        </w:rPr>
        <w:t>יד</w:t>
      </w:r>
      <w:r w:rsidR="00D63795">
        <w:rPr>
          <w:rFonts w:cs="FrankRuehl" w:hint="cs"/>
          <w:sz w:val="26"/>
          <w:szCs w:val="26"/>
          <w:rtl/>
        </w:rPr>
        <w:t>ו/</w:t>
      </w:r>
      <w:r w:rsidRPr="00DE0236">
        <w:rPr>
          <w:rFonts w:cs="FrankRuehl" w:hint="eastAsia"/>
          <w:sz w:val="26"/>
          <w:szCs w:val="26"/>
          <w:rtl/>
        </w:rPr>
        <w:t>י</w:t>
      </w:r>
      <w:r w:rsidR="005D35E2">
        <w:rPr>
          <w:rFonts w:cs="FrankRuehl" w:hint="cs"/>
          <w:sz w:val="26"/>
          <w:szCs w:val="26"/>
          <w:rtl/>
        </w:rPr>
        <w:t>ה</w:t>
      </w:r>
      <w:r w:rsidRPr="00DE0236">
        <w:rPr>
          <w:rFonts w:cs="FrankRuehl"/>
          <w:sz w:val="26"/>
          <w:szCs w:val="26"/>
          <w:rtl/>
        </w:rPr>
        <w:t xml:space="preserve"> </w:t>
      </w:r>
      <w:r w:rsidRPr="00DE0236">
        <w:rPr>
          <w:rFonts w:cs="FrankRuehl" w:hint="eastAsia"/>
          <w:sz w:val="26"/>
          <w:szCs w:val="26"/>
          <w:rtl/>
        </w:rPr>
        <w:t>את</w:t>
      </w:r>
      <w:r w:rsidRPr="00DE0236">
        <w:rPr>
          <w:rFonts w:cs="FrankRuehl"/>
          <w:sz w:val="26"/>
          <w:szCs w:val="26"/>
          <w:rtl/>
        </w:rPr>
        <w:t xml:space="preserve"> </w:t>
      </w:r>
      <w:r w:rsidRPr="00DE0236">
        <w:rPr>
          <w:rFonts w:cs="FrankRuehl" w:hint="eastAsia"/>
          <w:sz w:val="26"/>
          <w:szCs w:val="26"/>
          <w:rtl/>
        </w:rPr>
        <w:t>כל</w:t>
      </w:r>
      <w:r w:rsidRPr="00DE0236">
        <w:rPr>
          <w:rFonts w:cs="FrankRuehl"/>
          <w:sz w:val="26"/>
          <w:szCs w:val="26"/>
          <w:rtl/>
        </w:rPr>
        <w:t xml:space="preserve"> </w:t>
      </w:r>
      <w:r w:rsidRPr="00DE0236">
        <w:rPr>
          <w:rFonts w:cs="FrankRuehl" w:hint="eastAsia"/>
          <w:sz w:val="26"/>
          <w:szCs w:val="26"/>
          <w:rtl/>
        </w:rPr>
        <w:t>חוקי</w:t>
      </w:r>
      <w:r w:rsidRPr="00DE0236">
        <w:rPr>
          <w:rFonts w:cs="FrankRuehl"/>
          <w:sz w:val="26"/>
          <w:szCs w:val="26"/>
          <w:rtl/>
        </w:rPr>
        <w:t xml:space="preserve"> </w:t>
      </w:r>
      <w:r w:rsidRPr="00DE0236">
        <w:rPr>
          <w:rFonts w:cs="FrankRuehl" w:hint="eastAsia"/>
          <w:sz w:val="26"/>
          <w:szCs w:val="26"/>
          <w:rtl/>
        </w:rPr>
        <w:t>העבודה</w:t>
      </w:r>
      <w:r w:rsidRPr="00DE0236">
        <w:rPr>
          <w:rFonts w:cs="FrankRuehl"/>
          <w:sz w:val="26"/>
          <w:szCs w:val="26"/>
          <w:rtl/>
        </w:rPr>
        <w:t xml:space="preserve"> </w:t>
      </w:r>
      <w:r w:rsidRPr="00DE0236">
        <w:rPr>
          <w:rFonts w:cs="FrankRuehl" w:hint="cs"/>
          <w:sz w:val="26"/>
          <w:szCs w:val="26"/>
          <w:rtl/>
        </w:rPr>
        <w:t>הרלבנטיים.</w:t>
      </w:r>
    </w:p>
    <w:p w14:paraId="56FEB1C1" w14:textId="77777777" w:rsidR="007D5E67" w:rsidRPr="007D5E67" w:rsidRDefault="007D5E67">
      <w:pPr>
        <w:pStyle w:val="ListParagraph2"/>
        <w:numPr>
          <w:ilvl w:val="0"/>
          <w:numId w:val="11"/>
        </w:numPr>
        <w:spacing w:after="0"/>
        <w:ind w:left="423" w:hanging="425"/>
        <w:rPr>
          <w:rFonts w:cs="FrankRuehl"/>
          <w:sz w:val="26"/>
          <w:szCs w:val="26"/>
          <w:rtl/>
        </w:rPr>
      </w:pPr>
      <w:r>
        <w:rPr>
          <w:rFonts w:cs="FrankRuehl" w:hint="cs"/>
          <w:sz w:val="26"/>
          <w:szCs w:val="26"/>
          <w:rtl/>
        </w:rPr>
        <w:t>אני</w:t>
      </w:r>
      <w:r w:rsidRPr="007D5E67">
        <w:rPr>
          <w:rFonts w:cs="FrankRuehl"/>
          <w:sz w:val="26"/>
          <w:szCs w:val="26"/>
          <w:rtl/>
        </w:rPr>
        <w:t xml:space="preserve"> מתחייב</w:t>
      </w:r>
      <w:r w:rsidR="005D35E2">
        <w:rPr>
          <w:rFonts w:cs="FrankRuehl" w:hint="cs"/>
          <w:sz w:val="26"/>
          <w:szCs w:val="26"/>
          <w:rtl/>
        </w:rPr>
        <w:t>/ת</w:t>
      </w:r>
      <w:r w:rsidRPr="007D5E67">
        <w:rPr>
          <w:rFonts w:cs="FrankRuehl"/>
          <w:sz w:val="26"/>
          <w:szCs w:val="26"/>
          <w:rtl/>
        </w:rPr>
        <w:t xml:space="preserve"> לקיים את כל חוקי הבטיחות העבודה והתקנות שהותקנו על פיהם ולרבות פקודת הבטיחות בעבודה</w:t>
      </w:r>
      <w:r w:rsidR="00D03601">
        <w:rPr>
          <w:rFonts w:cs="FrankRuehl" w:hint="cs"/>
          <w:sz w:val="26"/>
          <w:szCs w:val="26"/>
          <w:rtl/>
        </w:rPr>
        <w:t xml:space="preserve"> (נוסח חדש), התש"ל-1970</w:t>
      </w:r>
      <w:r w:rsidRPr="007D5E67">
        <w:rPr>
          <w:rFonts w:cs="FrankRuehl"/>
          <w:sz w:val="26"/>
          <w:szCs w:val="26"/>
          <w:rtl/>
        </w:rPr>
        <w:t xml:space="preserve"> וחוק ארגון הפיקוח על העבודה</w:t>
      </w:r>
      <w:r w:rsidR="00D03601">
        <w:rPr>
          <w:rFonts w:cs="FrankRuehl" w:hint="cs"/>
          <w:sz w:val="26"/>
          <w:szCs w:val="26"/>
          <w:rtl/>
        </w:rPr>
        <w:t>, התשי"ד-1954,</w:t>
      </w:r>
      <w:r w:rsidRPr="007D5E67">
        <w:rPr>
          <w:rFonts w:cs="FrankRuehl"/>
          <w:sz w:val="26"/>
          <w:szCs w:val="26"/>
          <w:rtl/>
        </w:rPr>
        <w:t xml:space="preserve"> וכן לערוך לעובדי ו/או למועסקים מטעמ</w:t>
      </w:r>
      <w:r>
        <w:rPr>
          <w:rFonts w:cs="FrankRuehl" w:hint="cs"/>
          <w:sz w:val="26"/>
          <w:szCs w:val="26"/>
          <w:rtl/>
        </w:rPr>
        <w:t>י</w:t>
      </w:r>
      <w:r w:rsidRPr="007D5E67">
        <w:rPr>
          <w:rFonts w:cs="FrankRuehl"/>
          <w:sz w:val="26"/>
          <w:szCs w:val="26"/>
          <w:rtl/>
        </w:rPr>
        <w:t xml:space="preserve"> את כל ההדרכות הנדרשות על פי חוקים ותקנות אלה ועל פי כל דין.</w:t>
      </w:r>
    </w:p>
    <w:p w14:paraId="03F60C70" w14:textId="77777777" w:rsidR="00FC69D8" w:rsidRDefault="00FC69D8">
      <w:pPr>
        <w:pStyle w:val="ListParagraph2"/>
        <w:numPr>
          <w:ilvl w:val="0"/>
          <w:numId w:val="11"/>
        </w:numPr>
        <w:spacing w:after="0"/>
        <w:ind w:left="423" w:hanging="425"/>
        <w:rPr>
          <w:rFonts w:cs="FrankRuehl"/>
          <w:sz w:val="26"/>
          <w:szCs w:val="26"/>
        </w:rPr>
      </w:pPr>
      <w:r w:rsidRPr="00DE0236">
        <w:rPr>
          <w:rFonts w:cs="FrankRuehl" w:hint="cs"/>
          <w:sz w:val="26"/>
          <w:szCs w:val="26"/>
          <w:rtl/>
        </w:rPr>
        <w:t>זה שמי, להלן חתימתי ותוכן תצהירי דלעיל אמת.</w:t>
      </w:r>
    </w:p>
    <w:p w14:paraId="1147D791" w14:textId="77777777" w:rsidR="00A53F63" w:rsidRPr="00DE0236" w:rsidRDefault="00A53F63" w:rsidP="009D0204">
      <w:pPr>
        <w:pStyle w:val="ListParagraph2"/>
        <w:spacing w:after="0"/>
        <w:ind w:left="423"/>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792DF408" w14:textId="77777777" w:rsidTr="00901E31">
        <w:trPr>
          <w:jc w:val="center"/>
        </w:trPr>
        <w:tc>
          <w:tcPr>
            <w:tcW w:w="3190" w:type="dxa"/>
            <w:hideMark/>
          </w:tcPr>
          <w:p w14:paraId="0C2595F8"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18F6F8BA"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55B0C2CC"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40DFAC1C" w14:textId="77777777" w:rsidTr="00901E31">
        <w:trPr>
          <w:jc w:val="center"/>
        </w:trPr>
        <w:tc>
          <w:tcPr>
            <w:tcW w:w="3190" w:type="dxa"/>
            <w:hideMark/>
          </w:tcPr>
          <w:p w14:paraId="72F7D4A2"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28A54343" w14:textId="77777777" w:rsidR="0039112F" w:rsidRPr="004B732C" w:rsidRDefault="0039112F" w:rsidP="009D0204">
            <w:pPr>
              <w:jc w:val="center"/>
              <w:rPr>
                <w:rFonts w:cs="FrankRuehl"/>
                <w:b/>
                <w:bCs/>
                <w:sz w:val="26"/>
                <w:szCs w:val="26"/>
              </w:rPr>
            </w:pPr>
            <w:r w:rsidRPr="00143A57">
              <w:rPr>
                <w:rFonts w:cs="FrankRuehl" w:hint="cs"/>
                <w:b/>
                <w:bCs/>
                <w:sz w:val="26"/>
                <w:szCs w:val="26"/>
                <w:rtl/>
              </w:rPr>
              <w:t xml:space="preserve">שם </w:t>
            </w:r>
            <w:r>
              <w:rPr>
                <w:rFonts w:cs="FrankRuehl" w:hint="cs"/>
                <w:b/>
                <w:bCs/>
                <w:sz w:val="26"/>
                <w:szCs w:val="26"/>
                <w:rtl/>
              </w:rPr>
              <w:t>המצהיר/ה</w:t>
            </w:r>
          </w:p>
        </w:tc>
        <w:tc>
          <w:tcPr>
            <w:tcW w:w="3190" w:type="dxa"/>
            <w:hideMark/>
          </w:tcPr>
          <w:p w14:paraId="67123748"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5FDA77AD" w14:textId="77777777" w:rsidR="00BD48E4" w:rsidRDefault="00BD48E4" w:rsidP="009D0204">
      <w:pPr>
        <w:pStyle w:val="23"/>
        <w:spacing w:after="0"/>
        <w:ind w:left="-2" w:right="-993" w:firstLine="0"/>
        <w:jc w:val="center"/>
        <w:rPr>
          <w:rFonts w:cs="FrankRuehl"/>
          <w:b/>
          <w:bCs/>
          <w:sz w:val="28"/>
          <w:szCs w:val="28"/>
          <w:u w:val="single"/>
          <w:rtl/>
        </w:rPr>
      </w:pPr>
    </w:p>
    <w:p w14:paraId="5B2E08F4" w14:textId="77777777" w:rsidR="00FC69D8" w:rsidRPr="00DE0236" w:rsidRDefault="00FC69D8" w:rsidP="009D0204">
      <w:pPr>
        <w:pStyle w:val="23"/>
        <w:spacing w:after="0" w:line="480" w:lineRule="auto"/>
        <w:ind w:left="-2" w:firstLine="0"/>
        <w:jc w:val="center"/>
        <w:rPr>
          <w:rFonts w:cs="FrankRuehl"/>
          <w:b/>
          <w:bCs/>
          <w:sz w:val="28"/>
          <w:szCs w:val="28"/>
          <w:u w:val="single"/>
          <w:rtl/>
        </w:rPr>
      </w:pPr>
      <w:r w:rsidRPr="00DE0236">
        <w:rPr>
          <w:rFonts w:cs="FrankRuehl" w:hint="cs"/>
          <w:b/>
          <w:bCs/>
          <w:sz w:val="28"/>
          <w:szCs w:val="28"/>
          <w:u w:val="single"/>
          <w:rtl/>
        </w:rPr>
        <w:t>אישור</w:t>
      </w:r>
    </w:p>
    <w:p w14:paraId="101A6211" w14:textId="09BD97A0" w:rsidR="00FC69D8" w:rsidRDefault="00FC69D8" w:rsidP="00F23F9B">
      <w:pPr>
        <w:pStyle w:val="23"/>
        <w:spacing w:after="0"/>
        <w:ind w:left="-2" w:right="-182" w:firstLine="0"/>
        <w:rPr>
          <w:rFonts w:cs="FrankRuehl"/>
          <w:rtl/>
        </w:rPr>
      </w:pPr>
      <w:r w:rsidRPr="00BD48E4">
        <w:rPr>
          <w:rFonts w:cs="FrankRuehl" w:hint="cs"/>
          <w:rtl/>
        </w:rPr>
        <w:t xml:space="preserve">אני הח"מ ____________, עו"ד, מאשר/ת, כי ביום _________ הופיע/ה בפני במשרדי שברחוב ____________ בישוב/עיר _____________ </w:t>
      </w:r>
      <w:r w:rsidR="00766AFB">
        <w:rPr>
          <w:rFonts w:cs="FrankRuehl" w:hint="cs"/>
          <w:rtl/>
        </w:rPr>
        <w:t>גב'/</w:t>
      </w:r>
      <w:r w:rsidRPr="00BD48E4">
        <w:rPr>
          <w:rFonts w:cs="FrankRuehl" w:hint="cs"/>
          <w:rtl/>
        </w:rPr>
        <w:t>מר ______________ שזיהה/תה עצמו/ה  על ידי ת.ז. ______________, ואחרי שהזהרתיו/ה, כי עליו/ה להצהיר אמת וכי ת/יהיה צפוי/ה לעונשים הקבועים בחוק אם לא ת/יעשה כן, חתם/</w:t>
      </w:r>
      <w:r w:rsidR="00766AFB">
        <w:rPr>
          <w:rFonts w:cs="FrankRuehl" w:hint="cs"/>
          <w:rtl/>
        </w:rPr>
        <w:t>מ</w:t>
      </w:r>
      <w:r w:rsidRPr="00BD48E4">
        <w:rPr>
          <w:rFonts w:cs="FrankRuehl" w:hint="cs"/>
          <w:rtl/>
        </w:rPr>
        <w:t>ה בפני על התצהיר דלעיל.</w:t>
      </w:r>
    </w:p>
    <w:p w14:paraId="5F30EF74" w14:textId="77777777" w:rsidR="00A53F63" w:rsidRPr="00BD48E4" w:rsidRDefault="00A53F63" w:rsidP="009D0204">
      <w:pPr>
        <w:pStyle w:val="23"/>
        <w:spacing w:after="0"/>
        <w:ind w:right="-182"/>
        <w:rPr>
          <w:rFonts w:cs="FrankRuehl"/>
          <w:rtl/>
        </w:rPr>
      </w:pPr>
    </w:p>
    <w:p w14:paraId="735F27B4" w14:textId="77777777" w:rsidR="00FC69D8" w:rsidRPr="00DE0236" w:rsidRDefault="00FC69D8" w:rsidP="009D0204">
      <w:pPr>
        <w:pStyle w:val="23"/>
        <w:spacing w:after="0" w:line="240" w:lineRule="auto"/>
        <w:ind w:left="-2" w:right="-993" w:firstLine="0"/>
        <w:rPr>
          <w:rFonts w:cs="FrankRuehl"/>
          <w:sz w:val="24"/>
          <w:szCs w:val="24"/>
          <w:rtl/>
        </w:rPr>
      </w:pPr>
    </w:p>
    <w:tbl>
      <w:tblPr>
        <w:tblStyle w:val="af5"/>
        <w:bidiVisual/>
        <w:tblW w:w="852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2"/>
        <w:gridCol w:w="2841"/>
        <w:gridCol w:w="2841"/>
      </w:tblGrid>
      <w:tr w:rsidR="0039112F" w14:paraId="002C2663" w14:textId="77777777" w:rsidTr="00901E31">
        <w:trPr>
          <w:jc w:val="center"/>
        </w:trPr>
        <w:tc>
          <w:tcPr>
            <w:tcW w:w="2842" w:type="dxa"/>
            <w:hideMark/>
          </w:tcPr>
          <w:p w14:paraId="24831A2E"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14:paraId="54901EDE"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14:paraId="37FD016B"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35A218BC" w14:textId="77777777" w:rsidTr="00901E31">
        <w:trPr>
          <w:jc w:val="center"/>
        </w:trPr>
        <w:tc>
          <w:tcPr>
            <w:tcW w:w="2842" w:type="dxa"/>
            <w:hideMark/>
          </w:tcPr>
          <w:p w14:paraId="38C96680"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2841" w:type="dxa"/>
            <w:hideMark/>
          </w:tcPr>
          <w:p w14:paraId="216E21BB"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2841" w:type="dxa"/>
            <w:hideMark/>
          </w:tcPr>
          <w:p w14:paraId="1910D402"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269BAD21" w14:textId="77777777" w:rsidR="00FC69D8" w:rsidRPr="00DE0236" w:rsidRDefault="00FC69D8" w:rsidP="009D0204">
      <w:pPr>
        <w:spacing w:after="0"/>
        <w:ind w:left="-2" w:right="-993"/>
        <w:jc w:val="both"/>
        <w:rPr>
          <w:rFonts w:cs="FrankRuehl"/>
          <w:rtl/>
        </w:rPr>
      </w:pPr>
    </w:p>
    <w:p w14:paraId="3D4D93BF" w14:textId="28E35C50" w:rsidR="00FC69D8" w:rsidRDefault="005B1A79" w:rsidP="009D0204">
      <w:pPr>
        <w:bidi w:val="0"/>
        <w:spacing w:after="0"/>
        <w:jc w:val="center"/>
        <w:rPr>
          <w:rFonts w:cs="FrankRuehl"/>
          <w:b/>
          <w:bCs/>
          <w:sz w:val="32"/>
          <w:szCs w:val="32"/>
          <w:u w:val="single"/>
        </w:rPr>
      </w:pPr>
      <w:bookmarkStart w:id="32" w:name="נספחז"/>
      <w:r>
        <w:rPr>
          <w:rFonts w:cs="FrankRuehl"/>
          <w:b/>
          <w:bCs/>
          <w:sz w:val="32"/>
          <w:szCs w:val="32"/>
          <w:u w:val="single"/>
          <w:rtl/>
        </w:rPr>
        <w:br w:type="page"/>
      </w:r>
      <w:r w:rsidR="00FC69D8" w:rsidRPr="002F7759">
        <w:rPr>
          <w:rFonts w:cs="FrankRuehl" w:hint="cs"/>
          <w:b/>
          <w:bCs/>
          <w:sz w:val="32"/>
          <w:szCs w:val="32"/>
          <w:u w:val="single"/>
          <w:rtl/>
        </w:rPr>
        <w:lastRenderedPageBreak/>
        <w:t xml:space="preserve">נספח </w:t>
      </w:r>
      <w:r w:rsidR="000B0A53">
        <w:rPr>
          <w:rFonts w:cs="FrankRuehl" w:hint="cs"/>
          <w:b/>
          <w:bCs/>
          <w:sz w:val="32"/>
          <w:szCs w:val="32"/>
          <w:u w:val="single"/>
          <w:rtl/>
        </w:rPr>
        <w:t>ז</w:t>
      </w:r>
      <w:r w:rsidR="00F94453" w:rsidRPr="002F7759">
        <w:rPr>
          <w:rFonts w:cs="FrankRuehl" w:hint="cs"/>
          <w:b/>
          <w:bCs/>
          <w:sz w:val="32"/>
          <w:szCs w:val="32"/>
          <w:u w:val="single"/>
          <w:rtl/>
        </w:rPr>
        <w:t>'</w:t>
      </w:r>
    </w:p>
    <w:p w14:paraId="6429C82C" w14:textId="77777777" w:rsidR="00F76289" w:rsidRDefault="00F76289" w:rsidP="00F76289">
      <w:pPr>
        <w:bidi w:val="0"/>
        <w:spacing w:after="0"/>
        <w:jc w:val="center"/>
        <w:rPr>
          <w:rFonts w:cs="FrankRuehl"/>
          <w:b/>
          <w:bCs/>
          <w:sz w:val="32"/>
          <w:szCs w:val="32"/>
          <w:u w:val="single"/>
          <w:rtl/>
        </w:rPr>
      </w:pPr>
      <w:r>
        <w:rPr>
          <w:rFonts w:cs="FrankRuehl" w:hint="cs"/>
          <w:b/>
          <w:bCs/>
          <w:sz w:val="32"/>
          <w:szCs w:val="32"/>
          <w:u w:val="single"/>
          <w:rtl/>
        </w:rPr>
        <w:t>תצהיר בדבר אי תיאום הצעות במכרז</w:t>
      </w:r>
    </w:p>
    <w:p w14:paraId="31F12C42" w14:textId="77777777" w:rsidR="00F76289" w:rsidRDefault="00F76289" w:rsidP="00F76289">
      <w:pPr>
        <w:bidi w:val="0"/>
        <w:spacing w:after="0"/>
        <w:jc w:val="center"/>
        <w:rPr>
          <w:rFonts w:cs="FrankRuehl"/>
          <w:b/>
          <w:bCs/>
          <w:sz w:val="32"/>
          <w:szCs w:val="32"/>
          <w:u w:val="single"/>
          <w:rtl/>
        </w:rPr>
      </w:pPr>
    </w:p>
    <w:p w14:paraId="0C3BA583"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אני הח"מ______________________________ מס ת"ז _____________ העובד</w:t>
      </w:r>
      <w:r w:rsidR="005D35E2">
        <w:rPr>
          <w:rFonts w:ascii="FrankRuehl" w:eastAsia="Times New Roman" w:hAnsi="FrankRuehl" w:cs="FrankRuehl" w:hint="cs"/>
          <w:sz w:val="26"/>
          <w:szCs w:val="26"/>
          <w:rtl/>
          <w:lang w:eastAsia="he-IL"/>
        </w:rPr>
        <w:t>/ת</w:t>
      </w:r>
      <w:r w:rsidRPr="00F76289">
        <w:rPr>
          <w:rFonts w:ascii="FrankRuehl" w:eastAsia="Times New Roman" w:hAnsi="FrankRuehl" w:cs="FrankRuehl"/>
          <w:sz w:val="26"/>
          <w:szCs w:val="26"/>
          <w:rtl/>
          <w:lang w:eastAsia="he-IL"/>
        </w:rPr>
        <w:t xml:space="preserve"> בתאגיד _____________________ (שם התאגיד) מצהיר</w:t>
      </w:r>
      <w:r w:rsidR="005D35E2">
        <w:rPr>
          <w:rFonts w:ascii="FrankRuehl" w:eastAsia="Times New Roman" w:hAnsi="FrankRuehl" w:cs="FrankRuehl" w:hint="cs"/>
          <w:sz w:val="26"/>
          <w:szCs w:val="26"/>
          <w:rtl/>
          <w:lang w:eastAsia="he-IL"/>
        </w:rPr>
        <w:t>/ה</w:t>
      </w:r>
      <w:r w:rsidRPr="00F76289">
        <w:rPr>
          <w:rFonts w:ascii="FrankRuehl" w:eastAsia="Times New Roman" w:hAnsi="FrankRuehl" w:cs="FrankRuehl"/>
          <w:sz w:val="26"/>
          <w:szCs w:val="26"/>
          <w:rtl/>
          <w:lang w:eastAsia="he-IL"/>
        </w:rPr>
        <w:t xml:space="preserve"> בזאת כי: </w:t>
      </w:r>
    </w:p>
    <w:p w14:paraId="67495BA5" w14:textId="77777777" w:rsidR="00F76289" w:rsidRPr="00F76289" w:rsidRDefault="00F76289" w:rsidP="00BF03CD">
      <w:pPr>
        <w:spacing w:after="0" w:line="240" w:lineRule="auto"/>
        <w:rPr>
          <w:rFonts w:ascii="FrankRuehl" w:eastAsia="Times New Roman" w:hAnsi="FrankRuehl" w:cs="FrankRuehl"/>
          <w:sz w:val="26"/>
          <w:szCs w:val="26"/>
          <w:lang w:eastAsia="he-IL"/>
        </w:rPr>
      </w:pPr>
    </w:p>
    <w:p w14:paraId="044DA69B" w14:textId="496E8049" w:rsidR="00F76289" w:rsidRPr="00BF03CD" w:rsidRDefault="00F76289">
      <w:pPr>
        <w:pStyle w:val="a6"/>
        <w:numPr>
          <w:ilvl w:val="0"/>
          <w:numId w:val="33"/>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אני מוסמך</w:t>
      </w:r>
      <w:r w:rsidR="005D35E2" w:rsidRPr="00BF03CD">
        <w:rPr>
          <w:rFonts w:ascii="FrankRuehl" w:eastAsia="Times New Roman" w:hAnsi="FrankRuehl" w:cs="FrankRuehl"/>
          <w:color w:val="000000"/>
          <w:sz w:val="26"/>
          <w:szCs w:val="26"/>
          <w:rtl/>
          <w:lang w:val="x-none" w:eastAsia="x-none"/>
        </w:rPr>
        <w:t>/כת</w:t>
      </w:r>
      <w:r w:rsidRPr="00BF03CD">
        <w:rPr>
          <w:rFonts w:ascii="FrankRuehl" w:eastAsia="Times New Roman" w:hAnsi="FrankRuehl" w:cs="FrankRuehl"/>
          <w:color w:val="000000"/>
          <w:sz w:val="26"/>
          <w:szCs w:val="26"/>
          <w:rtl/>
          <w:lang w:val="x-none" w:eastAsia="x-none"/>
        </w:rPr>
        <w:t xml:space="preserve"> לחתום על תצהיר זה בשם התאגיד ומנהל</w:t>
      </w:r>
      <w:r w:rsidR="00D63795">
        <w:rPr>
          <w:rFonts w:ascii="FrankRuehl" w:eastAsia="Times New Roman" w:hAnsi="FrankRuehl" w:cs="FrankRuehl" w:hint="cs"/>
          <w:color w:val="000000"/>
          <w:sz w:val="26"/>
          <w:szCs w:val="26"/>
          <w:rtl/>
          <w:lang w:val="x-none" w:eastAsia="x-none"/>
        </w:rPr>
        <w:t>י</w:t>
      </w:r>
      <w:r w:rsidR="005D35E2" w:rsidRPr="00BF03CD">
        <w:rPr>
          <w:rFonts w:ascii="FrankRuehl" w:eastAsia="Times New Roman" w:hAnsi="FrankRuehl" w:cs="FrankRuehl" w:hint="eastAsia"/>
          <w:color w:val="000000"/>
          <w:sz w:val="26"/>
          <w:szCs w:val="26"/>
          <w:rtl/>
          <w:lang w:val="x-none" w:eastAsia="x-none"/>
        </w:rPr>
        <w:t>ו</w:t>
      </w:r>
      <w:r w:rsidRPr="00BF03CD">
        <w:rPr>
          <w:rFonts w:ascii="FrankRuehl" w:eastAsia="Times New Roman" w:hAnsi="FrankRuehl" w:cs="FrankRuehl"/>
          <w:color w:val="000000"/>
          <w:sz w:val="26"/>
          <w:szCs w:val="26"/>
          <w:rtl/>
          <w:lang w:val="x-none" w:eastAsia="x-none"/>
        </w:rPr>
        <w:t xml:space="preserve">. </w:t>
      </w:r>
    </w:p>
    <w:p w14:paraId="31FD3DBC" w14:textId="77777777" w:rsidR="00F76289" w:rsidRPr="00BF03CD" w:rsidRDefault="00F76289">
      <w:pPr>
        <w:pStyle w:val="a6"/>
        <w:numPr>
          <w:ilvl w:val="0"/>
          <w:numId w:val="33"/>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אני נושא</w:t>
      </w:r>
      <w:r w:rsidR="005D35E2" w:rsidRPr="00BF03CD">
        <w:rPr>
          <w:rFonts w:ascii="FrankRuehl" w:eastAsia="Times New Roman" w:hAnsi="FrankRuehl" w:cs="FrankRuehl"/>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המשרה אשר אחראי</w:t>
      </w:r>
      <w:r w:rsidR="005D35E2" w:rsidRPr="00BF03CD">
        <w:rPr>
          <w:rFonts w:ascii="FrankRuehl" w:eastAsia="Times New Roman" w:hAnsi="FrankRuehl" w:cs="FrankRuehl"/>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בתאגיד להצעה המוגשת מטעם התאגיד במכרז זה. </w:t>
      </w:r>
    </w:p>
    <w:p w14:paraId="5B361C54" w14:textId="2F3C3BF9" w:rsidR="00F76289" w:rsidRPr="00BF03CD" w:rsidRDefault="00F76289">
      <w:pPr>
        <w:pStyle w:val="a6"/>
        <w:numPr>
          <w:ilvl w:val="0"/>
          <w:numId w:val="33"/>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F76289" w:rsidRPr="00F76289" w14:paraId="4E40ABE5" w14:textId="77777777" w:rsidTr="00F76289">
        <w:tc>
          <w:tcPr>
            <w:tcW w:w="1955" w:type="dxa"/>
            <w:tcBorders>
              <w:top w:val="nil"/>
              <w:left w:val="nil"/>
              <w:bottom w:val="nil"/>
              <w:right w:val="nil"/>
            </w:tcBorders>
            <w:hideMark/>
          </w:tcPr>
          <w:p w14:paraId="45E9A3D9" w14:textId="77777777" w:rsidR="00F76289" w:rsidRPr="00F76289" w:rsidRDefault="00F76289" w:rsidP="00F76289">
            <w:pPr>
              <w:spacing w:after="0" w:line="360" w:lineRule="auto"/>
              <w:ind w:firstLine="34"/>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התאגיד</w:t>
            </w:r>
          </w:p>
        </w:tc>
        <w:tc>
          <w:tcPr>
            <w:tcW w:w="914" w:type="dxa"/>
            <w:tcBorders>
              <w:top w:val="nil"/>
              <w:left w:val="nil"/>
              <w:bottom w:val="nil"/>
              <w:right w:val="nil"/>
            </w:tcBorders>
          </w:tcPr>
          <w:p w14:paraId="2F3F93CD"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nil"/>
              <w:left w:val="nil"/>
              <w:bottom w:val="nil"/>
              <w:right w:val="nil"/>
            </w:tcBorders>
            <w:hideMark/>
          </w:tcPr>
          <w:p w14:paraId="3515DC64"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תחום העבודה בו ניתנת קבלנות המשנה</w:t>
            </w:r>
          </w:p>
        </w:tc>
        <w:tc>
          <w:tcPr>
            <w:tcW w:w="851" w:type="dxa"/>
            <w:tcBorders>
              <w:top w:val="nil"/>
              <w:left w:val="nil"/>
              <w:bottom w:val="nil"/>
              <w:right w:val="nil"/>
            </w:tcBorders>
          </w:tcPr>
          <w:p w14:paraId="22B4B5A8"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nil"/>
              <w:left w:val="nil"/>
              <w:bottom w:val="nil"/>
              <w:right w:val="nil"/>
            </w:tcBorders>
            <w:hideMark/>
          </w:tcPr>
          <w:p w14:paraId="09A9B2E5"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פרטי יצירת קשר</w:t>
            </w:r>
          </w:p>
        </w:tc>
      </w:tr>
      <w:tr w:rsidR="00F76289" w:rsidRPr="00F76289" w14:paraId="16E6413C" w14:textId="77777777" w:rsidTr="00F76289">
        <w:tc>
          <w:tcPr>
            <w:tcW w:w="1955" w:type="dxa"/>
            <w:tcBorders>
              <w:top w:val="nil"/>
              <w:left w:val="nil"/>
              <w:bottom w:val="single" w:sz="4" w:space="0" w:color="auto"/>
              <w:right w:val="nil"/>
            </w:tcBorders>
          </w:tcPr>
          <w:p w14:paraId="220F4C95"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3FF9A22E"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nil"/>
              <w:left w:val="nil"/>
              <w:bottom w:val="single" w:sz="4" w:space="0" w:color="auto"/>
              <w:right w:val="nil"/>
            </w:tcBorders>
          </w:tcPr>
          <w:p w14:paraId="66CFA570"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470A94A6"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nil"/>
              <w:left w:val="nil"/>
              <w:bottom w:val="single" w:sz="4" w:space="0" w:color="auto"/>
              <w:right w:val="nil"/>
            </w:tcBorders>
          </w:tcPr>
          <w:p w14:paraId="7BF591C6"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r>
      <w:tr w:rsidR="00F76289" w:rsidRPr="00F76289" w14:paraId="188BEB4C" w14:textId="77777777" w:rsidTr="00F76289">
        <w:tc>
          <w:tcPr>
            <w:tcW w:w="1955" w:type="dxa"/>
            <w:tcBorders>
              <w:top w:val="single" w:sz="4" w:space="0" w:color="auto"/>
              <w:left w:val="nil"/>
              <w:bottom w:val="single" w:sz="4" w:space="0" w:color="auto"/>
              <w:right w:val="nil"/>
            </w:tcBorders>
          </w:tcPr>
          <w:p w14:paraId="1A614848"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211EAF73"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single" w:sz="4" w:space="0" w:color="auto"/>
              <w:left w:val="nil"/>
              <w:bottom w:val="single" w:sz="4" w:space="0" w:color="auto"/>
              <w:right w:val="nil"/>
            </w:tcBorders>
          </w:tcPr>
          <w:p w14:paraId="313D9895"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231362C0"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single" w:sz="4" w:space="0" w:color="auto"/>
              <w:left w:val="nil"/>
              <w:bottom w:val="single" w:sz="4" w:space="0" w:color="auto"/>
              <w:right w:val="nil"/>
            </w:tcBorders>
          </w:tcPr>
          <w:p w14:paraId="39C01254"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r>
      <w:tr w:rsidR="00F76289" w:rsidRPr="00F76289" w14:paraId="2D2AF5FB" w14:textId="77777777" w:rsidTr="00F76289">
        <w:tc>
          <w:tcPr>
            <w:tcW w:w="1955" w:type="dxa"/>
            <w:tcBorders>
              <w:top w:val="single" w:sz="4" w:space="0" w:color="auto"/>
              <w:left w:val="nil"/>
              <w:bottom w:val="single" w:sz="4" w:space="0" w:color="auto"/>
              <w:right w:val="nil"/>
            </w:tcBorders>
          </w:tcPr>
          <w:p w14:paraId="4ACE80B9"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6F2D294C"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single" w:sz="4" w:space="0" w:color="auto"/>
              <w:left w:val="nil"/>
              <w:bottom w:val="single" w:sz="4" w:space="0" w:color="auto"/>
              <w:right w:val="nil"/>
            </w:tcBorders>
          </w:tcPr>
          <w:p w14:paraId="32963E9F"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48ED36E6"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single" w:sz="4" w:space="0" w:color="auto"/>
              <w:left w:val="nil"/>
              <w:bottom w:val="single" w:sz="4" w:space="0" w:color="auto"/>
              <w:right w:val="nil"/>
            </w:tcBorders>
          </w:tcPr>
          <w:p w14:paraId="4F5FE6ED"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r>
    </w:tbl>
    <w:p w14:paraId="642B5687" w14:textId="77777777" w:rsidR="00F76289" w:rsidRPr="00F76289" w:rsidRDefault="00F76289" w:rsidP="00F76289">
      <w:pPr>
        <w:spacing w:after="0" w:line="360" w:lineRule="auto"/>
        <w:rPr>
          <w:rFonts w:ascii="FrankRuehl" w:eastAsia="Times New Roman" w:hAnsi="FrankRuehl" w:cs="FrankRuehl"/>
          <w:sz w:val="26"/>
          <w:szCs w:val="26"/>
          <w:rtl/>
          <w:lang w:eastAsia="he-IL"/>
        </w:rPr>
      </w:pPr>
    </w:p>
    <w:p w14:paraId="6DA369A8" w14:textId="34D595ED" w:rsidR="00F76289" w:rsidRPr="00BF03CD" w:rsidRDefault="00F76289">
      <w:pPr>
        <w:pStyle w:val="a6"/>
        <w:numPr>
          <w:ilvl w:val="0"/>
          <w:numId w:val="33"/>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המחירים ו/או הכמויות אשר מופיעים בהצעה זו הוחלטו על ידי התאגיד באופן עצמאי, ללא התייעצות, הסדר או קשר עם מציע</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ה</w:t>
      </w:r>
      <w:r w:rsidRPr="00BF03CD">
        <w:rPr>
          <w:rFonts w:ascii="FrankRuehl" w:eastAsia="Times New Roman" w:hAnsi="FrankRuehl" w:cs="FrankRuehl"/>
          <w:color w:val="000000"/>
          <w:sz w:val="26"/>
          <w:szCs w:val="26"/>
          <w:rtl/>
          <w:lang w:val="x-none" w:eastAsia="x-none"/>
        </w:rPr>
        <w:t xml:space="preserve"> אחר</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או עם מציע</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ה</w:t>
      </w:r>
      <w:r w:rsidRPr="00BF03CD">
        <w:rPr>
          <w:rFonts w:ascii="FrankRuehl" w:eastAsia="Times New Roman" w:hAnsi="FrankRuehl" w:cs="FrankRuehl"/>
          <w:color w:val="000000"/>
          <w:sz w:val="26"/>
          <w:szCs w:val="26"/>
          <w:rtl/>
          <w:lang w:val="x-none" w:eastAsia="x-none"/>
        </w:rPr>
        <w:t xml:space="preserve"> פוטנציאלי</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אחר</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(למעט קבלני המשנה אשר צוינו בסעיף 3 לעיל). </w:t>
      </w:r>
    </w:p>
    <w:p w14:paraId="31195276" w14:textId="789E39C0" w:rsidR="00F76289" w:rsidRPr="00BF03CD" w:rsidRDefault="00F76289">
      <w:pPr>
        <w:pStyle w:val="a6"/>
        <w:numPr>
          <w:ilvl w:val="0"/>
          <w:numId w:val="33"/>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המחירים ו/או הכמויות המופיעים בהצעה זו לא הוצגו בפני כל אדם או תאגיד אשר מציע</w:t>
      </w:r>
      <w:r w:rsidR="00D63795">
        <w:rPr>
          <w:rFonts w:ascii="FrankRuehl" w:eastAsia="Times New Roman" w:hAnsi="FrankRuehl" w:cs="FrankRuehl" w:hint="cs"/>
          <w:color w:val="000000"/>
          <w:sz w:val="26"/>
          <w:szCs w:val="26"/>
          <w:rtl/>
          <w:lang w:val="x-none" w:eastAsia="x-none"/>
        </w:rPr>
        <w:t>ים</w:t>
      </w:r>
      <w:r w:rsidRPr="00BF03CD">
        <w:rPr>
          <w:rFonts w:ascii="FrankRuehl" w:eastAsia="Times New Roman" w:hAnsi="FrankRuehl" w:cs="FrankRuehl"/>
          <w:color w:val="000000"/>
          <w:sz w:val="26"/>
          <w:szCs w:val="26"/>
          <w:rtl/>
          <w:lang w:val="x-none" w:eastAsia="x-none"/>
        </w:rPr>
        <w:t xml:space="preserve"> הצעות במכרז זה או אשר יש ל</w:t>
      </w:r>
      <w:r w:rsidR="00D63795">
        <w:rPr>
          <w:rFonts w:ascii="FrankRuehl" w:eastAsia="Times New Roman" w:hAnsi="FrankRuehl" w:cs="FrankRuehl" w:hint="cs"/>
          <w:color w:val="000000"/>
          <w:sz w:val="26"/>
          <w:szCs w:val="26"/>
          <w:rtl/>
          <w:lang w:val="x-none" w:eastAsia="x-none"/>
        </w:rPr>
        <w:t>הם</w:t>
      </w:r>
      <w:r w:rsidRPr="00BF03CD">
        <w:rPr>
          <w:rFonts w:ascii="FrankRuehl" w:eastAsia="Times New Roman" w:hAnsi="FrankRuehl" w:cs="FrankRuehl"/>
          <w:color w:val="000000"/>
          <w:sz w:val="26"/>
          <w:szCs w:val="26"/>
          <w:rtl/>
          <w:lang w:val="x-none" w:eastAsia="x-none"/>
        </w:rPr>
        <w:t xml:space="preserve"> פוטנציאל להציע הצעות במכרז זה (למעט קבלני המשנה אשר צוינו בסעיף 3 לעיל). </w:t>
      </w:r>
    </w:p>
    <w:p w14:paraId="337D393B" w14:textId="77777777" w:rsidR="00F76289" w:rsidRPr="00BF03CD" w:rsidRDefault="00F76289">
      <w:pPr>
        <w:pStyle w:val="a6"/>
        <w:numPr>
          <w:ilvl w:val="0"/>
          <w:numId w:val="33"/>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לא הייתי מעורב</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בניסיון להניא מתחרה אחר</w:t>
      </w:r>
      <w:r w:rsidR="00D63795">
        <w:rPr>
          <w:rFonts w:ascii="FrankRuehl" w:eastAsia="Times New Roman" w:hAnsi="FrankRuehl" w:cs="FrankRuehl" w:hint="cs"/>
          <w:color w:val="000000"/>
          <w:sz w:val="26"/>
          <w:szCs w:val="26"/>
          <w:rtl/>
          <w:lang w:val="x-none" w:eastAsia="x-none"/>
        </w:rPr>
        <w:t>/</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מלהגיש הצעות במכרז זה. </w:t>
      </w:r>
    </w:p>
    <w:p w14:paraId="66096765" w14:textId="691A7987" w:rsidR="00F76289" w:rsidRPr="00BF03CD" w:rsidRDefault="00F76289">
      <w:pPr>
        <w:pStyle w:val="a6"/>
        <w:numPr>
          <w:ilvl w:val="0"/>
          <w:numId w:val="33"/>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לא הייתי מעורב</w:t>
      </w:r>
      <w:r w:rsidR="005D35E2">
        <w:rPr>
          <w:rFonts w:ascii="FrankRuehl" w:eastAsia="Times New Roman" w:hAnsi="FrankRuehl" w:cs="FrankRuehl" w:hint="cs"/>
          <w:color w:val="000000"/>
          <w:sz w:val="26"/>
          <w:szCs w:val="26"/>
          <w:rtl/>
          <w:lang w:val="x-none" w:eastAsia="x-none"/>
        </w:rPr>
        <w:t xml:space="preserve">/ת </w:t>
      </w:r>
      <w:r w:rsidRPr="00BF03CD">
        <w:rPr>
          <w:rFonts w:ascii="FrankRuehl" w:eastAsia="Times New Roman" w:hAnsi="FrankRuehl" w:cs="FrankRuehl"/>
          <w:color w:val="000000"/>
          <w:sz w:val="26"/>
          <w:szCs w:val="26"/>
          <w:rtl/>
          <w:lang w:val="x-none" w:eastAsia="x-none"/>
        </w:rPr>
        <w:t>בניסיון לגרום למתחרה אחר</w:t>
      </w:r>
      <w:r w:rsidR="00D63795">
        <w:rPr>
          <w:rFonts w:ascii="FrankRuehl" w:eastAsia="Times New Roman" w:hAnsi="FrankRuehl" w:cs="FrankRuehl" w:hint="cs"/>
          <w:color w:val="000000"/>
          <w:sz w:val="26"/>
          <w:szCs w:val="26"/>
          <w:rtl/>
          <w:lang w:val="x-none" w:eastAsia="x-none"/>
        </w:rPr>
        <w:t>/</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להגיש הצעה גבוהה או נמוכה יותר מהצעתי זו. </w:t>
      </w:r>
    </w:p>
    <w:p w14:paraId="11D07B2A" w14:textId="77777777" w:rsidR="00F76289" w:rsidRPr="00BF03CD" w:rsidRDefault="00F76289">
      <w:pPr>
        <w:pStyle w:val="a6"/>
        <w:numPr>
          <w:ilvl w:val="0"/>
          <w:numId w:val="33"/>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lang w:val="x-none" w:eastAsia="x-none"/>
        </w:rPr>
      </w:pPr>
      <w:r w:rsidRPr="00BF03CD">
        <w:rPr>
          <w:rFonts w:ascii="FrankRuehl" w:eastAsia="Times New Roman" w:hAnsi="FrankRuehl" w:cs="FrankRuehl"/>
          <w:color w:val="000000"/>
          <w:sz w:val="26"/>
          <w:szCs w:val="26"/>
          <w:rtl/>
          <w:lang w:val="x-none" w:eastAsia="x-none"/>
        </w:rPr>
        <w:t>לא הייתי מעורב</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בניסיון לגרום למתחרה להגיש הצעה בלתי תחרותית מכל סוג שהוא. </w:t>
      </w:r>
    </w:p>
    <w:p w14:paraId="0611BC33" w14:textId="77777777" w:rsidR="00F76289" w:rsidRPr="00BF03CD" w:rsidRDefault="00F76289">
      <w:pPr>
        <w:pStyle w:val="a6"/>
        <w:numPr>
          <w:ilvl w:val="0"/>
          <w:numId w:val="33"/>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הצעה זו של התאגיד מוגשת בתום לב ולא נעשית בעקבות הסדר או דין ודברים עם מתחרה או מתחרה פוטנציאלי</w:t>
      </w:r>
      <w:r w:rsidR="00D63795">
        <w:rPr>
          <w:rFonts w:ascii="FrankRuehl" w:eastAsia="Times New Roman" w:hAnsi="FrankRuehl" w:cs="FrankRuehl" w:hint="cs"/>
          <w:color w:val="000000"/>
          <w:sz w:val="26"/>
          <w:szCs w:val="26"/>
          <w:rtl/>
          <w:lang w:val="x-none" w:eastAsia="x-none"/>
        </w:rPr>
        <w:t>/</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אחר</w:t>
      </w:r>
      <w:r w:rsidR="00D63795">
        <w:rPr>
          <w:rFonts w:ascii="FrankRuehl" w:eastAsia="Times New Roman" w:hAnsi="FrankRuehl" w:cs="FrankRuehl" w:hint="cs"/>
          <w:color w:val="000000"/>
          <w:sz w:val="26"/>
          <w:szCs w:val="26"/>
          <w:rtl/>
          <w:lang w:val="x-none" w:eastAsia="x-none"/>
        </w:rPr>
        <w:t>/</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במכרז זה. </w:t>
      </w:r>
    </w:p>
    <w:p w14:paraId="6C137EB9" w14:textId="77777777" w:rsidR="00F76289" w:rsidRPr="00F76289" w:rsidRDefault="00F76289">
      <w:pPr>
        <w:pStyle w:val="a6"/>
        <w:numPr>
          <w:ilvl w:val="0"/>
          <w:numId w:val="33"/>
        </w:numPr>
        <w:tabs>
          <w:tab w:val="left" w:pos="34"/>
          <w:tab w:val="left" w:pos="8640"/>
        </w:tabs>
        <w:spacing w:before="120" w:after="60" w:line="360" w:lineRule="auto"/>
        <w:ind w:left="537" w:hanging="467"/>
        <w:jc w:val="both"/>
        <w:rPr>
          <w:rFonts w:ascii="FrankRuehl" w:eastAsia="Times New Roman" w:hAnsi="FrankRuehl" w:cs="FrankRuehl"/>
          <w:b/>
          <w:bCs/>
          <w:sz w:val="26"/>
          <w:szCs w:val="26"/>
          <w:rtl/>
          <w:lang w:eastAsia="he-IL"/>
        </w:rPr>
      </w:pPr>
      <w:r w:rsidRPr="00F76289">
        <w:rPr>
          <w:rFonts w:ascii="FrankRuehl" w:eastAsia="Times New Roman" w:hAnsi="FrankRuehl" w:cs="FrankRuehl"/>
          <w:b/>
          <w:bCs/>
          <w:sz w:val="26"/>
          <w:szCs w:val="26"/>
          <w:u w:val="single"/>
          <w:rtl/>
          <w:lang w:eastAsia="he-IL"/>
        </w:rPr>
        <w:t xml:space="preserve">יש לסמן </w:t>
      </w:r>
      <w:r w:rsidRPr="00F76289">
        <w:rPr>
          <w:rFonts w:ascii="FrankRuehl" w:eastAsia="Times New Roman" w:hAnsi="FrankRuehl" w:cs="FrankRuehl"/>
          <w:b/>
          <w:bCs/>
          <w:sz w:val="26"/>
          <w:szCs w:val="26"/>
          <w:u w:val="single"/>
          <w:lang w:eastAsia="he-IL"/>
        </w:rPr>
        <w:t>V</w:t>
      </w:r>
      <w:r w:rsidRPr="00F76289">
        <w:rPr>
          <w:rFonts w:ascii="FrankRuehl" w:eastAsia="Times New Roman" w:hAnsi="FrankRuehl" w:cs="FrankRuehl"/>
          <w:b/>
          <w:bCs/>
          <w:sz w:val="26"/>
          <w:szCs w:val="26"/>
          <w:u w:val="single"/>
          <w:rtl/>
          <w:lang w:eastAsia="he-IL"/>
        </w:rPr>
        <w:t xml:space="preserve"> במקום המתאים</w:t>
      </w:r>
    </w:p>
    <w:p w14:paraId="42F16C74" w14:textId="37B516C5" w:rsidR="00F76289" w:rsidRPr="00F76289" w:rsidRDefault="00F76289">
      <w:pPr>
        <w:numPr>
          <w:ilvl w:val="0"/>
          <w:numId w:val="31"/>
        </w:numPr>
        <w:tabs>
          <w:tab w:val="num" w:pos="180"/>
        </w:tabs>
        <w:spacing w:before="120" w:after="0" w:line="360" w:lineRule="auto"/>
        <w:ind w:left="-180" w:firstLine="178"/>
        <w:jc w:val="both"/>
        <w:rPr>
          <w:rFonts w:ascii="FrankRuehl" w:eastAsia="Times New Roman" w:hAnsi="FrankRuehl" w:cs="FrankRuehl"/>
          <w:sz w:val="26"/>
          <w:szCs w:val="26"/>
          <w:rtl/>
          <w:lang w:eastAsia="he-IL"/>
        </w:rPr>
      </w:pPr>
      <w:bookmarkStart w:id="33" w:name="_Hlk133825972"/>
      <w:r w:rsidRPr="00F76289">
        <w:rPr>
          <w:rFonts w:ascii="FrankRuehl" w:eastAsia="Times New Roman" w:hAnsi="FrankRuehl" w:cs="FrankRuehl"/>
          <w:sz w:val="26"/>
          <w:szCs w:val="26"/>
          <w:rtl/>
          <w:lang w:eastAsia="he-IL"/>
        </w:rPr>
        <w:t>למיטב ידיעתי, התאגיד מציע ההצעה לא נמצא כרגע תחת חקירה בחשד לתיאום מכרז</w:t>
      </w:r>
      <w:r w:rsidR="005D35E2">
        <w:rPr>
          <w:rFonts w:ascii="FrankRuehl" w:eastAsia="Times New Roman" w:hAnsi="FrankRuehl" w:cs="FrankRuehl" w:hint="cs"/>
          <w:sz w:val="26"/>
          <w:szCs w:val="26"/>
          <w:rtl/>
          <w:lang w:eastAsia="he-IL"/>
        </w:rPr>
        <w:t>.</w:t>
      </w:r>
    </w:p>
    <w:p w14:paraId="42DA71B0"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אם כן, אנא פרט</w:t>
      </w:r>
      <w:r w:rsidR="00D63795">
        <w:rPr>
          <w:rFonts w:ascii="FrankRuehl" w:eastAsia="Times New Roman" w:hAnsi="FrankRuehl" w:cs="FrankRuehl" w:hint="cs"/>
          <w:sz w:val="26"/>
          <w:szCs w:val="26"/>
          <w:rtl/>
          <w:lang w:eastAsia="he-IL"/>
        </w:rPr>
        <w:t>/</w:t>
      </w:r>
      <w:r w:rsidR="002C5F8A">
        <w:rPr>
          <w:rFonts w:ascii="FrankRuehl" w:eastAsia="Times New Roman" w:hAnsi="FrankRuehl" w:cs="FrankRuehl" w:hint="cs"/>
          <w:sz w:val="26"/>
          <w:szCs w:val="26"/>
          <w:rtl/>
          <w:lang w:eastAsia="he-IL"/>
        </w:rPr>
        <w:t>י</w:t>
      </w:r>
      <w:r w:rsidRPr="00F76289">
        <w:rPr>
          <w:rFonts w:ascii="FrankRuehl" w:eastAsia="Times New Roman" w:hAnsi="FrankRuehl" w:cs="FrankRuehl"/>
          <w:sz w:val="26"/>
          <w:szCs w:val="26"/>
          <w:rtl/>
          <w:lang w:eastAsia="he-IL"/>
        </w:rPr>
        <w:t>:</w:t>
      </w:r>
    </w:p>
    <w:bookmarkEnd w:id="33"/>
    <w:p w14:paraId="514834B8"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______________________________________________________________________________________________________________________________________________________________________________________________________________________________________________</w:t>
      </w:r>
      <w:r>
        <w:rPr>
          <w:rFonts w:ascii="FrankRuehl" w:eastAsia="Times New Roman" w:hAnsi="FrankRuehl" w:cs="FrankRuehl" w:hint="cs"/>
          <w:sz w:val="26"/>
          <w:szCs w:val="26"/>
          <w:rtl/>
          <w:lang w:eastAsia="he-IL"/>
        </w:rPr>
        <w:t>__________</w:t>
      </w:r>
      <w:r w:rsidRPr="00F76289">
        <w:rPr>
          <w:rFonts w:ascii="FrankRuehl" w:eastAsia="Times New Roman" w:hAnsi="FrankRuehl" w:cs="FrankRuehl"/>
          <w:sz w:val="26"/>
          <w:szCs w:val="26"/>
          <w:rtl/>
          <w:lang w:eastAsia="he-IL"/>
        </w:rPr>
        <w:t>________________________________</w:t>
      </w:r>
    </w:p>
    <w:p w14:paraId="5A1B5122" w14:textId="77777777" w:rsidR="00F76289" w:rsidRPr="00F76289" w:rsidRDefault="00F76289" w:rsidP="00F76289">
      <w:pPr>
        <w:spacing w:after="0" w:line="360" w:lineRule="auto"/>
        <w:rPr>
          <w:rFonts w:ascii="FrankRuehl" w:eastAsia="Times New Roman" w:hAnsi="FrankRuehl" w:cs="FrankRuehl"/>
          <w:sz w:val="26"/>
          <w:szCs w:val="26"/>
          <w:rtl/>
          <w:lang w:eastAsia="he-IL"/>
        </w:rPr>
      </w:pPr>
    </w:p>
    <w:p w14:paraId="65045A78" w14:textId="77777777" w:rsidR="00F76289" w:rsidRPr="00F76289" w:rsidRDefault="00F76289">
      <w:pPr>
        <w:pStyle w:val="a6"/>
        <w:numPr>
          <w:ilvl w:val="0"/>
          <w:numId w:val="33"/>
        </w:numPr>
        <w:tabs>
          <w:tab w:val="left" w:pos="34"/>
          <w:tab w:val="left" w:pos="8640"/>
        </w:tabs>
        <w:spacing w:before="120" w:after="60" w:line="360" w:lineRule="auto"/>
        <w:ind w:left="537" w:hanging="467"/>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אני מודע</w:t>
      </w:r>
      <w:r w:rsidR="005D35E2">
        <w:rPr>
          <w:rFonts w:ascii="FrankRuehl" w:eastAsia="Times New Roman" w:hAnsi="FrankRuehl" w:cs="FrankRuehl" w:hint="cs"/>
          <w:sz w:val="26"/>
          <w:szCs w:val="26"/>
          <w:rtl/>
          <w:lang w:eastAsia="he-IL"/>
        </w:rPr>
        <w:t>/ת</w:t>
      </w:r>
      <w:r w:rsidRPr="00F76289">
        <w:rPr>
          <w:rFonts w:ascii="FrankRuehl" w:eastAsia="Times New Roman" w:hAnsi="FrankRuehl" w:cs="FrankRuehl"/>
          <w:sz w:val="26"/>
          <w:szCs w:val="26"/>
          <w:rtl/>
          <w:lang w:eastAsia="he-IL"/>
        </w:rPr>
        <w:t xml:space="preserve"> לכך כי העונש על תיאום מכרז יכול להגיע עד חמש שנות מאסר בפועל לפי סעיף 47א לחוק ההגבלים העסקיים, תשמ"ח-1988. </w:t>
      </w:r>
    </w:p>
    <w:p w14:paraId="730F949E" w14:textId="77777777" w:rsidR="00F76289" w:rsidRPr="00F76289" w:rsidRDefault="00F76289" w:rsidP="00F76289">
      <w:pPr>
        <w:spacing w:after="0" w:line="360" w:lineRule="auto"/>
        <w:rPr>
          <w:rFonts w:ascii="FrankRuehl" w:eastAsia="Times New Roman" w:hAnsi="FrankRuehl" w:cs="FrankRuehl"/>
          <w:sz w:val="26"/>
          <w:szCs w:val="26"/>
          <w:rtl/>
          <w:lang w:eastAsia="he-I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F76289" w:rsidRPr="00F76289" w14:paraId="35F1A957" w14:textId="77777777" w:rsidTr="00F76289">
        <w:tc>
          <w:tcPr>
            <w:tcW w:w="1548" w:type="dxa"/>
            <w:tcBorders>
              <w:top w:val="nil"/>
              <w:left w:val="nil"/>
              <w:bottom w:val="single" w:sz="4" w:space="0" w:color="auto"/>
              <w:right w:val="nil"/>
            </w:tcBorders>
          </w:tcPr>
          <w:p w14:paraId="37C5683C"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51" w:type="dxa"/>
            <w:tcBorders>
              <w:top w:val="nil"/>
              <w:left w:val="nil"/>
              <w:bottom w:val="single" w:sz="4" w:space="0" w:color="auto"/>
              <w:right w:val="nil"/>
            </w:tcBorders>
          </w:tcPr>
          <w:p w14:paraId="2B3CA2EF"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549" w:type="dxa"/>
            <w:tcBorders>
              <w:top w:val="nil"/>
              <w:left w:val="nil"/>
              <w:bottom w:val="single" w:sz="4" w:space="0" w:color="auto"/>
              <w:right w:val="nil"/>
            </w:tcBorders>
          </w:tcPr>
          <w:p w14:paraId="50437C32"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81" w:type="dxa"/>
            <w:tcBorders>
              <w:top w:val="nil"/>
              <w:left w:val="nil"/>
              <w:bottom w:val="single" w:sz="4" w:space="0" w:color="auto"/>
              <w:right w:val="nil"/>
            </w:tcBorders>
          </w:tcPr>
          <w:p w14:paraId="48006E0B"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859" w:type="dxa"/>
            <w:tcBorders>
              <w:top w:val="nil"/>
              <w:left w:val="nil"/>
              <w:bottom w:val="single" w:sz="4" w:space="0" w:color="auto"/>
              <w:right w:val="nil"/>
            </w:tcBorders>
          </w:tcPr>
          <w:p w14:paraId="538A7AB4"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36" w:type="dxa"/>
            <w:tcBorders>
              <w:top w:val="nil"/>
              <w:left w:val="nil"/>
              <w:bottom w:val="single" w:sz="4" w:space="0" w:color="auto"/>
              <w:right w:val="nil"/>
            </w:tcBorders>
          </w:tcPr>
          <w:p w14:paraId="02923C03"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738" w:type="dxa"/>
            <w:tcBorders>
              <w:top w:val="nil"/>
              <w:left w:val="nil"/>
              <w:bottom w:val="single" w:sz="4" w:space="0" w:color="auto"/>
              <w:right w:val="nil"/>
            </w:tcBorders>
          </w:tcPr>
          <w:p w14:paraId="3F14F2CA"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36" w:type="dxa"/>
            <w:tcBorders>
              <w:top w:val="nil"/>
              <w:left w:val="nil"/>
              <w:bottom w:val="single" w:sz="4" w:space="0" w:color="auto"/>
              <w:right w:val="nil"/>
            </w:tcBorders>
          </w:tcPr>
          <w:p w14:paraId="21B315F7"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480" w:type="dxa"/>
            <w:tcBorders>
              <w:top w:val="nil"/>
              <w:left w:val="nil"/>
              <w:bottom w:val="single" w:sz="4" w:space="0" w:color="auto"/>
              <w:right w:val="nil"/>
            </w:tcBorders>
          </w:tcPr>
          <w:p w14:paraId="6E5E6265"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r>
      <w:tr w:rsidR="00F76289" w:rsidRPr="00F76289" w14:paraId="1E6CFE30" w14:textId="77777777" w:rsidTr="00F76289">
        <w:tc>
          <w:tcPr>
            <w:tcW w:w="1548" w:type="dxa"/>
            <w:tcBorders>
              <w:top w:val="single" w:sz="4" w:space="0" w:color="auto"/>
              <w:left w:val="nil"/>
              <w:bottom w:val="nil"/>
              <w:right w:val="nil"/>
            </w:tcBorders>
            <w:hideMark/>
          </w:tcPr>
          <w:p w14:paraId="12FA30C5"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תאריך</w:t>
            </w:r>
          </w:p>
        </w:tc>
        <w:tc>
          <w:tcPr>
            <w:tcW w:w="251" w:type="dxa"/>
            <w:tcBorders>
              <w:top w:val="single" w:sz="4" w:space="0" w:color="auto"/>
              <w:left w:val="nil"/>
              <w:bottom w:val="nil"/>
              <w:right w:val="nil"/>
            </w:tcBorders>
          </w:tcPr>
          <w:p w14:paraId="232DB7F4"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549" w:type="dxa"/>
            <w:tcBorders>
              <w:top w:val="single" w:sz="4" w:space="0" w:color="auto"/>
              <w:left w:val="nil"/>
              <w:bottom w:val="nil"/>
              <w:right w:val="nil"/>
            </w:tcBorders>
            <w:hideMark/>
          </w:tcPr>
          <w:p w14:paraId="2BF6E2EF"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התאגיד</w:t>
            </w:r>
          </w:p>
        </w:tc>
        <w:tc>
          <w:tcPr>
            <w:tcW w:w="281" w:type="dxa"/>
            <w:tcBorders>
              <w:top w:val="single" w:sz="4" w:space="0" w:color="auto"/>
              <w:left w:val="nil"/>
              <w:bottom w:val="nil"/>
              <w:right w:val="nil"/>
            </w:tcBorders>
          </w:tcPr>
          <w:p w14:paraId="396CB5C1"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859" w:type="dxa"/>
            <w:tcBorders>
              <w:top w:val="single" w:sz="4" w:space="0" w:color="auto"/>
              <w:left w:val="nil"/>
              <w:bottom w:val="nil"/>
              <w:right w:val="nil"/>
            </w:tcBorders>
            <w:hideMark/>
          </w:tcPr>
          <w:p w14:paraId="1A85792B"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חותמת התאגיד</w:t>
            </w:r>
          </w:p>
        </w:tc>
        <w:tc>
          <w:tcPr>
            <w:tcW w:w="236" w:type="dxa"/>
            <w:tcBorders>
              <w:top w:val="single" w:sz="4" w:space="0" w:color="auto"/>
              <w:left w:val="nil"/>
              <w:bottom w:val="nil"/>
              <w:right w:val="nil"/>
            </w:tcBorders>
          </w:tcPr>
          <w:p w14:paraId="0D86281D"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738" w:type="dxa"/>
            <w:tcBorders>
              <w:top w:val="single" w:sz="4" w:space="0" w:color="auto"/>
              <w:left w:val="nil"/>
              <w:bottom w:val="nil"/>
              <w:right w:val="nil"/>
            </w:tcBorders>
            <w:hideMark/>
          </w:tcPr>
          <w:p w14:paraId="6EBD8A91"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המצהיר</w:t>
            </w:r>
            <w:r w:rsidR="005D35E2">
              <w:rPr>
                <w:rFonts w:ascii="FrankRuehl" w:eastAsia="Times New Roman" w:hAnsi="FrankRuehl" w:cs="FrankRuehl" w:hint="cs"/>
                <w:sz w:val="26"/>
                <w:szCs w:val="26"/>
                <w:rtl/>
                <w:lang w:eastAsia="he-IL"/>
              </w:rPr>
              <w:t>/ה</w:t>
            </w:r>
          </w:p>
        </w:tc>
        <w:tc>
          <w:tcPr>
            <w:tcW w:w="236" w:type="dxa"/>
            <w:tcBorders>
              <w:top w:val="single" w:sz="4" w:space="0" w:color="auto"/>
              <w:left w:val="nil"/>
              <w:bottom w:val="nil"/>
              <w:right w:val="nil"/>
            </w:tcBorders>
          </w:tcPr>
          <w:p w14:paraId="7879D90E"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480" w:type="dxa"/>
            <w:tcBorders>
              <w:top w:val="single" w:sz="4" w:space="0" w:color="auto"/>
              <w:left w:val="nil"/>
              <w:bottom w:val="nil"/>
              <w:right w:val="nil"/>
            </w:tcBorders>
            <w:hideMark/>
          </w:tcPr>
          <w:p w14:paraId="7588DC01"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חתימת המצהיר</w:t>
            </w:r>
            <w:r w:rsidR="005D35E2">
              <w:rPr>
                <w:rFonts w:ascii="FrankRuehl" w:eastAsia="Times New Roman" w:hAnsi="FrankRuehl" w:cs="FrankRuehl" w:hint="cs"/>
                <w:sz w:val="26"/>
                <w:szCs w:val="26"/>
                <w:rtl/>
                <w:lang w:eastAsia="he-IL"/>
              </w:rPr>
              <w:t>/ה</w:t>
            </w:r>
          </w:p>
        </w:tc>
      </w:tr>
    </w:tbl>
    <w:p w14:paraId="56603999"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14:paraId="448E8B55"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14:paraId="2B84132C"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14:paraId="04E049EB"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r w:rsidRPr="00F76289">
        <w:rPr>
          <w:rFonts w:ascii="FrankRuehl" w:eastAsia="Times New Roman" w:hAnsi="FrankRuehl" w:cs="FrankRuehl"/>
          <w:b/>
          <w:bCs/>
          <w:sz w:val="26"/>
          <w:szCs w:val="26"/>
          <w:u w:val="single"/>
          <w:rtl/>
          <w:lang w:eastAsia="he-IL"/>
        </w:rPr>
        <w:t>אישור עורך הדין</w:t>
      </w:r>
    </w:p>
    <w:p w14:paraId="2B806210"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14:paraId="773EC14C" w14:textId="39375E88" w:rsidR="00F76289" w:rsidRPr="00F76289" w:rsidRDefault="00F76289" w:rsidP="00A52E5E">
      <w:pPr>
        <w:spacing w:after="0" w:line="360" w:lineRule="auto"/>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אני הח"מ ________________________, עו"ד, מאשר/ת כי ביום ___________________ הופיע/ה בפני במשרדי אשר ברחוב ___________________ בישוב/עיר ________________ גב'</w:t>
      </w:r>
      <w:r w:rsidR="002C5F8A">
        <w:rPr>
          <w:rFonts w:ascii="FrankRuehl" w:eastAsia="Times New Roman" w:hAnsi="FrankRuehl" w:cs="FrankRuehl" w:hint="cs"/>
          <w:sz w:val="26"/>
          <w:szCs w:val="26"/>
          <w:rtl/>
          <w:lang w:eastAsia="he-IL"/>
        </w:rPr>
        <w:t>/מר</w:t>
      </w:r>
      <w:r w:rsidRPr="00F76289">
        <w:rPr>
          <w:rFonts w:ascii="FrankRuehl" w:eastAsia="Times New Roman" w:hAnsi="FrankRuehl" w:cs="FrankRuehl"/>
          <w:sz w:val="26"/>
          <w:szCs w:val="26"/>
          <w:rtl/>
          <w:lang w:eastAsia="he-IL"/>
        </w:rPr>
        <w:t xml:space="preserve">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3D8A775F" w14:textId="77777777" w:rsidR="00F76289" w:rsidRPr="00F76289" w:rsidRDefault="00F76289" w:rsidP="00F76289">
      <w:pPr>
        <w:spacing w:before="960" w:after="0" w:line="240" w:lineRule="auto"/>
        <w:ind w:right="567"/>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 xml:space="preserve"> __________</w:t>
      </w:r>
      <w:r w:rsidRPr="00F76289">
        <w:rPr>
          <w:rFonts w:ascii="FrankRuehl" w:eastAsia="Times New Roman" w:hAnsi="FrankRuehl" w:cs="FrankRuehl"/>
          <w:sz w:val="26"/>
          <w:szCs w:val="26"/>
          <w:rtl/>
          <w:lang w:eastAsia="he-IL"/>
        </w:rPr>
        <w:tab/>
      </w:r>
      <w:r w:rsidRPr="00F76289">
        <w:rPr>
          <w:rFonts w:ascii="FrankRuehl" w:eastAsia="Times New Roman" w:hAnsi="FrankRuehl" w:cs="FrankRuehl"/>
          <w:sz w:val="26"/>
          <w:szCs w:val="26"/>
          <w:rtl/>
          <w:lang w:eastAsia="he-IL"/>
        </w:rPr>
        <w:tab/>
        <w:t>______________________</w:t>
      </w:r>
      <w:r w:rsidRPr="00F76289">
        <w:rPr>
          <w:rFonts w:ascii="FrankRuehl" w:eastAsia="Times New Roman" w:hAnsi="FrankRuehl" w:cs="FrankRuehl"/>
          <w:sz w:val="26"/>
          <w:szCs w:val="26"/>
          <w:rtl/>
          <w:lang w:eastAsia="he-IL"/>
        </w:rPr>
        <w:tab/>
      </w:r>
      <w:r w:rsidRPr="00F76289">
        <w:rPr>
          <w:rFonts w:ascii="FrankRuehl" w:eastAsia="Times New Roman" w:hAnsi="FrankRuehl" w:cs="FrankRuehl"/>
          <w:sz w:val="26"/>
          <w:szCs w:val="26"/>
          <w:rtl/>
          <w:lang w:eastAsia="he-IL"/>
        </w:rPr>
        <w:tab/>
        <w:t>__________</w:t>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t>__</w:t>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t>_</w:t>
      </w:r>
    </w:p>
    <w:p w14:paraId="04124D9C" w14:textId="1F45B9CD" w:rsidR="00F76289" w:rsidRPr="00044BD8" w:rsidRDefault="00F76289" w:rsidP="00044BD8">
      <w:pPr>
        <w:spacing w:after="0" w:line="240" w:lineRule="auto"/>
        <w:ind w:right="567"/>
        <w:rPr>
          <w:rFonts w:ascii="FrankRuehl" w:eastAsia="Times New Roman" w:hAnsi="FrankRuehl" w:cs="FrankRuehl"/>
          <w:sz w:val="26"/>
          <w:szCs w:val="26"/>
          <w:rtl/>
          <w:lang w:eastAsia="he-IL"/>
        </w:rPr>
      </w:pPr>
      <w:r>
        <w:rPr>
          <w:rFonts w:ascii="FrankRuehl" w:eastAsia="Times New Roman" w:hAnsi="FrankRuehl" w:cs="FrankRuehl" w:hint="cs"/>
          <w:sz w:val="26"/>
          <w:szCs w:val="26"/>
          <w:rtl/>
          <w:lang w:eastAsia="he-IL"/>
        </w:rPr>
        <w:t xml:space="preserve">      </w:t>
      </w:r>
      <w:r>
        <w:rPr>
          <w:rFonts w:ascii="FrankRuehl" w:eastAsia="Times New Roman" w:hAnsi="FrankRuehl" w:cs="FrankRuehl"/>
          <w:sz w:val="26"/>
          <w:szCs w:val="26"/>
          <w:rtl/>
          <w:lang w:eastAsia="he-IL"/>
        </w:rPr>
        <w:t>תאריך</w:t>
      </w:r>
      <w:r>
        <w:rPr>
          <w:rFonts w:ascii="FrankRuehl" w:eastAsia="Times New Roman" w:hAnsi="FrankRuehl" w:cs="FrankRuehl"/>
          <w:sz w:val="26"/>
          <w:szCs w:val="26"/>
          <w:rtl/>
          <w:lang w:eastAsia="he-IL"/>
        </w:rPr>
        <w:tab/>
      </w:r>
      <w:r>
        <w:rPr>
          <w:rFonts w:ascii="FrankRuehl" w:eastAsia="Times New Roman" w:hAnsi="FrankRuehl" w:cs="FrankRuehl" w:hint="cs"/>
          <w:sz w:val="26"/>
          <w:szCs w:val="26"/>
          <w:rtl/>
          <w:lang w:eastAsia="he-IL"/>
        </w:rPr>
        <w:tab/>
        <w:t xml:space="preserve">  </w:t>
      </w:r>
      <w:r w:rsidR="0062158A">
        <w:rPr>
          <w:rFonts w:ascii="FrankRuehl" w:eastAsia="Times New Roman" w:hAnsi="FrankRuehl" w:cs="FrankRuehl" w:hint="cs"/>
          <w:sz w:val="26"/>
          <w:szCs w:val="26"/>
          <w:rtl/>
          <w:lang w:eastAsia="he-IL"/>
        </w:rPr>
        <w:t xml:space="preserve"> </w:t>
      </w:r>
      <w:r>
        <w:rPr>
          <w:rFonts w:ascii="FrankRuehl" w:eastAsia="Times New Roman" w:hAnsi="FrankRuehl" w:cs="FrankRuehl" w:hint="cs"/>
          <w:sz w:val="26"/>
          <w:szCs w:val="26"/>
          <w:rtl/>
          <w:lang w:eastAsia="he-IL"/>
        </w:rPr>
        <w:t xml:space="preserve"> </w:t>
      </w:r>
      <w:r w:rsidRPr="00F76289">
        <w:rPr>
          <w:rFonts w:ascii="FrankRuehl" w:eastAsia="Times New Roman" w:hAnsi="FrankRuehl" w:cs="FrankRuehl"/>
          <w:sz w:val="26"/>
          <w:szCs w:val="26"/>
          <w:rtl/>
          <w:lang w:eastAsia="he-IL"/>
        </w:rPr>
        <w:t xml:space="preserve">חותמת ומספר רישיון </w:t>
      </w:r>
      <w:r w:rsidR="0062158A">
        <w:rPr>
          <w:rFonts w:ascii="FrankRuehl" w:eastAsia="Times New Roman" w:hAnsi="FrankRuehl" w:cs="FrankRuehl" w:hint="cs"/>
          <w:sz w:val="26"/>
          <w:szCs w:val="26"/>
          <w:rtl/>
          <w:lang w:eastAsia="he-IL"/>
        </w:rPr>
        <w:t xml:space="preserve">עו"ד         </w:t>
      </w:r>
      <w:r w:rsidR="0062158A">
        <w:rPr>
          <w:rFonts w:ascii="FrankRuehl" w:eastAsia="Times New Roman" w:hAnsi="FrankRuehl" w:cs="FrankRuehl" w:hint="cs"/>
          <w:sz w:val="26"/>
          <w:szCs w:val="26"/>
          <w:rtl/>
          <w:lang w:eastAsia="he-IL"/>
        </w:rPr>
        <w:tab/>
        <w:t xml:space="preserve">                  ח</w:t>
      </w:r>
      <w:r w:rsidRPr="00F76289">
        <w:rPr>
          <w:rFonts w:ascii="FrankRuehl" w:eastAsia="Times New Roman" w:hAnsi="FrankRuehl" w:cs="FrankRuehl"/>
          <w:sz w:val="26"/>
          <w:szCs w:val="26"/>
          <w:rtl/>
          <w:lang w:eastAsia="he-IL"/>
        </w:rPr>
        <w:t>ת</w:t>
      </w:r>
      <w:r w:rsidR="0062158A">
        <w:rPr>
          <w:rFonts w:ascii="FrankRuehl" w:eastAsia="Times New Roman" w:hAnsi="FrankRuehl" w:cs="FrankRuehl" w:hint="cs"/>
          <w:sz w:val="26"/>
          <w:szCs w:val="26"/>
          <w:rtl/>
          <w:lang w:eastAsia="he-IL"/>
        </w:rPr>
        <w:t>ימת עו"ד</w:t>
      </w:r>
      <w:r w:rsidRPr="00F76289">
        <w:rPr>
          <w:rFonts w:ascii="FrankRuehl" w:eastAsia="Times New Roman" w:hAnsi="FrankRuehl" w:cs="FrankRuehl"/>
          <w:sz w:val="26"/>
          <w:szCs w:val="26"/>
          <w:rtl/>
          <w:lang w:eastAsia="he-IL"/>
        </w:rPr>
        <w:t xml:space="preserve"> </w:t>
      </w:r>
    </w:p>
    <w:p w14:paraId="4D3801D5" w14:textId="77777777" w:rsidR="00F76289" w:rsidRPr="00F76289" w:rsidRDefault="00F76289" w:rsidP="00F76289">
      <w:pPr>
        <w:widowControl w:val="0"/>
        <w:spacing w:after="0" w:line="360" w:lineRule="auto"/>
        <w:ind w:firstLine="720"/>
        <w:rPr>
          <w:rFonts w:ascii="Arial" w:eastAsia="Times New Roman" w:hAnsi="Arial" w:cs="Arial"/>
          <w:rtl/>
          <w:lang w:eastAsia="he-IL"/>
        </w:rPr>
      </w:pPr>
    </w:p>
    <w:p w14:paraId="78AB3000" w14:textId="77777777" w:rsidR="00F76289" w:rsidRPr="00F76289" w:rsidRDefault="00F76289" w:rsidP="00F76289">
      <w:pPr>
        <w:spacing w:after="0" w:line="240" w:lineRule="auto"/>
        <w:rPr>
          <w:rFonts w:ascii="Times New Roman" w:eastAsia="Times New Roman" w:hAnsi="Times New Roman" w:cs="FrankRuehl"/>
          <w:sz w:val="24"/>
          <w:szCs w:val="24"/>
          <w:rtl/>
          <w:lang w:eastAsia="he-IL"/>
        </w:rPr>
      </w:pPr>
    </w:p>
    <w:p w14:paraId="5A5D7838" w14:textId="77777777" w:rsidR="00F76289" w:rsidRDefault="00F76289">
      <w:pPr>
        <w:bidi w:val="0"/>
        <w:rPr>
          <w:rFonts w:cs="FrankRuehl"/>
          <w:b/>
          <w:bCs/>
          <w:sz w:val="32"/>
          <w:szCs w:val="32"/>
          <w:u w:val="single"/>
        </w:rPr>
      </w:pPr>
      <w:r>
        <w:rPr>
          <w:rFonts w:cs="FrankRuehl"/>
          <w:b/>
          <w:bCs/>
          <w:sz w:val="32"/>
          <w:szCs w:val="32"/>
          <w:u w:val="single"/>
        </w:rPr>
        <w:br w:type="page"/>
      </w:r>
    </w:p>
    <w:p w14:paraId="4ED9DEE0" w14:textId="3A15645C" w:rsidR="00F76289" w:rsidRDefault="00F76289" w:rsidP="00F76289">
      <w:pPr>
        <w:bidi w:val="0"/>
        <w:spacing w:after="0"/>
        <w:jc w:val="center"/>
        <w:rPr>
          <w:rFonts w:cs="FrankRuehl"/>
          <w:b/>
          <w:bCs/>
          <w:sz w:val="32"/>
          <w:szCs w:val="32"/>
          <w:u w:val="single"/>
          <w:rtl/>
        </w:rPr>
      </w:pPr>
      <w:r>
        <w:rPr>
          <w:rFonts w:cs="FrankRuehl" w:hint="cs"/>
          <w:b/>
          <w:bCs/>
          <w:sz w:val="32"/>
          <w:szCs w:val="32"/>
          <w:u w:val="single"/>
          <w:rtl/>
        </w:rPr>
        <w:lastRenderedPageBreak/>
        <w:t xml:space="preserve">נספח </w:t>
      </w:r>
      <w:r w:rsidR="000B0A53">
        <w:rPr>
          <w:rFonts w:cs="FrankRuehl" w:hint="cs"/>
          <w:b/>
          <w:bCs/>
          <w:sz w:val="32"/>
          <w:szCs w:val="32"/>
          <w:u w:val="single"/>
          <w:rtl/>
        </w:rPr>
        <w:t>ח</w:t>
      </w:r>
      <w:r>
        <w:rPr>
          <w:rFonts w:cs="FrankRuehl" w:hint="cs"/>
          <w:b/>
          <w:bCs/>
          <w:sz w:val="32"/>
          <w:szCs w:val="32"/>
          <w:u w:val="single"/>
          <w:rtl/>
        </w:rPr>
        <w:t>'</w:t>
      </w:r>
    </w:p>
    <w:p w14:paraId="17480BBF" w14:textId="77777777" w:rsidR="008806DB" w:rsidRPr="002F7759" w:rsidRDefault="008806DB" w:rsidP="009D0204">
      <w:pPr>
        <w:bidi w:val="0"/>
        <w:spacing w:after="0"/>
        <w:jc w:val="center"/>
        <w:rPr>
          <w:rFonts w:cs="FrankRuehl"/>
          <w:b/>
          <w:bCs/>
          <w:sz w:val="32"/>
          <w:szCs w:val="32"/>
          <w:u w:val="single"/>
          <w:rtl/>
        </w:rPr>
      </w:pPr>
      <w:r>
        <w:rPr>
          <w:rFonts w:cs="FrankRuehl" w:hint="cs"/>
          <w:b/>
          <w:bCs/>
          <w:sz w:val="32"/>
          <w:szCs w:val="32"/>
          <w:u w:val="single"/>
          <w:rtl/>
        </w:rPr>
        <w:t>תצהיר בדבר שימוש בתוכנות מחשב מורשות בלבד</w:t>
      </w:r>
    </w:p>
    <w:bookmarkEnd w:id="32"/>
    <w:p w14:paraId="41F76618" w14:textId="77777777" w:rsidR="00EC624F" w:rsidRDefault="00EC624F" w:rsidP="009D0204">
      <w:pPr>
        <w:spacing w:after="0" w:line="240" w:lineRule="auto"/>
        <w:ind w:left="-2"/>
        <w:jc w:val="both"/>
        <w:rPr>
          <w:rFonts w:ascii="Times New Roman" w:eastAsiaTheme="minorHAnsi" w:hAnsi="Times New Roman" w:cs="FrankRuehl"/>
          <w:b/>
          <w:bCs/>
          <w:sz w:val="26"/>
          <w:szCs w:val="26"/>
          <w:rtl/>
        </w:rPr>
      </w:pPr>
    </w:p>
    <w:p w14:paraId="4B147A0A" w14:textId="77777777" w:rsidR="005B1A79" w:rsidRPr="009E3927" w:rsidRDefault="005B1A79" w:rsidP="009D0204">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9E3927">
        <w:rPr>
          <w:rFonts w:ascii="Times New Roman" w:eastAsiaTheme="minorHAnsi" w:hAnsi="Times New Roman" w:cs="FrankRuehl"/>
          <w:b/>
          <w:bCs/>
          <w:sz w:val="28"/>
          <w:szCs w:val="28"/>
          <w:u w:val="single"/>
          <w:rtl/>
        </w:rPr>
        <w:t>במידה והמציע</w:t>
      </w:r>
      <w:r w:rsidR="00D63795">
        <w:rPr>
          <w:rFonts w:ascii="Times New Roman" w:eastAsiaTheme="minorHAnsi" w:hAnsi="Times New Roman" w:cs="FrankRuehl" w:hint="cs"/>
          <w:b/>
          <w:bCs/>
          <w:sz w:val="28"/>
          <w:szCs w:val="28"/>
          <w:u w:val="single"/>
          <w:rtl/>
        </w:rPr>
        <w:t>/</w:t>
      </w:r>
      <w:r w:rsidR="005D35E2">
        <w:rPr>
          <w:rFonts w:ascii="Times New Roman" w:eastAsiaTheme="minorHAnsi" w:hAnsi="Times New Roman" w:cs="FrankRuehl" w:hint="cs"/>
          <w:b/>
          <w:bCs/>
          <w:sz w:val="28"/>
          <w:szCs w:val="28"/>
          <w:u w:val="single"/>
          <w:rtl/>
        </w:rPr>
        <w:t>ה</w:t>
      </w:r>
      <w:r w:rsidRPr="009E3927">
        <w:rPr>
          <w:rFonts w:ascii="Times New Roman" w:eastAsiaTheme="minorHAnsi" w:hAnsi="Times New Roman" w:cs="FrankRuehl"/>
          <w:b/>
          <w:bCs/>
          <w:sz w:val="28"/>
          <w:szCs w:val="28"/>
          <w:u w:val="single"/>
          <w:rtl/>
        </w:rPr>
        <w:t xml:space="preserve"> תאגיד </w:t>
      </w:r>
    </w:p>
    <w:p w14:paraId="6B9AAADF" w14:textId="77777777" w:rsidR="005B1A79" w:rsidRDefault="005B1A79" w:rsidP="009D0204">
      <w:pPr>
        <w:spacing w:after="0" w:line="360" w:lineRule="auto"/>
        <w:ind w:left="-2"/>
        <w:jc w:val="center"/>
        <w:rPr>
          <w:rFonts w:ascii="Times New Roman" w:eastAsiaTheme="minorHAnsi" w:hAnsi="Times New Roman" w:cs="FrankRuehl"/>
          <w:sz w:val="26"/>
          <w:szCs w:val="26"/>
          <w:rtl/>
        </w:rPr>
      </w:pPr>
    </w:p>
    <w:p w14:paraId="279A13AA" w14:textId="77777777" w:rsidR="002D5ED5" w:rsidRDefault="002D5ED5" w:rsidP="009D0204">
      <w:pPr>
        <w:spacing w:after="0"/>
        <w:ind w:left="-2"/>
        <w:rPr>
          <w:rFonts w:cs="FrankRuehl"/>
          <w:b/>
          <w:bCs/>
          <w:sz w:val="28"/>
          <w:szCs w:val="28"/>
          <w:u w:val="single"/>
          <w:rtl/>
        </w:rPr>
      </w:pPr>
    </w:p>
    <w:p w14:paraId="5CF134E7" w14:textId="45BABF72" w:rsidR="00FC69D8" w:rsidRPr="00DE0236" w:rsidRDefault="00B41845" w:rsidP="00A52E5E">
      <w:pPr>
        <w:spacing w:after="0" w:line="360" w:lineRule="auto"/>
        <w:ind w:left="-2"/>
        <w:jc w:val="both"/>
        <w:rPr>
          <w:rFonts w:cs="FrankRuehl"/>
          <w:sz w:val="26"/>
          <w:szCs w:val="26"/>
          <w:rtl/>
        </w:rPr>
      </w:pPr>
      <w:r w:rsidRPr="00B41845">
        <w:rPr>
          <w:rFonts w:cs="FrankRuehl" w:hint="eastAsia"/>
          <w:sz w:val="26"/>
          <w:szCs w:val="26"/>
          <w:rtl/>
        </w:rPr>
        <w:t>אנו</w:t>
      </w:r>
      <w:r w:rsidRPr="00B41845">
        <w:rPr>
          <w:rFonts w:cs="FrankRuehl"/>
          <w:sz w:val="26"/>
          <w:szCs w:val="26"/>
          <w:rtl/>
        </w:rPr>
        <w:t xml:space="preserve"> </w:t>
      </w:r>
      <w:r w:rsidRPr="00B41845">
        <w:rPr>
          <w:rFonts w:cs="FrankRuehl" w:hint="eastAsia"/>
          <w:sz w:val="26"/>
          <w:szCs w:val="26"/>
          <w:rtl/>
        </w:rPr>
        <w:t>הח</w:t>
      </w:r>
      <w:r w:rsidRPr="00B41845">
        <w:rPr>
          <w:rFonts w:cs="FrankRuehl"/>
          <w:sz w:val="26"/>
          <w:szCs w:val="26"/>
          <w:rtl/>
        </w:rPr>
        <w:t>"</w:t>
      </w:r>
      <w:r w:rsidRPr="00B41845">
        <w:rPr>
          <w:rFonts w:cs="FrankRuehl" w:hint="eastAsia"/>
          <w:sz w:val="26"/>
          <w:szCs w:val="26"/>
          <w:rtl/>
        </w:rPr>
        <w:t>מ</w:t>
      </w:r>
      <w:r w:rsidRPr="00B41845">
        <w:rPr>
          <w:rFonts w:cs="FrankRuehl"/>
          <w:sz w:val="26"/>
          <w:szCs w:val="26"/>
          <w:rtl/>
        </w:rPr>
        <w:t xml:space="preserve"> ______________ </w:t>
      </w:r>
      <w:r w:rsidRPr="00B41845">
        <w:rPr>
          <w:rFonts w:cs="FrankRuehl" w:hint="eastAsia"/>
          <w:sz w:val="26"/>
          <w:szCs w:val="26"/>
          <w:rtl/>
        </w:rPr>
        <w:t>ו</w:t>
      </w:r>
      <w:r w:rsidRPr="00B41845">
        <w:rPr>
          <w:rFonts w:cs="FrankRuehl"/>
          <w:sz w:val="26"/>
          <w:szCs w:val="26"/>
          <w:rtl/>
        </w:rPr>
        <w:t xml:space="preserve">- _____________ </w:t>
      </w:r>
      <w:r w:rsidRPr="00B41845">
        <w:rPr>
          <w:rFonts w:cs="FrankRuehl" w:hint="eastAsia"/>
          <w:sz w:val="26"/>
          <w:szCs w:val="26"/>
          <w:rtl/>
        </w:rPr>
        <w:t>נושא</w:t>
      </w:r>
      <w:r w:rsidR="005D35E2">
        <w:rPr>
          <w:rFonts w:cs="FrankRuehl" w:hint="cs"/>
          <w:sz w:val="26"/>
          <w:szCs w:val="26"/>
          <w:rtl/>
        </w:rPr>
        <w:t>/ת</w:t>
      </w:r>
      <w:r w:rsidRPr="00B41845">
        <w:rPr>
          <w:rFonts w:cs="FrankRuehl"/>
          <w:sz w:val="26"/>
          <w:szCs w:val="26"/>
          <w:rtl/>
        </w:rPr>
        <w:t xml:space="preserve"> </w:t>
      </w:r>
      <w:r w:rsidRPr="00B41845">
        <w:rPr>
          <w:rFonts w:cs="FrankRuehl" w:hint="eastAsia"/>
          <w:sz w:val="26"/>
          <w:szCs w:val="26"/>
          <w:rtl/>
        </w:rPr>
        <w:t>ת</w:t>
      </w:r>
      <w:r w:rsidRPr="00B41845">
        <w:rPr>
          <w:rFonts w:cs="FrankRuehl"/>
          <w:sz w:val="26"/>
          <w:szCs w:val="26"/>
          <w:rtl/>
        </w:rPr>
        <w:t>.</w:t>
      </w:r>
      <w:r w:rsidRPr="00B41845">
        <w:rPr>
          <w:rFonts w:cs="FrankRuehl" w:hint="eastAsia"/>
          <w:sz w:val="26"/>
          <w:szCs w:val="26"/>
          <w:rtl/>
        </w:rPr>
        <w:t>ז</w:t>
      </w:r>
      <w:r w:rsidRPr="00B41845">
        <w:rPr>
          <w:rFonts w:cs="FrankRuehl"/>
          <w:sz w:val="26"/>
          <w:szCs w:val="26"/>
          <w:rtl/>
        </w:rPr>
        <w:t xml:space="preserve">. </w:t>
      </w:r>
      <w:r w:rsidRPr="00B41845">
        <w:rPr>
          <w:rFonts w:cs="FrankRuehl" w:hint="eastAsia"/>
          <w:sz w:val="26"/>
          <w:szCs w:val="26"/>
          <w:rtl/>
        </w:rPr>
        <w:t>מס</w:t>
      </w:r>
      <w:r w:rsidRPr="00B41845">
        <w:rPr>
          <w:rFonts w:cs="FrankRuehl"/>
          <w:sz w:val="26"/>
          <w:szCs w:val="26"/>
          <w:rtl/>
        </w:rPr>
        <w:t xml:space="preserve">' ___________ </w:t>
      </w:r>
      <w:r w:rsidRPr="00B41845">
        <w:rPr>
          <w:rFonts w:cs="FrankRuehl" w:hint="eastAsia"/>
          <w:sz w:val="26"/>
          <w:szCs w:val="26"/>
          <w:rtl/>
        </w:rPr>
        <w:t>ומס</w:t>
      </w:r>
      <w:r w:rsidRPr="00B41845">
        <w:rPr>
          <w:rFonts w:cs="FrankRuehl"/>
          <w:sz w:val="26"/>
          <w:szCs w:val="26"/>
          <w:rtl/>
        </w:rPr>
        <w:t>' _________ (</w:t>
      </w:r>
      <w:r w:rsidRPr="00B41845">
        <w:rPr>
          <w:rFonts w:cs="FrankRuehl" w:hint="eastAsia"/>
          <w:sz w:val="26"/>
          <w:szCs w:val="26"/>
          <w:rtl/>
        </w:rPr>
        <w:t>בהתאמה</w:t>
      </w:r>
      <w:r w:rsidRPr="00B41845">
        <w:rPr>
          <w:rFonts w:cs="FrankRuehl"/>
          <w:sz w:val="26"/>
          <w:szCs w:val="26"/>
          <w:rtl/>
        </w:rPr>
        <w:t xml:space="preserve">) </w:t>
      </w:r>
      <w:r w:rsidRPr="00B41845">
        <w:rPr>
          <w:rFonts w:cs="FrankRuehl" w:hint="eastAsia"/>
          <w:sz w:val="26"/>
          <w:szCs w:val="26"/>
          <w:rtl/>
        </w:rPr>
        <w:t>מורש</w:t>
      </w:r>
      <w:r w:rsidR="002C5F8A">
        <w:rPr>
          <w:rFonts w:cs="FrankRuehl" w:hint="cs"/>
          <w:sz w:val="26"/>
          <w:szCs w:val="26"/>
          <w:rtl/>
        </w:rPr>
        <w:t>י/</w:t>
      </w:r>
      <w:r w:rsidR="0062158A">
        <w:rPr>
          <w:rFonts w:cs="FrankRuehl" w:hint="cs"/>
          <w:sz w:val="26"/>
          <w:szCs w:val="26"/>
          <w:rtl/>
        </w:rPr>
        <w:t>ות</w:t>
      </w:r>
      <w:r w:rsidRPr="00B41845">
        <w:rPr>
          <w:rFonts w:cs="FrankRuehl"/>
          <w:sz w:val="26"/>
          <w:szCs w:val="26"/>
          <w:rtl/>
        </w:rPr>
        <w:t xml:space="preserve"> </w:t>
      </w:r>
      <w:r w:rsidRPr="00B41845">
        <w:rPr>
          <w:rFonts w:cs="FrankRuehl" w:hint="eastAsia"/>
          <w:sz w:val="26"/>
          <w:szCs w:val="26"/>
          <w:rtl/>
        </w:rPr>
        <w:t>חתימה</w:t>
      </w:r>
      <w:r w:rsidRPr="00B41845">
        <w:rPr>
          <w:rFonts w:cs="FrankRuehl"/>
          <w:sz w:val="26"/>
          <w:szCs w:val="26"/>
          <w:rtl/>
        </w:rPr>
        <w:t xml:space="preserve"> </w:t>
      </w:r>
      <w:r w:rsidRPr="00B41845">
        <w:rPr>
          <w:rFonts w:cs="FrankRuehl" w:hint="eastAsia"/>
          <w:sz w:val="26"/>
          <w:szCs w:val="26"/>
          <w:rtl/>
        </w:rPr>
        <w:t>והמוסמכ</w:t>
      </w:r>
      <w:r w:rsidR="0062158A">
        <w:rPr>
          <w:rFonts w:cs="FrankRuehl" w:hint="cs"/>
          <w:sz w:val="26"/>
          <w:szCs w:val="26"/>
          <w:rtl/>
        </w:rPr>
        <w:t>ות</w:t>
      </w:r>
      <w:r w:rsidRPr="00B41845">
        <w:rPr>
          <w:rFonts w:cs="FrankRuehl"/>
          <w:sz w:val="26"/>
          <w:szCs w:val="26"/>
          <w:rtl/>
        </w:rPr>
        <w:t xml:space="preserve"> </w:t>
      </w:r>
      <w:r w:rsidRPr="00B41845">
        <w:rPr>
          <w:rFonts w:cs="FrankRuehl" w:hint="eastAsia"/>
          <w:sz w:val="26"/>
          <w:szCs w:val="26"/>
          <w:rtl/>
        </w:rPr>
        <w:t>להתחייב</w:t>
      </w:r>
      <w:r w:rsidRPr="00B41845">
        <w:rPr>
          <w:rFonts w:cs="FrankRuehl"/>
          <w:sz w:val="26"/>
          <w:szCs w:val="26"/>
          <w:rtl/>
        </w:rPr>
        <w:t xml:space="preserve"> </w:t>
      </w:r>
      <w:r w:rsidRPr="00B41845">
        <w:rPr>
          <w:rFonts w:cs="FrankRuehl" w:hint="eastAsia"/>
          <w:sz w:val="26"/>
          <w:szCs w:val="26"/>
          <w:rtl/>
        </w:rPr>
        <w:t>מטעם</w:t>
      </w:r>
      <w:r w:rsidRPr="00B41845">
        <w:rPr>
          <w:rFonts w:cs="FrankRuehl"/>
          <w:sz w:val="26"/>
          <w:szCs w:val="26"/>
          <w:rtl/>
        </w:rPr>
        <w:t xml:space="preserve"> </w:t>
      </w:r>
      <w:r w:rsidR="00FC69D8" w:rsidRPr="00DE0236">
        <w:rPr>
          <w:rFonts w:cs="FrankRuehl"/>
          <w:sz w:val="26"/>
          <w:szCs w:val="26"/>
          <w:rtl/>
        </w:rPr>
        <w:t xml:space="preserve">_______________ </w:t>
      </w:r>
      <w:r w:rsidR="00FD4F6C">
        <w:rPr>
          <w:rFonts w:cs="FrankRuehl" w:hint="cs"/>
          <w:sz w:val="26"/>
          <w:szCs w:val="26"/>
          <w:rtl/>
        </w:rPr>
        <w:t>ח.פ.</w:t>
      </w:r>
      <w:r w:rsidR="00FC69D8" w:rsidRPr="00DE0236">
        <w:rPr>
          <w:rFonts w:cs="FrankRuehl"/>
          <w:sz w:val="26"/>
          <w:szCs w:val="26"/>
          <w:rtl/>
        </w:rPr>
        <w:t xml:space="preserve"> ______________ (להלן: "</w:t>
      </w:r>
      <w:r w:rsidR="00FC69D8" w:rsidRPr="00DE0236">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00FC69D8" w:rsidRPr="00DE0236">
        <w:rPr>
          <w:rFonts w:cs="FrankRuehl"/>
          <w:sz w:val="26"/>
          <w:szCs w:val="26"/>
          <w:rtl/>
        </w:rPr>
        <w:t>") מתחייב</w:t>
      </w:r>
      <w:r w:rsidR="0062158A">
        <w:rPr>
          <w:rFonts w:cs="FrankRuehl" w:hint="cs"/>
          <w:sz w:val="26"/>
          <w:szCs w:val="26"/>
          <w:rtl/>
        </w:rPr>
        <w:t>/ת</w:t>
      </w:r>
      <w:r w:rsidR="00FC69D8" w:rsidRPr="00DE0236">
        <w:rPr>
          <w:rFonts w:cs="FrankRuehl"/>
          <w:sz w:val="26"/>
          <w:szCs w:val="26"/>
          <w:rtl/>
        </w:rPr>
        <w:t xml:space="preserve"> בזאת בכתב, לעמוד בדרישה לעשות שימוש אך ורק בתוכנות מחשב מורשות</w:t>
      </w:r>
      <w:r w:rsidR="00FC69D8" w:rsidRPr="00DE0236">
        <w:rPr>
          <w:rFonts w:cs="FrankRuehl" w:hint="cs"/>
          <w:sz w:val="26"/>
          <w:szCs w:val="26"/>
          <w:rtl/>
        </w:rPr>
        <w:t xml:space="preserve"> לצורך ביצוע כל השירותים והעבודה נושא המכרז</w:t>
      </w:r>
      <w:r w:rsidR="00FC69D8" w:rsidRPr="00DE0236">
        <w:rPr>
          <w:rFonts w:cs="FrankRuehl"/>
          <w:sz w:val="26"/>
          <w:szCs w:val="26"/>
          <w:rtl/>
        </w:rPr>
        <w:t xml:space="preserve">. </w:t>
      </w:r>
    </w:p>
    <w:p w14:paraId="2C875B16" w14:textId="77777777" w:rsidR="009E3927" w:rsidRDefault="009E3927" w:rsidP="000A60E3">
      <w:pPr>
        <w:spacing w:after="0" w:line="360" w:lineRule="auto"/>
        <w:ind w:left="-2"/>
        <w:jc w:val="center"/>
        <w:rPr>
          <w:rFonts w:cs="FrankRuehl"/>
          <w:b/>
          <w:bCs/>
          <w:sz w:val="26"/>
          <w:szCs w:val="26"/>
          <w:rtl/>
        </w:rPr>
      </w:pPr>
    </w:p>
    <w:p w14:paraId="5FBE1450" w14:textId="77777777" w:rsidR="00EC624F" w:rsidRDefault="00EC624F" w:rsidP="000A60E3">
      <w:pPr>
        <w:spacing w:after="0" w:line="360" w:lineRule="auto"/>
        <w:ind w:left="-2"/>
        <w:jc w:val="center"/>
        <w:rPr>
          <w:rFonts w:cs="FrankRuehl" w:hint="cs"/>
          <w:b/>
          <w:bCs/>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3E59B3C3" w14:textId="77777777" w:rsidTr="00901E31">
        <w:trPr>
          <w:jc w:val="center"/>
        </w:trPr>
        <w:tc>
          <w:tcPr>
            <w:tcW w:w="3190" w:type="dxa"/>
            <w:hideMark/>
          </w:tcPr>
          <w:p w14:paraId="1A1E192E" w14:textId="77777777"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14:paraId="0FB8C491" w14:textId="77777777"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14:paraId="15CE7E04" w14:textId="77777777" w:rsidTr="00901E31">
        <w:trPr>
          <w:jc w:val="center"/>
        </w:trPr>
        <w:tc>
          <w:tcPr>
            <w:tcW w:w="3190" w:type="dxa"/>
            <w:hideMark/>
          </w:tcPr>
          <w:p w14:paraId="12520574" w14:textId="77777777"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14:paraId="6FA7DCCC" w14:textId="77777777"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 xml:space="preserve">   חתימה</w:t>
            </w:r>
            <w:r>
              <w:rPr>
                <w:rFonts w:cs="FrankRuehl" w:hint="cs"/>
                <w:b/>
                <w:bCs/>
                <w:sz w:val="26"/>
                <w:szCs w:val="26"/>
                <w:rtl/>
              </w:rPr>
              <w:t xml:space="preserve"> וחותמת</w:t>
            </w:r>
            <w:r w:rsidRPr="004B732C">
              <w:rPr>
                <w:rFonts w:cs="FrankRuehl" w:hint="cs"/>
                <w:b/>
                <w:bCs/>
                <w:sz w:val="26"/>
                <w:szCs w:val="26"/>
                <w:rtl/>
              </w:rPr>
              <w:tab/>
            </w:r>
          </w:p>
        </w:tc>
      </w:tr>
    </w:tbl>
    <w:p w14:paraId="2DC51554" w14:textId="77777777" w:rsidR="002D5ED5" w:rsidRDefault="002D5ED5" w:rsidP="000A60E3">
      <w:pPr>
        <w:spacing w:after="0" w:line="360" w:lineRule="auto"/>
        <w:ind w:left="-2"/>
        <w:jc w:val="both"/>
        <w:rPr>
          <w:rFonts w:cs="FrankRuehl"/>
          <w:b/>
          <w:bCs/>
          <w:sz w:val="26"/>
          <w:szCs w:val="26"/>
          <w:u w:val="single"/>
          <w:rtl/>
        </w:rPr>
      </w:pPr>
    </w:p>
    <w:p w14:paraId="7CD001FE" w14:textId="77777777" w:rsidR="00EC624F" w:rsidRDefault="00EC624F" w:rsidP="000A60E3">
      <w:pPr>
        <w:spacing w:after="0" w:line="360" w:lineRule="auto"/>
        <w:ind w:left="-2"/>
        <w:jc w:val="center"/>
        <w:rPr>
          <w:rFonts w:cs="FrankRuehl"/>
          <w:b/>
          <w:bCs/>
          <w:sz w:val="26"/>
          <w:szCs w:val="26"/>
          <w:u w:val="single"/>
          <w:rtl/>
        </w:rPr>
      </w:pPr>
    </w:p>
    <w:p w14:paraId="52E95C3E" w14:textId="77777777" w:rsidR="00FC69D8" w:rsidRDefault="00FC69D8" w:rsidP="000A60E3">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14:paraId="5D8490D0" w14:textId="77777777" w:rsidR="00A53F63" w:rsidRPr="00DE0236" w:rsidRDefault="00A53F63" w:rsidP="000A60E3">
      <w:pPr>
        <w:spacing w:after="0" w:line="360" w:lineRule="auto"/>
        <w:ind w:left="-2"/>
        <w:rPr>
          <w:rFonts w:cs="FrankRuehl"/>
          <w:b/>
          <w:bCs/>
          <w:sz w:val="26"/>
          <w:szCs w:val="26"/>
          <w:u w:val="single"/>
          <w:rtl/>
        </w:rPr>
      </w:pPr>
    </w:p>
    <w:p w14:paraId="41B450AE" w14:textId="6C494546" w:rsidR="00FC69D8" w:rsidRPr="00DE0236" w:rsidRDefault="00FC69D8" w:rsidP="00A52E5E">
      <w:pPr>
        <w:spacing w:after="0" w:line="360" w:lineRule="auto"/>
        <w:ind w:left="-2"/>
        <w:jc w:val="both"/>
        <w:rPr>
          <w:rFonts w:cs="FrankRuehl"/>
          <w:sz w:val="26"/>
          <w:szCs w:val="26"/>
          <w:rtl/>
        </w:rPr>
      </w:pPr>
      <w:r w:rsidRPr="00DE0236">
        <w:rPr>
          <w:rFonts w:cs="FrankRuehl"/>
          <w:sz w:val="26"/>
          <w:szCs w:val="26"/>
          <w:rtl/>
        </w:rPr>
        <w:t>אני הח"מ __________</w:t>
      </w:r>
      <w:r w:rsidRPr="00DE0236">
        <w:rPr>
          <w:rFonts w:cs="FrankRuehl" w:hint="cs"/>
          <w:sz w:val="26"/>
          <w:szCs w:val="26"/>
          <w:rtl/>
        </w:rPr>
        <w:t>__</w:t>
      </w:r>
      <w:r w:rsidRPr="00DE0236">
        <w:rPr>
          <w:rFonts w:cs="FrankRuehl"/>
          <w:sz w:val="26"/>
          <w:szCs w:val="26"/>
          <w:rtl/>
        </w:rPr>
        <w:t>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00FD4F6C">
        <w:rPr>
          <w:rFonts w:cs="FrankRuehl" w:hint="cs"/>
          <w:sz w:val="26"/>
          <w:szCs w:val="26"/>
          <w:rtl/>
        </w:rPr>
        <w:t>/</w:t>
      </w:r>
      <w:r w:rsidR="0062158A">
        <w:rPr>
          <w:rFonts w:cs="FrankRuehl" w:hint="cs"/>
          <w:sz w:val="26"/>
          <w:szCs w:val="26"/>
          <w:rtl/>
        </w:rPr>
        <w:t>ה</w:t>
      </w:r>
      <w:r w:rsidRPr="00DE0236">
        <w:rPr>
          <w:rFonts w:cs="FrankRuehl" w:hint="cs"/>
          <w:sz w:val="26"/>
          <w:szCs w:val="26"/>
          <w:rtl/>
        </w:rPr>
        <w:t>,</w:t>
      </w:r>
      <w:r w:rsidRPr="00DE0236">
        <w:rPr>
          <w:rFonts w:cs="FrankRuehl"/>
          <w:sz w:val="26"/>
          <w:szCs w:val="26"/>
          <w:rtl/>
        </w:rPr>
        <w:t xml:space="preserve">  ___</w:t>
      </w:r>
      <w:r w:rsidRPr="00DE0236">
        <w:rPr>
          <w:rFonts w:cs="FrankRuehl" w:hint="cs"/>
          <w:sz w:val="26"/>
          <w:szCs w:val="26"/>
          <w:rtl/>
        </w:rPr>
        <w:t>____</w:t>
      </w:r>
      <w:r w:rsidRPr="00DE0236">
        <w:rPr>
          <w:rFonts w:cs="FrankRuehl"/>
          <w:sz w:val="26"/>
          <w:szCs w:val="26"/>
          <w:rtl/>
        </w:rPr>
        <w:t>_</w:t>
      </w:r>
      <w:r w:rsidRPr="00DE0236">
        <w:rPr>
          <w:rFonts w:cs="FrankRuehl" w:hint="cs"/>
          <w:sz w:val="26"/>
          <w:szCs w:val="26"/>
          <w:rtl/>
        </w:rPr>
        <w:t>__</w:t>
      </w:r>
      <w:r w:rsidRPr="00DE0236">
        <w:rPr>
          <w:rFonts w:cs="FrankRuehl"/>
          <w:sz w:val="26"/>
          <w:szCs w:val="26"/>
          <w:rtl/>
        </w:rPr>
        <w:t xml:space="preserve">________ </w:t>
      </w:r>
      <w:r w:rsidR="00FD4F6C">
        <w:rPr>
          <w:rFonts w:cs="FrankRuehl" w:hint="cs"/>
          <w:sz w:val="26"/>
          <w:szCs w:val="26"/>
          <w:rtl/>
        </w:rPr>
        <w:t>ח.פ.</w:t>
      </w:r>
      <w:r w:rsidRPr="00DE0236">
        <w:rPr>
          <w:rFonts w:cs="FrankRuehl"/>
          <w:sz w:val="26"/>
          <w:szCs w:val="26"/>
          <w:rtl/>
        </w:rPr>
        <w:t xml:space="preserve"> __________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Pr="00DE0236">
        <w:rPr>
          <w:rFonts w:cs="FrankRuehl"/>
          <w:sz w:val="26"/>
          <w:szCs w:val="26"/>
          <w:rtl/>
        </w:rPr>
        <w:t>")</w:t>
      </w:r>
      <w:r w:rsidRPr="00DE0236">
        <w:rPr>
          <w:rFonts w:cs="FrankRuehl" w:hint="cs"/>
          <w:sz w:val="26"/>
          <w:szCs w:val="26"/>
          <w:rtl/>
        </w:rPr>
        <w:t>,</w:t>
      </w:r>
      <w:r w:rsidRPr="00DE0236">
        <w:rPr>
          <w:rFonts w:cs="FrankRuehl"/>
          <w:sz w:val="26"/>
          <w:szCs w:val="26"/>
          <w:rtl/>
        </w:rPr>
        <w:t xml:space="preserve"> מאשר/ת בזאת כי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רשו</w:t>
      </w:r>
      <w:r w:rsidR="00FD4F6C">
        <w:rPr>
          <w:rFonts w:cs="FrankRuehl" w:hint="cs"/>
          <w:sz w:val="26"/>
          <w:szCs w:val="26"/>
          <w:rtl/>
        </w:rPr>
        <w:t>ם/</w:t>
      </w:r>
      <w:r w:rsidR="0062158A">
        <w:rPr>
          <w:rFonts w:cs="FrankRuehl" w:hint="cs"/>
          <w:sz w:val="26"/>
          <w:szCs w:val="26"/>
          <w:rtl/>
        </w:rPr>
        <w:t>ה</w:t>
      </w:r>
      <w:r w:rsidRPr="00DE0236">
        <w:rPr>
          <w:rFonts w:cs="FrankRuehl"/>
          <w:sz w:val="26"/>
          <w:szCs w:val="26"/>
          <w:rtl/>
        </w:rPr>
        <w:t xml:space="preserve"> בישראל על פי דין וכי ה"ה __</w:t>
      </w:r>
      <w:r w:rsidRPr="00DE0236">
        <w:rPr>
          <w:rFonts w:cs="FrankRuehl" w:hint="cs"/>
          <w:sz w:val="26"/>
          <w:szCs w:val="26"/>
          <w:rtl/>
        </w:rPr>
        <w:t>____</w:t>
      </w:r>
      <w:r w:rsidRPr="00DE0236">
        <w:rPr>
          <w:rFonts w:cs="FrankRuehl"/>
          <w:sz w:val="26"/>
          <w:szCs w:val="26"/>
          <w:rtl/>
        </w:rPr>
        <w:t>________ אשר חתם</w:t>
      </w:r>
      <w:r w:rsidRPr="00DE0236">
        <w:rPr>
          <w:rFonts w:cs="FrankRuehl" w:hint="cs"/>
          <w:sz w:val="26"/>
          <w:szCs w:val="26"/>
          <w:rtl/>
        </w:rPr>
        <w:t>/מו</w:t>
      </w:r>
      <w:r w:rsidRPr="00DE0236">
        <w:rPr>
          <w:rFonts w:cs="FrankRuehl"/>
          <w:sz w:val="26"/>
          <w:szCs w:val="26"/>
          <w:rtl/>
        </w:rPr>
        <w:t xml:space="preserve"> על התחייבות זו לעמוד בדרישה לעשות שימוש אך ורק בתוכנות מחשב מורשות, </w:t>
      </w:r>
      <w:r w:rsidRPr="00DE0236">
        <w:rPr>
          <w:rFonts w:cs="FrankRuehl" w:hint="cs"/>
          <w:sz w:val="26"/>
          <w:szCs w:val="26"/>
          <w:rtl/>
        </w:rPr>
        <w:t xml:space="preserve">בפניי, </w:t>
      </w:r>
      <w:r w:rsidRPr="00DE0236">
        <w:rPr>
          <w:rFonts w:cs="FrankRuehl"/>
          <w:sz w:val="26"/>
          <w:szCs w:val="26"/>
          <w:rtl/>
        </w:rPr>
        <w:t>מוסמך</w:t>
      </w:r>
      <w:r w:rsidRPr="00DE0236">
        <w:rPr>
          <w:rFonts w:cs="FrankRuehl" w:hint="cs"/>
          <w:sz w:val="26"/>
          <w:szCs w:val="26"/>
          <w:rtl/>
        </w:rPr>
        <w:t>/ים</w:t>
      </w:r>
      <w:r w:rsidRPr="00DE0236">
        <w:rPr>
          <w:rFonts w:cs="FrankRuehl"/>
          <w:sz w:val="26"/>
          <w:szCs w:val="26"/>
          <w:rtl/>
        </w:rPr>
        <w:t xml:space="preserve"> לעשות כן בש</w:t>
      </w:r>
      <w:r w:rsidR="0062158A">
        <w:rPr>
          <w:rFonts w:cs="FrankRuehl" w:hint="cs"/>
          <w:sz w:val="26"/>
          <w:szCs w:val="26"/>
          <w:rtl/>
        </w:rPr>
        <w:t>ם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w:t>
      </w:r>
    </w:p>
    <w:p w14:paraId="3D880A3D" w14:textId="77777777" w:rsidR="00FC69D8" w:rsidRDefault="00FC69D8" w:rsidP="009D0204">
      <w:pPr>
        <w:spacing w:after="0"/>
        <w:ind w:left="-2"/>
        <w:jc w:val="both"/>
        <w:rPr>
          <w:rFonts w:cs="FrankRuehl"/>
          <w:b/>
          <w:bCs/>
          <w:sz w:val="18"/>
          <w:szCs w:val="18"/>
          <w:rtl/>
        </w:rPr>
      </w:pPr>
    </w:p>
    <w:p w14:paraId="26FD96A3" w14:textId="77777777" w:rsidR="00EC624F" w:rsidRPr="00DE0236" w:rsidRDefault="00EC624F" w:rsidP="009D0204">
      <w:pPr>
        <w:spacing w:after="0"/>
        <w:ind w:left="-2"/>
        <w:jc w:val="both"/>
        <w:rPr>
          <w:rFonts w:cs="FrankRuehl"/>
          <w:b/>
          <w:bCs/>
          <w:sz w:val="18"/>
          <w:szCs w:val="1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443AC593" w14:textId="77777777" w:rsidTr="00901E31">
        <w:trPr>
          <w:jc w:val="center"/>
        </w:trPr>
        <w:tc>
          <w:tcPr>
            <w:tcW w:w="3190" w:type="dxa"/>
            <w:hideMark/>
          </w:tcPr>
          <w:p w14:paraId="6988A1D6"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39B5788B"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1DE3242"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6BA12C20" w14:textId="77777777" w:rsidTr="00901E31">
        <w:trPr>
          <w:jc w:val="center"/>
        </w:trPr>
        <w:tc>
          <w:tcPr>
            <w:tcW w:w="3190" w:type="dxa"/>
            <w:hideMark/>
          </w:tcPr>
          <w:p w14:paraId="1DBA69B4"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1375EBF2"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14:paraId="2DE95651"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2126CB80" w14:textId="77777777" w:rsidR="00FC69D8" w:rsidRPr="00DE0236" w:rsidRDefault="00FC69D8" w:rsidP="009D0204">
      <w:pPr>
        <w:spacing w:after="0"/>
        <w:ind w:left="-2"/>
        <w:jc w:val="both"/>
        <w:rPr>
          <w:rFonts w:cs="FrankRuehl"/>
          <w:sz w:val="26"/>
          <w:szCs w:val="26"/>
          <w:rtl/>
        </w:rPr>
      </w:pPr>
    </w:p>
    <w:p w14:paraId="6859BB59" w14:textId="77777777" w:rsidR="00EC624F" w:rsidRDefault="00EC624F" w:rsidP="009D0204">
      <w:pPr>
        <w:spacing w:after="0" w:line="360" w:lineRule="auto"/>
        <w:ind w:left="-2"/>
        <w:rPr>
          <w:rFonts w:cs="FrankRuehl"/>
          <w:b/>
          <w:bCs/>
          <w:sz w:val="28"/>
          <w:szCs w:val="28"/>
          <w:u w:val="single"/>
          <w:rtl/>
        </w:rPr>
      </w:pPr>
    </w:p>
    <w:p w14:paraId="55753AF8" w14:textId="77777777" w:rsidR="00EC624F" w:rsidRDefault="00EC624F" w:rsidP="009D0204">
      <w:pPr>
        <w:spacing w:after="0" w:line="360" w:lineRule="auto"/>
        <w:ind w:left="-2"/>
        <w:rPr>
          <w:rFonts w:cs="FrankRuehl"/>
          <w:b/>
          <w:bCs/>
          <w:sz w:val="28"/>
          <w:szCs w:val="28"/>
          <w:u w:val="single"/>
          <w:rtl/>
        </w:rPr>
      </w:pPr>
    </w:p>
    <w:p w14:paraId="0D641CAE" w14:textId="77777777" w:rsidR="003D7C5B" w:rsidRDefault="003D7C5B" w:rsidP="009D0204">
      <w:pPr>
        <w:spacing w:after="0" w:line="360" w:lineRule="auto"/>
        <w:ind w:left="-2"/>
        <w:rPr>
          <w:rFonts w:cs="FrankRuehl"/>
          <w:b/>
          <w:bCs/>
          <w:sz w:val="28"/>
          <w:szCs w:val="28"/>
          <w:u w:val="single"/>
          <w:rtl/>
        </w:rPr>
      </w:pPr>
    </w:p>
    <w:p w14:paraId="54ACF7DB" w14:textId="77777777" w:rsidR="002C5372" w:rsidRDefault="002C5372" w:rsidP="009D0204">
      <w:pPr>
        <w:spacing w:after="0" w:line="360" w:lineRule="auto"/>
        <w:ind w:left="-2"/>
        <w:rPr>
          <w:rFonts w:cs="FrankRuehl"/>
          <w:b/>
          <w:bCs/>
          <w:sz w:val="28"/>
          <w:szCs w:val="28"/>
          <w:u w:val="single"/>
          <w:rtl/>
        </w:rPr>
      </w:pPr>
    </w:p>
    <w:p w14:paraId="0AAD72B0" w14:textId="77777777" w:rsidR="002C5372" w:rsidRDefault="002C5372" w:rsidP="009D0204">
      <w:pPr>
        <w:spacing w:after="0" w:line="360" w:lineRule="auto"/>
        <w:ind w:left="-2"/>
        <w:rPr>
          <w:rFonts w:cs="FrankRuehl"/>
          <w:b/>
          <w:bCs/>
          <w:sz w:val="28"/>
          <w:szCs w:val="28"/>
          <w:u w:val="single"/>
          <w:rtl/>
        </w:rPr>
      </w:pPr>
    </w:p>
    <w:p w14:paraId="3B159385" w14:textId="77777777" w:rsidR="002C5372" w:rsidRDefault="002C5372" w:rsidP="009D0204">
      <w:pPr>
        <w:spacing w:after="0" w:line="360" w:lineRule="auto"/>
        <w:ind w:left="-2"/>
        <w:rPr>
          <w:rFonts w:cs="FrankRuehl"/>
          <w:b/>
          <w:bCs/>
          <w:sz w:val="28"/>
          <w:szCs w:val="28"/>
          <w:u w:val="single"/>
          <w:rtl/>
        </w:rPr>
      </w:pPr>
    </w:p>
    <w:p w14:paraId="45C91707" w14:textId="77777777" w:rsidR="002C5372" w:rsidRDefault="002C5372" w:rsidP="009D0204">
      <w:pPr>
        <w:spacing w:after="0" w:line="360" w:lineRule="auto"/>
        <w:ind w:left="-2"/>
        <w:rPr>
          <w:rFonts w:cs="FrankRuehl"/>
          <w:b/>
          <w:bCs/>
          <w:sz w:val="28"/>
          <w:szCs w:val="28"/>
          <w:u w:val="single"/>
          <w:rtl/>
        </w:rPr>
      </w:pPr>
    </w:p>
    <w:p w14:paraId="6AE02823" w14:textId="77777777" w:rsidR="000B0A53" w:rsidRDefault="000B0A53" w:rsidP="009D0204">
      <w:pPr>
        <w:spacing w:after="0" w:line="360" w:lineRule="auto"/>
        <w:ind w:left="-2"/>
        <w:rPr>
          <w:rFonts w:cs="FrankRuehl"/>
          <w:b/>
          <w:bCs/>
          <w:sz w:val="28"/>
          <w:szCs w:val="28"/>
          <w:u w:val="single"/>
          <w:rtl/>
        </w:rPr>
      </w:pPr>
    </w:p>
    <w:p w14:paraId="4E854CD8" w14:textId="77777777" w:rsidR="002C5372" w:rsidRDefault="002C5372" w:rsidP="009D0204">
      <w:pPr>
        <w:spacing w:after="0" w:line="360" w:lineRule="auto"/>
        <w:ind w:left="-2"/>
        <w:rPr>
          <w:rFonts w:cs="FrankRuehl"/>
          <w:b/>
          <w:bCs/>
          <w:sz w:val="28"/>
          <w:szCs w:val="28"/>
          <w:u w:val="single"/>
          <w:rtl/>
        </w:rPr>
      </w:pPr>
    </w:p>
    <w:p w14:paraId="6AE1EA7C" w14:textId="51F37ADA" w:rsidR="00FC69D8" w:rsidRPr="005B1A79" w:rsidRDefault="00FC69D8" w:rsidP="00044BD8">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5B1A79">
        <w:rPr>
          <w:rFonts w:ascii="Times New Roman" w:eastAsiaTheme="minorHAnsi" w:hAnsi="Times New Roman" w:cs="FrankRuehl"/>
          <w:b/>
          <w:bCs/>
          <w:sz w:val="28"/>
          <w:szCs w:val="28"/>
          <w:u w:val="single"/>
          <w:rtl/>
        </w:rPr>
        <w:t>במידה והמציע</w:t>
      </w:r>
      <w:r w:rsidR="00FD4F6C">
        <w:rPr>
          <w:rFonts w:ascii="Times New Roman" w:eastAsiaTheme="minorHAnsi" w:hAnsi="Times New Roman" w:cs="FrankRuehl" w:hint="cs"/>
          <w:b/>
          <w:bCs/>
          <w:sz w:val="28"/>
          <w:szCs w:val="28"/>
          <w:u w:val="single"/>
          <w:rtl/>
        </w:rPr>
        <w:t>/</w:t>
      </w:r>
      <w:r w:rsidR="0062158A">
        <w:rPr>
          <w:rFonts w:ascii="Times New Roman" w:eastAsiaTheme="minorHAnsi" w:hAnsi="Times New Roman" w:cs="FrankRuehl" w:hint="cs"/>
          <w:b/>
          <w:bCs/>
          <w:sz w:val="28"/>
          <w:szCs w:val="28"/>
          <w:u w:val="single"/>
          <w:rtl/>
        </w:rPr>
        <w:t>ה</w:t>
      </w:r>
      <w:r w:rsidRPr="005B1A79">
        <w:rPr>
          <w:rFonts w:ascii="Times New Roman" w:eastAsiaTheme="minorHAnsi" w:hAnsi="Times New Roman" w:cs="FrankRuehl"/>
          <w:b/>
          <w:bCs/>
          <w:sz w:val="28"/>
          <w:szCs w:val="28"/>
          <w:u w:val="single"/>
          <w:rtl/>
        </w:rPr>
        <w:t xml:space="preserve"> </w:t>
      </w:r>
      <w:r w:rsidRPr="005B1A79">
        <w:rPr>
          <w:rFonts w:ascii="Times New Roman" w:eastAsiaTheme="minorHAnsi" w:hAnsi="Times New Roman" w:cs="FrankRuehl" w:hint="cs"/>
          <w:b/>
          <w:bCs/>
          <w:sz w:val="28"/>
          <w:szCs w:val="28"/>
          <w:u w:val="single"/>
          <w:rtl/>
        </w:rPr>
        <w:t>אינ</w:t>
      </w:r>
      <w:r w:rsidR="00FD4F6C">
        <w:rPr>
          <w:rFonts w:ascii="Times New Roman" w:eastAsiaTheme="minorHAnsi" w:hAnsi="Times New Roman" w:cs="FrankRuehl" w:hint="cs"/>
          <w:b/>
          <w:bCs/>
          <w:sz w:val="28"/>
          <w:szCs w:val="28"/>
          <w:u w:val="single"/>
          <w:rtl/>
        </w:rPr>
        <w:t>ו/</w:t>
      </w:r>
      <w:r w:rsidR="0062158A">
        <w:rPr>
          <w:rFonts w:ascii="Times New Roman" w:eastAsiaTheme="minorHAnsi" w:hAnsi="Times New Roman" w:cs="FrankRuehl" w:hint="cs"/>
          <w:b/>
          <w:bCs/>
          <w:sz w:val="28"/>
          <w:szCs w:val="28"/>
          <w:u w:val="single"/>
          <w:rtl/>
        </w:rPr>
        <w:t>ה</w:t>
      </w:r>
      <w:r w:rsidRPr="005B1A79">
        <w:rPr>
          <w:rFonts w:ascii="Times New Roman" w:eastAsiaTheme="minorHAnsi" w:hAnsi="Times New Roman" w:cs="FrankRuehl" w:hint="cs"/>
          <w:b/>
          <w:bCs/>
          <w:sz w:val="28"/>
          <w:szCs w:val="28"/>
          <w:u w:val="single"/>
          <w:rtl/>
        </w:rPr>
        <w:t xml:space="preserve"> </w:t>
      </w:r>
      <w:r w:rsidRPr="005B1A79">
        <w:rPr>
          <w:rFonts w:ascii="Times New Roman" w:eastAsiaTheme="minorHAnsi" w:hAnsi="Times New Roman" w:cs="FrankRuehl"/>
          <w:b/>
          <w:bCs/>
          <w:sz w:val="28"/>
          <w:szCs w:val="28"/>
          <w:u w:val="single"/>
          <w:rtl/>
        </w:rPr>
        <w:t>תאגיד</w:t>
      </w:r>
      <w:r w:rsidR="00B402CE">
        <w:rPr>
          <w:rFonts w:ascii="Times New Roman" w:eastAsiaTheme="minorHAnsi" w:hAnsi="Times New Roman" w:cs="FrankRuehl"/>
          <w:b/>
          <w:bCs/>
          <w:sz w:val="28"/>
          <w:szCs w:val="28"/>
          <w:u w:val="single"/>
          <w:rtl/>
        </w:rPr>
        <w:t>-</w:t>
      </w:r>
      <w:r w:rsidRPr="005B1A79">
        <w:rPr>
          <w:rFonts w:ascii="Times New Roman" w:eastAsiaTheme="minorHAnsi" w:hAnsi="Times New Roman" w:cs="FrankRuehl"/>
          <w:b/>
          <w:bCs/>
          <w:sz w:val="28"/>
          <w:szCs w:val="28"/>
          <w:u w:val="single"/>
          <w:rtl/>
        </w:rPr>
        <w:t xml:space="preserve"> </w:t>
      </w:r>
    </w:p>
    <w:p w14:paraId="77ED8616" w14:textId="77777777" w:rsidR="005B1A79" w:rsidRDefault="005B1A79" w:rsidP="009D0204">
      <w:pPr>
        <w:spacing w:after="0" w:line="360" w:lineRule="auto"/>
        <w:ind w:left="-2"/>
        <w:jc w:val="center"/>
        <w:rPr>
          <w:rFonts w:ascii="Times New Roman" w:eastAsiaTheme="minorHAnsi" w:hAnsi="Times New Roman" w:cs="FrankRuehl"/>
          <w:sz w:val="26"/>
          <w:szCs w:val="26"/>
          <w:rtl/>
        </w:rPr>
      </w:pPr>
    </w:p>
    <w:p w14:paraId="6E3E01AF" w14:textId="77777777" w:rsidR="005B1A79" w:rsidRDefault="005B1A79" w:rsidP="009D0204">
      <w:pPr>
        <w:spacing w:after="0" w:line="360" w:lineRule="auto"/>
        <w:ind w:left="-2"/>
        <w:rPr>
          <w:rFonts w:cs="FrankRuehl"/>
          <w:sz w:val="26"/>
          <w:szCs w:val="26"/>
          <w:rtl/>
        </w:rPr>
      </w:pPr>
    </w:p>
    <w:p w14:paraId="5BD394FA" w14:textId="77777777" w:rsidR="00FC69D8" w:rsidRDefault="00FC69D8" w:rsidP="003540BD">
      <w:pPr>
        <w:spacing w:after="0" w:line="360" w:lineRule="auto"/>
        <w:ind w:left="-2"/>
        <w:jc w:val="both"/>
        <w:rPr>
          <w:rFonts w:cs="FrankRuehl"/>
          <w:sz w:val="26"/>
          <w:szCs w:val="26"/>
          <w:rtl/>
        </w:rPr>
      </w:pPr>
      <w:r w:rsidRPr="00DE0236">
        <w:rPr>
          <w:rFonts w:cs="FrankRuehl"/>
          <w:sz w:val="26"/>
          <w:szCs w:val="26"/>
          <w:rtl/>
        </w:rPr>
        <w:t>אני הח"מ _____________ נושא</w:t>
      </w:r>
      <w:r w:rsidR="0062158A">
        <w:rPr>
          <w:rFonts w:cs="FrankRuehl" w:hint="cs"/>
          <w:sz w:val="26"/>
          <w:szCs w:val="26"/>
          <w:rtl/>
        </w:rPr>
        <w:t>/ת</w:t>
      </w:r>
      <w:r w:rsidRPr="00DE0236">
        <w:rPr>
          <w:rFonts w:cs="FrankRuehl"/>
          <w:sz w:val="26"/>
          <w:szCs w:val="26"/>
          <w:rtl/>
        </w:rPr>
        <w:t xml:space="preserve"> ת. ז. מס' _____________ (להלן: "</w:t>
      </w:r>
      <w:r w:rsidRPr="00DE0236">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Pr="00DE0236">
        <w:rPr>
          <w:rFonts w:cs="FrankRuehl"/>
          <w:sz w:val="26"/>
          <w:szCs w:val="26"/>
          <w:rtl/>
        </w:rPr>
        <w:t>"), מתחייב</w:t>
      </w:r>
      <w:r w:rsidR="0062158A">
        <w:rPr>
          <w:rFonts w:cs="FrankRuehl" w:hint="cs"/>
          <w:sz w:val="26"/>
          <w:szCs w:val="26"/>
          <w:rtl/>
        </w:rPr>
        <w:t>/ת</w:t>
      </w:r>
      <w:r w:rsidRPr="00DE0236">
        <w:rPr>
          <w:rFonts w:cs="FrankRuehl"/>
          <w:sz w:val="26"/>
          <w:szCs w:val="26"/>
          <w:rtl/>
        </w:rPr>
        <w:t xml:space="preserve"> בזאת בכתב, לעמוד בדרישה לעשות שימוש אך ורק בתוכנות מחשב מורשות</w:t>
      </w:r>
      <w:r w:rsidRPr="00DE0236">
        <w:rPr>
          <w:rFonts w:cs="FrankRuehl" w:hint="cs"/>
          <w:sz w:val="26"/>
          <w:szCs w:val="26"/>
          <w:rtl/>
        </w:rPr>
        <w:t xml:space="preserve"> לצורך ביצוע כל השירותים והעבודה נושא המכרז</w:t>
      </w:r>
      <w:r w:rsidRPr="00DE0236">
        <w:rPr>
          <w:rFonts w:cs="FrankRuehl"/>
          <w:sz w:val="26"/>
          <w:szCs w:val="26"/>
          <w:rtl/>
        </w:rPr>
        <w:t>.</w:t>
      </w:r>
    </w:p>
    <w:p w14:paraId="5F072524" w14:textId="77777777" w:rsidR="00EC624F" w:rsidRPr="00DE0236" w:rsidRDefault="00EC624F" w:rsidP="000A60E3">
      <w:pPr>
        <w:spacing w:after="0" w:line="360" w:lineRule="auto"/>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02549783" w14:textId="77777777" w:rsidTr="00901E31">
        <w:trPr>
          <w:jc w:val="center"/>
        </w:trPr>
        <w:tc>
          <w:tcPr>
            <w:tcW w:w="3190" w:type="dxa"/>
            <w:hideMark/>
          </w:tcPr>
          <w:p w14:paraId="3028CC9E" w14:textId="77777777"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14:paraId="283E8A83" w14:textId="77777777"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14:paraId="61EF95BA" w14:textId="77777777" w:rsidTr="004C5F74">
        <w:trPr>
          <w:trHeight w:val="70"/>
          <w:jc w:val="center"/>
        </w:trPr>
        <w:tc>
          <w:tcPr>
            <w:tcW w:w="3190" w:type="dxa"/>
            <w:hideMark/>
          </w:tcPr>
          <w:p w14:paraId="024540DB" w14:textId="77777777"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14:paraId="35D5B0E2" w14:textId="77777777"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 xml:space="preserve">   </w:t>
            </w:r>
            <w:r w:rsidR="00A6256C">
              <w:rPr>
                <w:rFonts w:cs="FrankRuehl" w:hint="cs"/>
                <w:b/>
                <w:bCs/>
                <w:sz w:val="26"/>
                <w:szCs w:val="26"/>
                <w:rtl/>
              </w:rPr>
              <w:t xml:space="preserve">    </w:t>
            </w:r>
            <w:r w:rsidRPr="004B732C">
              <w:rPr>
                <w:rFonts w:cs="FrankRuehl" w:hint="cs"/>
                <w:b/>
                <w:bCs/>
                <w:sz w:val="26"/>
                <w:szCs w:val="26"/>
                <w:rtl/>
              </w:rPr>
              <w:t>חתימה</w:t>
            </w:r>
            <w:r w:rsidRPr="004B732C">
              <w:rPr>
                <w:rFonts w:cs="FrankRuehl" w:hint="cs"/>
                <w:b/>
                <w:bCs/>
                <w:sz w:val="26"/>
                <w:szCs w:val="26"/>
                <w:rtl/>
              </w:rPr>
              <w:tab/>
            </w:r>
          </w:p>
        </w:tc>
      </w:tr>
    </w:tbl>
    <w:p w14:paraId="3F4FEBA5" w14:textId="77777777" w:rsidR="009E3927" w:rsidRDefault="009E3927" w:rsidP="000A60E3">
      <w:pPr>
        <w:spacing w:after="0" w:line="360" w:lineRule="auto"/>
        <w:ind w:left="-2"/>
        <w:jc w:val="both"/>
        <w:rPr>
          <w:rFonts w:cs="FrankRuehl"/>
          <w:b/>
          <w:bCs/>
          <w:sz w:val="26"/>
          <w:szCs w:val="26"/>
          <w:u w:val="single"/>
          <w:rtl/>
        </w:rPr>
      </w:pPr>
    </w:p>
    <w:p w14:paraId="780FE211" w14:textId="77777777" w:rsidR="00F94B6E" w:rsidRDefault="00F94B6E" w:rsidP="000A60E3">
      <w:pPr>
        <w:spacing w:after="0" w:line="360" w:lineRule="auto"/>
        <w:ind w:left="-2"/>
        <w:jc w:val="both"/>
        <w:rPr>
          <w:rFonts w:cs="FrankRuehl"/>
          <w:b/>
          <w:bCs/>
          <w:sz w:val="26"/>
          <w:szCs w:val="26"/>
          <w:u w:val="single"/>
          <w:rtl/>
        </w:rPr>
      </w:pPr>
    </w:p>
    <w:p w14:paraId="1460B12C" w14:textId="77777777" w:rsidR="00FC69D8" w:rsidRDefault="00FC69D8" w:rsidP="000A60E3">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14:paraId="5C79965C" w14:textId="77777777" w:rsidR="00A53F63" w:rsidRPr="00DE0236" w:rsidRDefault="00A53F63" w:rsidP="000A60E3">
      <w:pPr>
        <w:spacing w:after="0" w:line="360" w:lineRule="auto"/>
        <w:ind w:left="-2"/>
        <w:jc w:val="center"/>
        <w:rPr>
          <w:rFonts w:cs="FrankRuehl"/>
          <w:b/>
          <w:bCs/>
          <w:sz w:val="26"/>
          <w:szCs w:val="26"/>
          <w:u w:val="single"/>
          <w:rtl/>
        </w:rPr>
      </w:pPr>
    </w:p>
    <w:p w14:paraId="3F8A3C29" w14:textId="5AA0D0CE" w:rsidR="00FC69D8" w:rsidRDefault="00FC69D8" w:rsidP="00A52E5E">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00FD4F6C">
        <w:rPr>
          <w:rFonts w:cs="FrankRuehl" w:hint="cs"/>
          <w:sz w:val="26"/>
          <w:szCs w:val="26"/>
          <w:rtl/>
        </w:rPr>
        <w:t>/</w:t>
      </w:r>
      <w:r w:rsidR="0062158A">
        <w:rPr>
          <w:rFonts w:cs="FrankRuehl" w:hint="cs"/>
          <w:sz w:val="26"/>
          <w:szCs w:val="26"/>
          <w:rtl/>
        </w:rPr>
        <w:t>ה</w:t>
      </w:r>
      <w:r w:rsidRPr="00DE0236">
        <w:rPr>
          <w:rFonts w:cs="FrankRuehl" w:hint="cs"/>
          <w:sz w:val="26"/>
          <w:szCs w:val="26"/>
          <w:rtl/>
        </w:rPr>
        <w:t>,</w:t>
      </w:r>
      <w:r w:rsidRPr="00DE0236">
        <w:rPr>
          <w:rFonts w:cs="FrankRuehl"/>
          <w:sz w:val="26"/>
          <w:szCs w:val="26"/>
          <w:rtl/>
        </w:rPr>
        <w:t xml:space="preserve"> __________</w:t>
      </w:r>
      <w:r w:rsidRPr="00DE0236">
        <w:rPr>
          <w:rFonts w:cs="FrankRuehl" w:hint="cs"/>
          <w:sz w:val="26"/>
          <w:szCs w:val="26"/>
          <w:rtl/>
        </w:rPr>
        <w:t xml:space="preserve"> </w:t>
      </w:r>
      <w:r w:rsidRPr="00DE0236">
        <w:rPr>
          <w:rFonts w:cs="FrankRuehl"/>
          <w:sz w:val="26"/>
          <w:szCs w:val="26"/>
          <w:rtl/>
        </w:rPr>
        <w:t>נושא</w:t>
      </w:r>
      <w:r w:rsidR="0062158A">
        <w:rPr>
          <w:rFonts w:cs="FrankRuehl" w:hint="cs"/>
          <w:sz w:val="26"/>
          <w:szCs w:val="26"/>
          <w:rtl/>
        </w:rPr>
        <w:t>/ת</w:t>
      </w:r>
      <w:r w:rsidRPr="00DE0236">
        <w:rPr>
          <w:rFonts w:cs="FrankRuehl"/>
          <w:sz w:val="26"/>
          <w:szCs w:val="26"/>
          <w:rtl/>
        </w:rPr>
        <w:t xml:space="preserve"> ת.ז. מס' __________(להלן: "</w:t>
      </w:r>
      <w:r w:rsidRPr="00A53F63">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Pr="00DE0236">
        <w:rPr>
          <w:rFonts w:cs="FrankRuehl"/>
          <w:sz w:val="26"/>
          <w:szCs w:val="26"/>
          <w:rtl/>
        </w:rPr>
        <w:t>") מאשר/ת בזאת כי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חת</w:t>
      </w:r>
      <w:r w:rsidR="00FD4F6C">
        <w:rPr>
          <w:rFonts w:cs="FrankRuehl" w:hint="cs"/>
          <w:sz w:val="26"/>
          <w:szCs w:val="26"/>
          <w:rtl/>
        </w:rPr>
        <w:t>ם/</w:t>
      </w:r>
      <w:r w:rsidR="0062158A">
        <w:rPr>
          <w:rFonts w:cs="FrankRuehl" w:hint="cs"/>
          <w:sz w:val="26"/>
          <w:szCs w:val="26"/>
          <w:rtl/>
        </w:rPr>
        <w:t>ה</w:t>
      </w:r>
      <w:r w:rsidRPr="00DE0236">
        <w:rPr>
          <w:rFonts w:cs="FrankRuehl"/>
          <w:sz w:val="26"/>
          <w:szCs w:val="26"/>
          <w:rtl/>
        </w:rPr>
        <w:t xml:space="preserve"> על התחייבות זו לעמוד בדרישה לעשות שימוש אך ורק בתוכנות מחשב מורשות. </w:t>
      </w:r>
    </w:p>
    <w:p w14:paraId="3532CA96" w14:textId="77777777" w:rsidR="0039112F" w:rsidRDefault="0039112F" w:rsidP="000A60E3">
      <w:pPr>
        <w:spacing w:after="0" w:line="360" w:lineRule="auto"/>
        <w:ind w:left="-2"/>
        <w:jc w:val="both"/>
        <w:rPr>
          <w:rFonts w:cs="FrankRuehl"/>
          <w:sz w:val="26"/>
          <w:szCs w:val="26"/>
          <w:rtl/>
        </w:rPr>
      </w:pPr>
    </w:p>
    <w:p w14:paraId="7892A039" w14:textId="77777777" w:rsidR="00EC624F" w:rsidRPr="00DE0236" w:rsidRDefault="00EC624F" w:rsidP="009D0204">
      <w:pPr>
        <w:spacing w:after="0" w:line="360" w:lineRule="auto"/>
        <w:ind w:left="-2"/>
        <w:jc w:val="both"/>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4F859947" w14:textId="77777777" w:rsidTr="00901E31">
        <w:trPr>
          <w:jc w:val="center"/>
        </w:trPr>
        <w:tc>
          <w:tcPr>
            <w:tcW w:w="3190" w:type="dxa"/>
            <w:hideMark/>
          </w:tcPr>
          <w:p w14:paraId="2C19B2B4"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70E970F0"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469EA751"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2FFDC86A" w14:textId="77777777" w:rsidTr="00901E31">
        <w:trPr>
          <w:jc w:val="center"/>
        </w:trPr>
        <w:tc>
          <w:tcPr>
            <w:tcW w:w="3190" w:type="dxa"/>
            <w:hideMark/>
          </w:tcPr>
          <w:p w14:paraId="5356243D"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2AB92422"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14:paraId="1BABFC61"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35FE66AC" w14:textId="77777777" w:rsidR="00FC69D8" w:rsidRPr="00DE0236" w:rsidRDefault="00FC69D8" w:rsidP="009D0204">
      <w:pPr>
        <w:spacing w:after="0"/>
        <w:ind w:left="-2"/>
        <w:rPr>
          <w:rFonts w:cs="FrankRuehl"/>
          <w:b/>
          <w:bCs/>
          <w:u w:val="single"/>
          <w:rtl/>
        </w:rPr>
      </w:pPr>
    </w:p>
    <w:p w14:paraId="7BB597FE" w14:textId="77777777" w:rsidR="00F94B6E" w:rsidRDefault="00F94B6E" w:rsidP="009D0204">
      <w:pPr>
        <w:spacing w:after="0"/>
        <w:ind w:left="-2"/>
        <w:jc w:val="center"/>
        <w:rPr>
          <w:rFonts w:cs="FrankRuehl"/>
          <w:b/>
          <w:bCs/>
          <w:sz w:val="32"/>
          <w:szCs w:val="32"/>
          <w:u w:val="single"/>
          <w:rtl/>
        </w:rPr>
      </w:pPr>
      <w:bookmarkStart w:id="34" w:name="נספחח"/>
    </w:p>
    <w:p w14:paraId="0094DE5E" w14:textId="77777777" w:rsidR="00F94B6E" w:rsidRDefault="00F94B6E" w:rsidP="009D0204">
      <w:pPr>
        <w:spacing w:after="0"/>
        <w:rPr>
          <w:rFonts w:cs="FrankRuehl"/>
          <w:b/>
          <w:bCs/>
          <w:sz w:val="32"/>
          <w:szCs w:val="32"/>
          <w:u w:val="single"/>
          <w:rtl/>
        </w:rPr>
      </w:pPr>
    </w:p>
    <w:p w14:paraId="6A236F9F" w14:textId="77777777" w:rsidR="002C5372" w:rsidRDefault="002C5372" w:rsidP="009D0204">
      <w:pPr>
        <w:spacing w:after="0"/>
        <w:ind w:left="-2"/>
        <w:jc w:val="center"/>
        <w:rPr>
          <w:rFonts w:cs="FrankRuehl"/>
          <w:b/>
          <w:bCs/>
          <w:sz w:val="32"/>
          <w:szCs w:val="32"/>
          <w:u w:val="single"/>
          <w:rtl/>
        </w:rPr>
      </w:pPr>
    </w:p>
    <w:p w14:paraId="6C7E1ECC" w14:textId="77777777" w:rsidR="002942C8" w:rsidRDefault="002942C8" w:rsidP="009D0204">
      <w:pPr>
        <w:spacing w:after="0"/>
        <w:ind w:left="-2"/>
        <w:jc w:val="center"/>
        <w:rPr>
          <w:rFonts w:cs="FrankRuehl"/>
          <w:b/>
          <w:bCs/>
          <w:sz w:val="32"/>
          <w:szCs w:val="32"/>
          <w:u w:val="single"/>
          <w:rtl/>
        </w:rPr>
      </w:pPr>
    </w:p>
    <w:p w14:paraId="3D705CF7" w14:textId="77777777" w:rsidR="00F94453" w:rsidRDefault="00F94453" w:rsidP="009D0204">
      <w:pPr>
        <w:spacing w:after="0"/>
        <w:ind w:left="-2"/>
        <w:jc w:val="center"/>
        <w:rPr>
          <w:rFonts w:cs="FrankRuehl"/>
          <w:b/>
          <w:bCs/>
          <w:sz w:val="32"/>
          <w:szCs w:val="32"/>
          <w:u w:val="single"/>
          <w:rtl/>
        </w:rPr>
      </w:pPr>
    </w:p>
    <w:p w14:paraId="1AAB3617" w14:textId="77777777" w:rsidR="00F94453" w:rsidRDefault="00F94453" w:rsidP="009D0204">
      <w:pPr>
        <w:spacing w:after="0"/>
        <w:ind w:left="-2"/>
        <w:jc w:val="center"/>
        <w:rPr>
          <w:rFonts w:cs="FrankRuehl"/>
          <w:b/>
          <w:bCs/>
          <w:sz w:val="32"/>
          <w:szCs w:val="32"/>
          <w:u w:val="single"/>
          <w:rtl/>
        </w:rPr>
      </w:pPr>
    </w:p>
    <w:p w14:paraId="3546D956" w14:textId="77777777" w:rsidR="00F94453" w:rsidRDefault="00F94453" w:rsidP="009D0204">
      <w:pPr>
        <w:spacing w:after="0"/>
        <w:ind w:left="-2"/>
        <w:jc w:val="center"/>
        <w:rPr>
          <w:rFonts w:cs="FrankRuehl"/>
          <w:b/>
          <w:bCs/>
          <w:sz w:val="32"/>
          <w:szCs w:val="32"/>
          <w:u w:val="single"/>
          <w:rtl/>
        </w:rPr>
      </w:pPr>
    </w:p>
    <w:p w14:paraId="7A0C8EEE" w14:textId="77777777" w:rsidR="00F94453" w:rsidRDefault="00F94453" w:rsidP="009D0204">
      <w:pPr>
        <w:spacing w:after="0"/>
        <w:ind w:left="-2"/>
        <w:jc w:val="center"/>
        <w:rPr>
          <w:rFonts w:cs="FrankRuehl"/>
          <w:b/>
          <w:bCs/>
          <w:sz w:val="32"/>
          <w:szCs w:val="32"/>
          <w:u w:val="single"/>
          <w:rtl/>
        </w:rPr>
      </w:pPr>
    </w:p>
    <w:p w14:paraId="4ED446BB" w14:textId="77777777" w:rsidR="00F94453" w:rsidRDefault="00F94453" w:rsidP="009D0204">
      <w:pPr>
        <w:spacing w:after="0"/>
        <w:ind w:left="-2"/>
        <w:jc w:val="center"/>
        <w:rPr>
          <w:rFonts w:cs="FrankRuehl"/>
          <w:b/>
          <w:bCs/>
          <w:sz w:val="32"/>
          <w:szCs w:val="32"/>
          <w:u w:val="single"/>
          <w:rtl/>
        </w:rPr>
      </w:pPr>
    </w:p>
    <w:p w14:paraId="40AA60F4" w14:textId="77777777" w:rsidR="00F94453" w:rsidRDefault="00F94453" w:rsidP="009D0204">
      <w:pPr>
        <w:spacing w:after="0"/>
        <w:ind w:left="-2"/>
        <w:jc w:val="center"/>
        <w:rPr>
          <w:rFonts w:cs="FrankRuehl"/>
          <w:b/>
          <w:bCs/>
          <w:sz w:val="32"/>
          <w:szCs w:val="32"/>
          <w:u w:val="single"/>
          <w:rtl/>
        </w:rPr>
      </w:pPr>
    </w:p>
    <w:p w14:paraId="6356557E" w14:textId="77777777" w:rsidR="00F94453" w:rsidRDefault="00F94453" w:rsidP="009D0204">
      <w:pPr>
        <w:spacing w:after="0"/>
        <w:ind w:left="-2"/>
        <w:jc w:val="center"/>
        <w:rPr>
          <w:rFonts w:cs="FrankRuehl"/>
          <w:b/>
          <w:bCs/>
          <w:sz w:val="32"/>
          <w:szCs w:val="32"/>
          <w:u w:val="single"/>
          <w:rtl/>
        </w:rPr>
      </w:pPr>
    </w:p>
    <w:p w14:paraId="021AAF59" w14:textId="77777777" w:rsidR="00F94453" w:rsidRDefault="00F94453" w:rsidP="009D0204">
      <w:pPr>
        <w:spacing w:after="0"/>
        <w:ind w:left="-2"/>
        <w:jc w:val="center"/>
        <w:rPr>
          <w:rFonts w:cs="FrankRuehl"/>
          <w:b/>
          <w:bCs/>
          <w:sz w:val="32"/>
          <w:szCs w:val="32"/>
          <w:u w:val="single"/>
          <w:rtl/>
        </w:rPr>
      </w:pPr>
    </w:p>
    <w:p w14:paraId="54C5A460" w14:textId="77777777" w:rsidR="00F94453" w:rsidRDefault="00F94453" w:rsidP="009D0204">
      <w:pPr>
        <w:spacing w:after="0"/>
        <w:ind w:left="-2"/>
        <w:jc w:val="center"/>
        <w:rPr>
          <w:rFonts w:cs="FrankRuehl"/>
          <w:b/>
          <w:bCs/>
          <w:sz w:val="32"/>
          <w:szCs w:val="32"/>
          <w:u w:val="single"/>
          <w:rtl/>
        </w:rPr>
      </w:pPr>
    </w:p>
    <w:p w14:paraId="3D3FD5D0" w14:textId="77777777" w:rsidR="003F1535" w:rsidRDefault="003F1535">
      <w:pPr>
        <w:bidi w:val="0"/>
        <w:rPr>
          <w:rFonts w:cs="FrankRuehl"/>
          <w:b/>
          <w:bCs/>
          <w:sz w:val="32"/>
          <w:szCs w:val="32"/>
          <w:u w:val="single"/>
        </w:rPr>
      </w:pPr>
      <w:r>
        <w:rPr>
          <w:rFonts w:cs="FrankRuehl"/>
          <w:b/>
          <w:bCs/>
          <w:sz w:val="32"/>
          <w:szCs w:val="32"/>
          <w:u w:val="single"/>
          <w:rtl/>
        </w:rPr>
        <w:lastRenderedPageBreak/>
        <w:br w:type="page"/>
      </w:r>
    </w:p>
    <w:p w14:paraId="54FA5C5C" w14:textId="3821E0D5" w:rsidR="00FC69D8" w:rsidRPr="002F7759" w:rsidRDefault="00FC69D8" w:rsidP="00806CB6">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0B0A53">
        <w:rPr>
          <w:rFonts w:cs="FrankRuehl" w:hint="cs"/>
          <w:b/>
          <w:bCs/>
          <w:sz w:val="32"/>
          <w:szCs w:val="32"/>
          <w:u w:val="single"/>
          <w:rtl/>
        </w:rPr>
        <w:t>ט'</w:t>
      </w:r>
    </w:p>
    <w:bookmarkEnd w:id="34"/>
    <w:p w14:paraId="23B6206C" w14:textId="77777777" w:rsidR="008806DB" w:rsidRPr="00AB7909" w:rsidRDefault="008806DB" w:rsidP="009D0204">
      <w:pPr>
        <w:spacing w:after="0"/>
        <w:ind w:left="-2"/>
        <w:jc w:val="center"/>
        <w:rPr>
          <w:rFonts w:cs="FrankRuehl"/>
          <w:sz w:val="32"/>
          <w:szCs w:val="32"/>
          <w:u w:val="single"/>
          <w:rtl/>
        </w:rPr>
      </w:pPr>
      <w:r w:rsidRPr="00AB7909">
        <w:rPr>
          <w:rFonts w:cs="FrankRuehl" w:hint="cs"/>
          <w:sz w:val="32"/>
          <w:szCs w:val="32"/>
          <w:u w:val="single"/>
          <w:rtl/>
        </w:rPr>
        <w:t>תצהיר לעניי</w:t>
      </w:r>
      <w:r w:rsidRPr="00AB7909">
        <w:rPr>
          <w:rFonts w:cs="FrankRuehl"/>
          <w:sz w:val="32"/>
          <w:szCs w:val="32"/>
          <w:u w:val="single"/>
          <w:rtl/>
        </w:rPr>
        <w:t xml:space="preserve">ן </w:t>
      </w:r>
      <w:r w:rsidRPr="00AB7909">
        <w:rPr>
          <w:rFonts w:cs="FrankRuehl" w:hint="cs"/>
          <w:sz w:val="32"/>
          <w:szCs w:val="32"/>
          <w:u w:val="single"/>
          <w:rtl/>
        </w:rPr>
        <w:t>עמידה בכל דרישות המכרז</w:t>
      </w:r>
    </w:p>
    <w:p w14:paraId="1D069166" w14:textId="77777777" w:rsidR="00FC69D8" w:rsidRPr="00DE0236" w:rsidRDefault="00FC69D8" w:rsidP="009D0204">
      <w:pPr>
        <w:spacing w:after="0"/>
        <w:ind w:left="-2"/>
        <w:rPr>
          <w:rFonts w:cs="FrankRuehl"/>
          <w:rtl/>
        </w:rPr>
      </w:pPr>
    </w:p>
    <w:p w14:paraId="2004B872" w14:textId="6677491F" w:rsidR="005B1A79" w:rsidRPr="00143A57" w:rsidRDefault="005B1A79" w:rsidP="00044BD8">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t>במידה והמציע</w:t>
      </w:r>
      <w:r w:rsidR="00FD4F6C">
        <w:rPr>
          <w:rFonts w:cs="FrankRuehl" w:hint="cs"/>
          <w:b/>
          <w:bCs/>
          <w:sz w:val="28"/>
          <w:szCs w:val="28"/>
          <w:u w:val="single"/>
          <w:rtl/>
        </w:rPr>
        <w:t>/</w:t>
      </w:r>
      <w:r w:rsidR="0062158A">
        <w:rPr>
          <w:rFonts w:cs="FrankRuehl" w:hint="cs"/>
          <w:b/>
          <w:bCs/>
          <w:sz w:val="28"/>
          <w:szCs w:val="28"/>
          <w:u w:val="single"/>
          <w:rtl/>
        </w:rPr>
        <w:t>ה</w:t>
      </w:r>
      <w:r w:rsidRPr="00143A57">
        <w:rPr>
          <w:rFonts w:cs="FrankRuehl"/>
          <w:b/>
          <w:bCs/>
          <w:sz w:val="28"/>
          <w:szCs w:val="28"/>
          <w:u w:val="single"/>
          <w:rtl/>
        </w:rPr>
        <w:t xml:space="preserve"> </w:t>
      </w:r>
      <w:r w:rsidRPr="00143A57">
        <w:rPr>
          <w:rFonts w:cs="FrankRuehl" w:hint="cs"/>
          <w:b/>
          <w:bCs/>
          <w:sz w:val="28"/>
          <w:szCs w:val="28"/>
          <w:u w:val="single"/>
          <w:rtl/>
        </w:rPr>
        <w:t>אי</w:t>
      </w:r>
      <w:r w:rsidR="0062158A">
        <w:rPr>
          <w:rFonts w:cs="FrankRuehl" w:hint="cs"/>
          <w:b/>
          <w:bCs/>
          <w:sz w:val="28"/>
          <w:szCs w:val="28"/>
          <w:u w:val="single"/>
          <w:rtl/>
        </w:rPr>
        <w:t>נ</w:t>
      </w:r>
      <w:r w:rsidR="00FD4F6C">
        <w:rPr>
          <w:rFonts w:cs="FrankRuehl" w:hint="cs"/>
          <w:b/>
          <w:bCs/>
          <w:sz w:val="28"/>
          <w:szCs w:val="28"/>
          <w:u w:val="single"/>
          <w:rtl/>
        </w:rPr>
        <w:t>ו/</w:t>
      </w:r>
      <w:r w:rsidR="0062158A">
        <w:rPr>
          <w:rFonts w:cs="FrankRuehl" w:hint="cs"/>
          <w:b/>
          <w:bCs/>
          <w:sz w:val="28"/>
          <w:szCs w:val="28"/>
          <w:u w:val="single"/>
          <w:rtl/>
        </w:rPr>
        <w:t>ה</w:t>
      </w:r>
      <w:r w:rsidRPr="00143A57">
        <w:rPr>
          <w:rFonts w:cs="FrankRuehl" w:hint="cs"/>
          <w:b/>
          <w:bCs/>
          <w:sz w:val="28"/>
          <w:szCs w:val="28"/>
          <w:u w:val="single"/>
          <w:rtl/>
        </w:rPr>
        <w:t xml:space="preserve"> </w:t>
      </w:r>
      <w:r w:rsidRPr="00143A57">
        <w:rPr>
          <w:rFonts w:cs="FrankRuehl"/>
          <w:b/>
          <w:bCs/>
          <w:sz w:val="28"/>
          <w:szCs w:val="28"/>
          <w:u w:val="single"/>
          <w:rtl/>
        </w:rPr>
        <w:t xml:space="preserve">תאגיד </w:t>
      </w:r>
    </w:p>
    <w:p w14:paraId="70249E57" w14:textId="77777777" w:rsidR="005B1A79" w:rsidRPr="003F1535" w:rsidRDefault="005B1A79" w:rsidP="009D0204">
      <w:pPr>
        <w:spacing w:after="0"/>
        <w:ind w:left="-2"/>
        <w:jc w:val="center"/>
        <w:rPr>
          <w:rFonts w:cs="FrankRuehl"/>
          <w:sz w:val="10"/>
          <w:szCs w:val="10"/>
          <w:u w:val="single"/>
          <w:rtl/>
        </w:rPr>
      </w:pPr>
    </w:p>
    <w:p w14:paraId="47DB60E6" w14:textId="77777777" w:rsidR="00F94453" w:rsidRPr="00143A57" w:rsidRDefault="00F94453" w:rsidP="009D0204">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r w:rsidR="00FD4F6C">
        <w:rPr>
          <w:rFonts w:cs="FrankRuehl" w:hint="cs"/>
          <w:b/>
          <w:bCs/>
          <w:sz w:val="26"/>
          <w:szCs w:val="26"/>
          <w:u w:val="single"/>
          <w:rtl/>
        </w:rPr>
        <w:t>/</w:t>
      </w:r>
      <w:r w:rsidR="0062158A">
        <w:rPr>
          <w:rFonts w:cs="FrankRuehl" w:hint="cs"/>
          <w:b/>
          <w:bCs/>
          <w:sz w:val="26"/>
          <w:szCs w:val="26"/>
          <w:u w:val="single"/>
          <w:rtl/>
        </w:rPr>
        <w:t>ה</w:t>
      </w:r>
    </w:p>
    <w:p w14:paraId="4621239B"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שם המציע</w:t>
      </w:r>
      <w:r w:rsidR="00FD4F6C">
        <w:rPr>
          <w:rFonts w:cs="FrankRuehl" w:hint="cs"/>
          <w:sz w:val="26"/>
          <w:szCs w:val="26"/>
          <w:rtl/>
        </w:rPr>
        <w:t>/</w:t>
      </w:r>
      <w:r w:rsidR="0062158A">
        <w:rPr>
          <w:rFonts w:cs="FrankRuehl" w:hint="cs"/>
          <w:sz w:val="26"/>
          <w:szCs w:val="26"/>
          <w:rtl/>
        </w:rPr>
        <w:t>ה</w:t>
      </w:r>
      <w:r w:rsidRPr="00143A57">
        <w:rPr>
          <w:rFonts w:cs="FrankRuehl" w:hint="cs"/>
          <w:sz w:val="26"/>
          <w:szCs w:val="26"/>
          <w:rtl/>
        </w:rPr>
        <w:t xml:space="preserve">:               </w:t>
      </w:r>
      <w:r>
        <w:rPr>
          <w:rFonts w:cs="FrankRuehl" w:hint="cs"/>
          <w:sz w:val="26"/>
          <w:szCs w:val="26"/>
          <w:rtl/>
        </w:rPr>
        <w:tab/>
      </w:r>
      <w:r w:rsidRPr="00143A57">
        <w:rPr>
          <w:rFonts w:cs="FrankRuehl" w:hint="cs"/>
          <w:sz w:val="26"/>
          <w:szCs w:val="26"/>
          <w:rtl/>
        </w:rPr>
        <w:t>___________________</w:t>
      </w:r>
    </w:p>
    <w:p w14:paraId="005FD92A" w14:textId="77777777" w:rsidR="00F94453" w:rsidRPr="00143A57" w:rsidRDefault="00F94453" w:rsidP="009D0204">
      <w:pPr>
        <w:tabs>
          <w:tab w:val="left" w:pos="2266"/>
        </w:tabs>
        <w:spacing w:after="0"/>
        <w:ind w:left="281"/>
        <w:rPr>
          <w:rFonts w:cs="FrankRuehl" w:hint="cs"/>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14:paraId="781ACA4A"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כתובת:                         ___________________</w:t>
      </w:r>
    </w:p>
    <w:p w14:paraId="36CF7544" w14:textId="77777777" w:rsidR="00F94453"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14:paraId="4FD287A5"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14:paraId="5AAAABE4" w14:textId="09DDD10E" w:rsidR="00F94453" w:rsidRPr="00143A57" w:rsidRDefault="00F94453" w:rsidP="00A52E5E">
      <w:pPr>
        <w:tabs>
          <w:tab w:val="left" w:pos="2266"/>
        </w:tabs>
        <w:spacing w:after="0"/>
        <w:ind w:left="281"/>
        <w:rPr>
          <w:rFonts w:cs="FrankRuehl"/>
          <w:sz w:val="26"/>
          <w:szCs w:val="26"/>
          <w:rtl/>
        </w:rPr>
      </w:pPr>
      <w:r w:rsidRPr="00143A57">
        <w:rPr>
          <w:rFonts w:cs="FrankRuehl" w:hint="cs"/>
          <w:sz w:val="26"/>
          <w:szCs w:val="26"/>
          <w:rtl/>
        </w:rPr>
        <w:t>שם אש</w:t>
      </w:r>
      <w:r w:rsidR="0062158A">
        <w:rPr>
          <w:rFonts w:cs="FrankRuehl" w:hint="cs"/>
          <w:sz w:val="26"/>
          <w:szCs w:val="26"/>
          <w:rtl/>
        </w:rPr>
        <w:t>ת</w:t>
      </w:r>
      <w:r w:rsidRPr="00143A57">
        <w:rPr>
          <w:rFonts w:cs="FrankRuehl" w:hint="cs"/>
          <w:sz w:val="26"/>
          <w:szCs w:val="26"/>
          <w:rtl/>
        </w:rPr>
        <w:t xml:space="preserve"> קשר ותפקיד: </w:t>
      </w:r>
      <w:r>
        <w:rPr>
          <w:rFonts w:cs="FrankRuehl" w:hint="cs"/>
          <w:sz w:val="26"/>
          <w:szCs w:val="26"/>
          <w:rtl/>
        </w:rPr>
        <w:t xml:space="preserve"> ___</w:t>
      </w:r>
      <w:r w:rsidRPr="00143A57">
        <w:rPr>
          <w:rFonts w:cs="FrankRuehl" w:hint="cs"/>
          <w:sz w:val="26"/>
          <w:szCs w:val="26"/>
          <w:rtl/>
        </w:rPr>
        <w:t xml:space="preserve">________________ </w:t>
      </w:r>
    </w:p>
    <w:p w14:paraId="609139B2" w14:textId="1DA9B033" w:rsidR="00F94453" w:rsidRDefault="00F94453" w:rsidP="00045059">
      <w:pPr>
        <w:tabs>
          <w:tab w:val="left" w:pos="2266"/>
        </w:tabs>
        <w:spacing w:after="0"/>
        <w:ind w:left="281"/>
        <w:rPr>
          <w:rFonts w:cs="FrankRuehl"/>
          <w:rtl/>
        </w:rPr>
      </w:pPr>
      <w:r w:rsidRPr="00143A57">
        <w:rPr>
          <w:rFonts w:cs="FrankRuehl" w:hint="cs"/>
          <w:sz w:val="26"/>
          <w:szCs w:val="26"/>
          <w:rtl/>
        </w:rPr>
        <w:t>טלפון אש</w:t>
      </w:r>
      <w:r w:rsidR="0062158A">
        <w:rPr>
          <w:rFonts w:cs="FrankRuehl" w:hint="cs"/>
          <w:sz w:val="26"/>
          <w:szCs w:val="26"/>
          <w:rtl/>
        </w:rPr>
        <w:t>ת</w:t>
      </w:r>
      <w:r w:rsidRPr="00143A57">
        <w:rPr>
          <w:rFonts w:cs="FrankRuehl" w:hint="cs"/>
          <w:sz w:val="26"/>
          <w:szCs w:val="26"/>
          <w:rtl/>
        </w:rPr>
        <w:t xml:space="preserve"> הקשר</w:t>
      </w:r>
      <w:r w:rsidRPr="00DE0236">
        <w:rPr>
          <w:rFonts w:cs="FrankRuehl" w:hint="cs"/>
          <w:rtl/>
        </w:rPr>
        <w:t>:           _</w:t>
      </w:r>
      <w:r>
        <w:rPr>
          <w:rFonts w:cs="FrankRuehl" w:hint="cs"/>
          <w:rtl/>
        </w:rPr>
        <w:t>____</w:t>
      </w:r>
      <w:r w:rsidRPr="00DE0236">
        <w:rPr>
          <w:rFonts w:cs="FrankRuehl" w:hint="cs"/>
          <w:rtl/>
        </w:rPr>
        <w:t>__________________</w:t>
      </w:r>
    </w:p>
    <w:p w14:paraId="3E5F42C6" w14:textId="77777777" w:rsidR="00FC69D8" w:rsidRPr="00DE0236" w:rsidRDefault="00FC69D8" w:rsidP="009D0204">
      <w:pPr>
        <w:spacing w:after="0"/>
        <w:ind w:left="-2"/>
        <w:rPr>
          <w:rFonts w:cs="FrankRuehl"/>
          <w:rtl/>
        </w:rPr>
      </w:pPr>
    </w:p>
    <w:p w14:paraId="679168FD" w14:textId="77777777" w:rsidR="003F1535" w:rsidRDefault="003F1535" w:rsidP="003F1535">
      <w:pPr>
        <w:spacing w:after="0" w:line="360" w:lineRule="auto"/>
        <w:ind w:left="-2"/>
        <w:jc w:val="both"/>
        <w:rPr>
          <w:rFonts w:cs="FrankRuehl"/>
          <w:sz w:val="26"/>
          <w:szCs w:val="26"/>
          <w:rtl/>
        </w:rPr>
      </w:pPr>
    </w:p>
    <w:p w14:paraId="5075A18D" w14:textId="77777777" w:rsidR="00FC69D8" w:rsidRPr="00DE0236" w:rsidRDefault="00F94453" w:rsidP="003F1535">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אני הח"מ _____________ נושא</w:t>
      </w:r>
      <w:r w:rsidR="0062158A">
        <w:rPr>
          <w:rFonts w:cs="FrankRuehl" w:hint="cs"/>
          <w:sz w:val="26"/>
          <w:szCs w:val="26"/>
          <w:rtl/>
        </w:rPr>
        <w:t>/ת</w:t>
      </w:r>
      <w:r w:rsidR="00FC69D8" w:rsidRPr="00DE0236">
        <w:rPr>
          <w:rFonts w:cs="FrankRuehl"/>
          <w:sz w:val="26"/>
          <w:szCs w:val="26"/>
          <w:rtl/>
        </w:rPr>
        <w:t xml:space="preserve"> ת. ז. מס' _____________, מ</w:t>
      </w:r>
      <w:r w:rsidR="00FC69D8" w:rsidRPr="00DE0236">
        <w:rPr>
          <w:rFonts w:cs="FrankRuehl" w:hint="cs"/>
          <w:sz w:val="26"/>
          <w:szCs w:val="26"/>
          <w:rtl/>
        </w:rPr>
        <w:t>צהיר</w:t>
      </w:r>
      <w:r w:rsidR="00FD4F6C">
        <w:rPr>
          <w:rFonts w:cs="FrankRuehl" w:hint="cs"/>
          <w:sz w:val="26"/>
          <w:szCs w:val="26"/>
          <w:rtl/>
        </w:rPr>
        <w:t>/</w:t>
      </w:r>
      <w:r w:rsidR="0062158A">
        <w:rPr>
          <w:rFonts w:cs="FrankRuehl" w:hint="cs"/>
          <w:sz w:val="26"/>
          <w:szCs w:val="26"/>
          <w:rtl/>
        </w:rPr>
        <w:t>ה</w:t>
      </w:r>
      <w:r w:rsidR="00FC69D8" w:rsidRPr="00DE0236">
        <w:rPr>
          <w:rFonts w:cs="FrankRuehl" w:hint="cs"/>
          <w:sz w:val="26"/>
          <w:szCs w:val="26"/>
          <w:rtl/>
        </w:rPr>
        <w:t xml:space="preserve"> בזה, כדלקמן:</w:t>
      </w:r>
    </w:p>
    <w:p w14:paraId="4BC390CA" w14:textId="77777777" w:rsidR="00FC69D8" w:rsidRPr="00A53F63" w:rsidRDefault="00FC69D8">
      <w:pPr>
        <w:pStyle w:val="a6"/>
        <w:numPr>
          <w:ilvl w:val="0"/>
          <w:numId w:val="15"/>
        </w:numPr>
        <w:spacing w:after="0" w:line="360" w:lineRule="auto"/>
        <w:jc w:val="both"/>
        <w:rPr>
          <w:rFonts w:cs="FrankRuehl"/>
          <w:sz w:val="26"/>
          <w:szCs w:val="26"/>
        </w:rPr>
      </w:pPr>
      <w:r w:rsidRPr="00A53F63">
        <w:rPr>
          <w:rFonts w:cs="FrankRuehl" w:hint="cs"/>
          <w:sz w:val="26"/>
          <w:szCs w:val="26"/>
          <w:rtl/>
        </w:rPr>
        <w:t>קראתי והבנתי את האמור בכל מסמכי המכרז, לרבות ההסכם וכל הנספחים (להלן: "</w:t>
      </w:r>
      <w:r w:rsidRPr="00A53F63">
        <w:rPr>
          <w:rFonts w:cs="FrankRuehl" w:hint="cs"/>
          <w:b/>
          <w:bCs/>
          <w:sz w:val="26"/>
          <w:szCs w:val="26"/>
          <w:rtl/>
        </w:rPr>
        <w:t xml:space="preserve"> המכרז</w:t>
      </w:r>
      <w:r w:rsidRPr="00A53F63">
        <w:rPr>
          <w:rFonts w:cs="FrankRuehl" w:hint="cs"/>
          <w:sz w:val="26"/>
          <w:szCs w:val="26"/>
          <w:rtl/>
        </w:rPr>
        <w:t>")</w:t>
      </w:r>
      <w:r w:rsidR="00A53F63">
        <w:rPr>
          <w:rFonts w:cs="FrankRuehl" w:hint="cs"/>
          <w:sz w:val="26"/>
          <w:szCs w:val="26"/>
          <w:rtl/>
        </w:rPr>
        <w:t>.</w:t>
      </w:r>
    </w:p>
    <w:p w14:paraId="289664CF" w14:textId="77777777" w:rsidR="00FC69D8" w:rsidRDefault="00FC69D8">
      <w:pPr>
        <w:pStyle w:val="a6"/>
        <w:numPr>
          <w:ilvl w:val="0"/>
          <w:numId w:val="15"/>
        </w:numPr>
        <w:spacing w:after="0" w:line="360" w:lineRule="auto"/>
        <w:jc w:val="both"/>
        <w:rPr>
          <w:rFonts w:cs="FrankRuehl"/>
          <w:sz w:val="26"/>
          <w:szCs w:val="26"/>
        </w:rPr>
      </w:pPr>
      <w:r w:rsidRPr="00A53F63">
        <w:rPr>
          <w:rFonts w:cs="FrankRuehl" w:hint="cs"/>
          <w:sz w:val="26"/>
          <w:szCs w:val="26"/>
          <w:rtl/>
        </w:rPr>
        <w:t>אני מתחייב</w:t>
      </w:r>
      <w:r w:rsidR="0062158A">
        <w:rPr>
          <w:rFonts w:cs="FrankRuehl" w:hint="cs"/>
          <w:sz w:val="26"/>
          <w:szCs w:val="26"/>
          <w:rtl/>
        </w:rPr>
        <w:t>/ת</w:t>
      </w:r>
      <w:r w:rsidRPr="00A53F63">
        <w:rPr>
          <w:rFonts w:cs="FrankRuehl" w:hint="cs"/>
          <w:sz w:val="26"/>
          <w:szCs w:val="26"/>
          <w:rtl/>
        </w:rPr>
        <w:t xml:space="preserve"> לבצע את כל הדרישות המקצועיות, הארגונית והאחרות שבמכרז ואין לי כל מניעה להתחיל במתן השירות מיד עם חתימת ההסכם או בכל מועד אחר שיתבקש.</w:t>
      </w:r>
    </w:p>
    <w:p w14:paraId="2CA6215B" w14:textId="77777777" w:rsidR="00FC69D8" w:rsidRPr="000B0A53" w:rsidRDefault="00FC69D8">
      <w:pPr>
        <w:pStyle w:val="a6"/>
        <w:numPr>
          <w:ilvl w:val="0"/>
          <w:numId w:val="15"/>
        </w:numPr>
        <w:spacing w:after="0" w:line="360" w:lineRule="auto"/>
        <w:jc w:val="both"/>
        <w:rPr>
          <w:rFonts w:cs="FrankRuehl"/>
          <w:sz w:val="26"/>
          <w:szCs w:val="26"/>
        </w:rPr>
      </w:pPr>
      <w:r w:rsidRPr="00A53F63">
        <w:rPr>
          <w:rFonts w:cs="FrankRuehl" w:hint="cs"/>
          <w:sz w:val="26"/>
          <w:szCs w:val="26"/>
          <w:rtl/>
        </w:rPr>
        <w:t>אני מ</w:t>
      </w:r>
      <w:r w:rsidRPr="00A53F63">
        <w:rPr>
          <w:rFonts w:cs="FrankRuehl"/>
          <w:sz w:val="26"/>
          <w:szCs w:val="26"/>
          <w:rtl/>
        </w:rPr>
        <w:t>תחייב</w:t>
      </w:r>
      <w:r w:rsidR="0062158A">
        <w:rPr>
          <w:rFonts w:cs="FrankRuehl" w:hint="cs"/>
          <w:sz w:val="26"/>
          <w:szCs w:val="26"/>
          <w:rtl/>
        </w:rPr>
        <w:t>/ת</w:t>
      </w:r>
      <w:r w:rsidRPr="00A53F63">
        <w:rPr>
          <w:rFonts w:cs="FrankRuehl"/>
          <w:sz w:val="26"/>
          <w:szCs w:val="26"/>
          <w:rtl/>
        </w:rPr>
        <w:t xml:space="preserve"> בזאת </w:t>
      </w:r>
      <w:r w:rsidRPr="000B0A53">
        <w:rPr>
          <w:rFonts w:cs="FrankRuehl"/>
          <w:sz w:val="26"/>
          <w:szCs w:val="26"/>
          <w:rtl/>
        </w:rPr>
        <w:t xml:space="preserve">בכתב, לעמוד </w:t>
      </w:r>
      <w:r w:rsidRPr="000B0A53">
        <w:rPr>
          <w:rFonts w:cs="FrankRuehl" w:hint="cs"/>
          <w:sz w:val="26"/>
          <w:szCs w:val="26"/>
          <w:rtl/>
        </w:rPr>
        <w:t>בעצמי ובאמצעות כל כוח</w:t>
      </w:r>
      <w:r w:rsidR="00B402CE" w:rsidRPr="000B0A53">
        <w:rPr>
          <w:rFonts w:cs="FrankRuehl" w:hint="cs"/>
          <w:sz w:val="26"/>
          <w:szCs w:val="26"/>
          <w:rtl/>
        </w:rPr>
        <w:t>-</w:t>
      </w:r>
      <w:r w:rsidRPr="000B0A53">
        <w:rPr>
          <w:rFonts w:cs="FrankRuehl" w:hint="cs"/>
          <w:sz w:val="26"/>
          <w:szCs w:val="26"/>
          <w:rtl/>
        </w:rPr>
        <w:t xml:space="preserve">האדם שיוצע מטעמי, </w:t>
      </w:r>
      <w:r w:rsidRPr="000B0A53">
        <w:rPr>
          <w:rFonts w:cs="FrankRuehl"/>
          <w:sz w:val="26"/>
          <w:szCs w:val="26"/>
          <w:rtl/>
        </w:rPr>
        <w:t xml:space="preserve">בכל הדרישות </w:t>
      </w:r>
      <w:r w:rsidRPr="000B0A53">
        <w:rPr>
          <w:rFonts w:cs="FrankRuehl" w:hint="cs"/>
          <w:sz w:val="26"/>
          <w:szCs w:val="26"/>
          <w:rtl/>
        </w:rPr>
        <w:t xml:space="preserve">ובתנאי הסף </w:t>
      </w:r>
      <w:r w:rsidRPr="000B0A53">
        <w:rPr>
          <w:rFonts w:cs="FrankRuehl"/>
          <w:sz w:val="26"/>
          <w:szCs w:val="26"/>
          <w:rtl/>
        </w:rPr>
        <w:t>שבמכרז זה ללא יוצא מן הכלל</w:t>
      </w:r>
      <w:r w:rsidRPr="000B0A53">
        <w:rPr>
          <w:rFonts w:cs="FrankRuehl" w:hint="cs"/>
          <w:sz w:val="26"/>
          <w:szCs w:val="26"/>
          <w:rtl/>
        </w:rPr>
        <w:t>, לרבות:</w:t>
      </w:r>
    </w:p>
    <w:p w14:paraId="06BB2047" w14:textId="3CF9AB20" w:rsidR="000B0A53" w:rsidRPr="000B0A53" w:rsidRDefault="000B0A53" w:rsidP="000B0A53">
      <w:pPr>
        <w:pStyle w:val="a6"/>
        <w:numPr>
          <w:ilvl w:val="1"/>
          <w:numId w:val="15"/>
        </w:numPr>
        <w:rPr>
          <w:rFonts w:cs="FrankRuehl"/>
          <w:sz w:val="26"/>
          <w:szCs w:val="26"/>
        </w:rPr>
      </w:pPr>
      <w:r w:rsidRPr="000B0A53">
        <w:rPr>
          <w:rFonts w:cs="FrankRuehl" w:hint="cs"/>
          <w:sz w:val="26"/>
          <w:szCs w:val="26"/>
          <w:rtl/>
        </w:rPr>
        <w:t xml:space="preserve">היועץ/ת המוצע/ת </w:t>
      </w:r>
      <w:r>
        <w:rPr>
          <w:rFonts w:cs="FrankRuehl" w:hint="cs"/>
          <w:sz w:val="26"/>
          <w:szCs w:val="26"/>
          <w:rtl/>
        </w:rPr>
        <w:t>עומד/ת</w:t>
      </w:r>
      <w:r w:rsidRPr="000B0A53">
        <w:rPr>
          <w:rFonts w:cs="FrankRuehl" w:hint="cs"/>
          <w:sz w:val="26"/>
          <w:szCs w:val="26"/>
          <w:rtl/>
        </w:rPr>
        <w:t xml:space="preserve"> בדרישות שלהלן באופן מצטבר:</w:t>
      </w:r>
    </w:p>
    <w:p w14:paraId="53D1EF8D" w14:textId="77777777" w:rsidR="000B0A53" w:rsidRPr="000B0A53" w:rsidRDefault="000B0A53" w:rsidP="0061348F">
      <w:pPr>
        <w:pStyle w:val="a6"/>
        <w:numPr>
          <w:ilvl w:val="2"/>
          <w:numId w:val="15"/>
        </w:numPr>
        <w:jc w:val="both"/>
        <w:rPr>
          <w:rFonts w:cs="FrankRuehl"/>
          <w:sz w:val="26"/>
          <w:szCs w:val="26"/>
        </w:rPr>
      </w:pPr>
      <w:r w:rsidRPr="000B0A53">
        <w:rPr>
          <w:rFonts w:cs="FrankRuehl"/>
          <w:sz w:val="26"/>
          <w:szCs w:val="26"/>
          <w:rtl/>
        </w:rPr>
        <w:t>בעל ניסיון מצטבר</w:t>
      </w:r>
      <w:r w:rsidRPr="000B0A53">
        <w:rPr>
          <w:rFonts w:cs="FrankRuehl" w:hint="cs"/>
          <w:sz w:val="26"/>
          <w:szCs w:val="26"/>
          <w:rtl/>
        </w:rPr>
        <w:t xml:space="preserve"> </w:t>
      </w:r>
      <w:r w:rsidRPr="000B0A53">
        <w:rPr>
          <w:rFonts w:cs="FrankRuehl"/>
          <w:sz w:val="26"/>
          <w:szCs w:val="26"/>
          <w:rtl/>
        </w:rPr>
        <w:t xml:space="preserve">במהלך 10 השנים שקדמו למועד האחרון להגשת הצעות למכרז זה, במתן ייעוץ עבור לפחות 5 פרויקטים של יישום והטמעה של מערכות מידע ממוחשבות. </w:t>
      </w:r>
    </w:p>
    <w:p w14:paraId="37DFD10F" w14:textId="77777777" w:rsidR="000B0A53" w:rsidRPr="000B0A53" w:rsidRDefault="000B0A53" w:rsidP="0061348F">
      <w:pPr>
        <w:pStyle w:val="a6"/>
        <w:ind w:left="1802"/>
        <w:jc w:val="both"/>
        <w:rPr>
          <w:rFonts w:cs="FrankRuehl"/>
          <w:sz w:val="26"/>
          <w:szCs w:val="26"/>
        </w:rPr>
      </w:pPr>
      <w:r w:rsidRPr="000B0A53">
        <w:rPr>
          <w:rFonts w:cs="FrankRuehl"/>
          <w:sz w:val="26"/>
          <w:szCs w:val="26"/>
          <w:rtl/>
        </w:rPr>
        <w:t>בסעיף זה, "ייעוץ" - ליווי פרויקטים</w:t>
      </w:r>
      <w:r w:rsidRPr="000B0A53">
        <w:rPr>
          <w:rFonts w:cs="FrankRuehl" w:hint="cs"/>
          <w:sz w:val="26"/>
          <w:szCs w:val="26"/>
          <w:rtl/>
        </w:rPr>
        <w:t xml:space="preserve"> של יישום והטמעה</w:t>
      </w:r>
      <w:r w:rsidRPr="000B0A53">
        <w:rPr>
          <w:rFonts w:cs="FrankRuehl"/>
          <w:sz w:val="26"/>
          <w:szCs w:val="26"/>
          <w:rtl/>
        </w:rPr>
        <w:t xml:space="preserve"> בתחום מערכות מידע ממוחשבות </w:t>
      </w:r>
      <w:r w:rsidRPr="000B0A53">
        <w:rPr>
          <w:rFonts w:cs="FrankRuehl" w:hint="cs"/>
          <w:sz w:val="26"/>
          <w:szCs w:val="26"/>
          <w:rtl/>
        </w:rPr>
        <w:t xml:space="preserve">שעלותו הינה לפחות 2,000,000 </w:t>
      </w:r>
      <w:r w:rsidRPr="000B0A53">
        <w:rPr>
          <w:rFonts w:cs="FrankRuehl"/>
          <w:sz w:val="26"/>
          <w:szCs w:val="26"/>
          <w:rtl/>
        </w:rPr>
        <w:t xml:space="preserve">₪ </w:t>
      </w:r>
      <w:r w:rsidRPr="000B0A53">
        <w:rPr>
          <w:rFonts w:cs="FrankRuehl" w:hint="cs"/>
          <w:sz w:val="26"/>
          <w:szCs w:val="26"/>
          <w:rtl/>
        </w:rPr>
        <w:t>ל</w:t>
      </w:r>
      <w:r w:rsidRPr="000B0A53">
        <w:rPr>
          <w:rFonts w:cs="FrankRuehl"/>
          <w:sz w:val="26"/>
          <w:szCs w:val="26"/>
          <w:rtl/>
        </w:rPr>
        <w:t xml:space="preserve">פרויקט, בין אם כיועץ לפרויקט ובין אם כמוביל הפרויקט.     </w:t>
      </w:r>
    </w:p>
    <w:p w14:paraId="20640850" w14:textId="77777777" w:rsidR="000B0A53" w:rsidRPr="000B0A53" w:rsidRDefault="000B0A53" w:rsidP="0061348F">
      <w:pPr>
        <w:pStyle w:val="a6"/>
        <w:numPr>
          <w:ilvl w:val="2"/>
          <w:numId w:val="15"/>
        </w:numPr>
        <w:jc w:val="both"/>
        <w:rPr>
          <w:rFonts w:cs="FrankRuehl"/>
          <w:sz w:val="26"/>
          <w:szCs w:val="26"/>
        </w:rPr>
      </w:pPr>
      <w:r w:rsidRPr="000B0A53">
        <w:rPr>
          <w:rFonts w:cs="FrankRuehl"/>
          <w:sz w:val="26"/>
          <w:szCs w:val="26"/>
          <w:rtl/>
        </w:rPr>
        <w:t>בעל ניסיון מצטבר של לפחות 5 שנים, במהלך של 10 השנים שקדמו למועד האחרון להגשת הצעות למכרז זה, בייעוץ בתחום טכנולוגיית המידע.</w:t>
      </w:r>
    </w:p>
    <w:p w14:paraId="3511F3D4" w14:textId="77777777" w:rsidR="0061348F" w:rsidRDefault="000B0A53" w:rsidP="0061348F">
      <w:pPr>
        <w:pStyle w:val="a6"/>
        <w:numPr>
          <w:ilvl w:val="2"/>
          <w:numId w:val="15"/>
        </w:numPr>
        <w:jc w:val="both"/>
        <w:rPr>
          <w:rFonts w:cs="FrankRuehl"/>
          <w:sz w:val="26"/>
          <w:szCs w:val="26"/>
        </w:rPr>
      </w:pPr>
      <w:r w:rsidRPr="000B0A53">
        <w:rPr>
          <w:rFonts w:cs="FrankRuehl" w:hint="cs"/>
          <w:sz w:val="26"/>
          <w:szCs w:val="26"/>
          <w:rtl/>
        </w:rPr>
        <w:t xml:space="preserve">בעל/ת תואר אקדמי מוכר ברמה של תואר ראשון ומעלה </w:t>
      </w:r>
      <w:r w:rsidRPr="000B0A53">
        <w:rPr>
          <w:rFonts w:cs="FrankRuehl"/>
          <w:sz w:val="26"/>
          <w:szCs w:val="26"/>
          <w:rtl/>
        </w:rPr>
        <w:t>באחד מהתחומים הבאים: מדעי המחשב, הנדסת תוכנה, הנדסת תעשיה וניהול במגמת מערכות מידע</w:t>
      </w:r>
      <w:r w:rsidRPr="000B0A53">
        <w:rPr>
          <w:rFonts w:cs="FrankRuehl" w:hint="cs"/>
          <w:sz w:val="26"/>
          <w:szCs w:val="26"/>
          <w:rtl/>
        </w:rPr>
        <w:t>, ממוסד אקדמי המוכר על ידי המועצה להשכלה גבוהה או שהוכר על ידי הגף להערכת תארים אקדמיים מחו"ל במשרד החינוך.</w:t>
      </w:r>
    </w:p>
    <w:p w14:paraId="55B4825E" w14:textId="77777777" w:rsidR="0061348F" w:rsidRDefault="000B0A53" w:rsidP="0061348F">
      <w:pPr>
        <w:pStyle w:val="a6"/>
        <w:ind w:left="1798"/>
        <w:jc w:val="both"/>
        <w:rPr>
          <w:rFonts w:cs="FrankRuehl"/>
          <w:sz w:val="26"/>
          <w:szCs w:val="26"/>
          <w:rtl/>
        </w:rPr>
      </w:pPr>
      <w:r w:rsidRPr="0061348F">
        <w:rPr>
          <w:rFonts w:cs="FrankRuehl" w:hint="cs"/>
          <w:sz w:val="26"/>
          <w:szCs w:val="26"/>
          <w:rtl/>
        </w:rPr>
        <w:t>לחלופין,</w:t>
      </w:r>
    </w:p>
    <w:p w14:paraId="1DCD39B9" w14:textId="77777777" w:rsidR="0061348F" w:rsidRDefault="000B0A53" w:rsidP="0061348F">
      <w:pPr>
        <w:pStyle w:val="a6"/>
        <w:ind w:left="1798"/>
        <w:jc w:val="both"/>
        <w:rPr>
          <w:rFonts w:cs="FrankRuehl"/>
          <w:sz w:val="26"/>
          <w:szCs w:val="26"/>
          <w:rtl/>
        </w:rPr>
      </w:pPr>
      <w:r w:rsidRPr="0061348F">
        <w:rPr>
          <w:rFonts w:cs="FrankRuehl"/>
          <w:sz w:val="26"/>
          <w:szCs w:val="26"/>
          <w:rtl/>
        </w:rPr>
        <w:t xml:space="preserve">תואר אקדמי </w:t>
      </w:r>
      <w:r w:rsidRPr="0061348F">
        <w:rPr>
          <w:rFonts w:cs="FrankRuehl" w:hint="cs"/>
          <w:sz w:val="26"/>
          <w:szCs w:val="26"/>
          <w:rtl/>
        </w:rPr>
        <w:t>מוכר אחר ברמה של תואר ראשון ומעלה</w:t>
      </w:r>
      <w:r w:rsidRPr="0061348F">
        <w:rPr>
          <w:rFonts w:cs="FrankRuehl"/>
          <w:sz w:val="26"/>
          <w:szCs w:val="26"/>
          <w:rtl/>
        </w:rPr>
        <w:t xml:space="preserve"> ובנוסף תואר שני במינהל עסקים עם התמחות במערכות מידע או תואר שני בניהול טכנולוגיית המידע</w:t>
      </w:r>
      <w:r w:rsidRPr="0061348F">
        <w:rPr>
          <w:rFonts w:cs="FrankRuehl" w:hint="cs"/>
          <w:sz w:val="26"/>
          <w:szCs w:val="26"/>
          <w:rtl/>
        </w:rPr>
        <w:t xml:space="preserve">, </w:t>
      </w:r>
      <w:r w:rsidRPr="0061348F">
        <w:rPr>
          <w:rFonts w:cs="FrankRuehl"/>
          <w:sz w:val="26"/>
          <w:szCs w:val="26"/>
          <w:rtl/>
        </w:rPr>
        <w:t>ממוסד אקדמי המוכר על ידי המועצה להשכלה גבוהה או שהוכר על ידי הגף להערכת תארים אקדמיים מחו"ל במשרד החינוך.</w:t>
      </w:r>
    </w:p>
    <w:p w14:paraId="6E867E8D" w14:textId="77777777" w:rsidR="0061348F" w:rsidRDefault="000B0A53" w:rsidP="0061348F">
      <w:pPr>
        <w:pStyle w:val="a6"/>
        <w:ind w:left="1798"/>
        <w:jc w:val="both"/>
        <w:rPr>
          <w:rFonts w:cs="FrankRuehl"/>
          <w:sz w:val="26"/>
          <w:szCs w:val="26"/>
          <w:rtl/>
        </w:rPr>
      </w:pPr>
      <w:r w:rsidRPr="0061348F">
        <w:rPr>
          <w:rFonts w:cs="FrankRuehl" w:hint="cs"/>
          <w:sz w:val="26"/>
          <w:szCs w:val="26"/>
          <w:rtl/>
        </w:rPr>
        <w:t>לחלופין,</w:t>
      </w:r>
    </w:p>
    <w:p w14:paraId="01A92DFE" w14:textId="57804290" w:rsidR="000B0A53" w:rsidRPr="0061348F" w:rsidRDefault="000B0A53" w:rsidP="0061348F">
      <w:pPr>
        <w:pStyle w:val="a6"/>
        <w:ind w:left="1798"/>
        <w:jc w:val="both"/>
        <w:rPr>
          <w:rFonts w:cs="FrankRuehl"/>
          <w:sz w:val="26"/>
          <w:szCs w:val="26"/>
        </w:rPr>
      </w:pPr>
      <w:r w:rsidRPr="0061348F">
        <w:rPr>
          <w:rFonts w:cs="FrankRuehl"/>
          <w:sz w:val="26"/>
          <w:szCs w:val="26"/>
          <w:rtl/>
        </w:rPr>
        <w:t>תואר אקדמי מוכר אחר ברמה של תואר ראשון ומעלה ממוסד אקדמי המוכר על ידי המועצה להשכלה גבוהה או שהוכר על ידי הגף להערכת תארים אקדמיים מחו"ל במשרד החינוך</w:t>
      </w:r>
      <w:r w:rsidRPr="0061348F">
        <w:rPr>
          <w:rFonts w:cs="FrankRuehl" w:hint="cs"/>
          <w:sz w:val="26"/>
          <w:szCs w:val="26"/>
          <w:rtl/>
        </w:rPr>
        <w:t xml:space="preserve">, </w:t>
      </w:r>
      <w:r w:rsidRPr="0061348F">
        <w:rPr>
          <w:rFonts w:cs="FrankRuehl"/>
          <w:sz w:val="26"/>
          <w:szCs w:val="26"/>
          <w:rtl/>
        </w:rPr>
        <w:t>ו</w:t>
      </w:r>
      <w:r w:rsidRPr="0061348F">
        <w:rPr>
          <w:rFonts w:cs="FrankRuehl" w:hint="cs"/>
          <w:sz w:val="26"/>
          <w:szCs w:val="26"/>
          <w:rtl/>
        </w:rPr>
        <w:t xml:space="preserve">כן </w:t>
      </w:r>
      <w:r w:rsidRPr="0061348F">
        <w:rPr>
          <w:rFonts w:cs="FrankRuehl" w:hint="cs"/>
          <w:sz w:val="26"/>
          <w:szCs w:val="26"/>
          <w:rtl/>
        </w:rPr>
        <w:lastRenderedPageBreak/>
        <w:t xml:space="preserve">סיום בהצלחה של </w:t>
      </w:r>
      <w:r w:rsidRPr="0061348F">
        <w:rPr>
          <w:rFonts w:cs="FrankRuehl"/>
          <w:sz w:val="26"/>
          <w:szCs w:val="26"/>
          <w:rtl/>
        </w:rPr>
        <w:t>קורסים (למעט אם נלמדו במסגרת לימודים): קורסים בהיקף של 400 שעות לפחות בתחומי טכנולוגיות מערכות מידע/הנדסת תוכנה/תכנות /ניתוח מערכות/ ניהול פרויקטים בתוכנה, כאשר לפחות אחד הקורסים בהיקף שלא יפחת מ-100 שעות, או הסמכה בקורס תכנות ממר"מ.</w:t>
      </w:r>
    </w:p>
    <w:p w14:paraId="358D6388" w14:textId="77777777" w:rsidR="00A53F63" w:rsidRPr="000B0A53" w:rsidRDefault="00A53F63" w:rsidP="0061348F">
      <w:pPr>
        <w:pStyle w:val="a6"/>
        <w:spacing w:after="0" w:line="360" w:lineRule="auto"/>
        <w:ind w:left="1078"/>
        <w:jc w:val="both"/>
        <w:rPr>
          <w:rFonts w:cs="FrankRuehl"/>
          <w:sz w:val="26"/>
          <w:szCs w:val="26"/>
          <w:rtl/>
        </w:rPr>
      </w:pPr>
    </w:p>
    <w:p w14:paraId="0C301B05" w14:textId="418692DA" w:rsidR="00FC69D8" w:rsidRDefault="00FC69D8">
      <w:pPr>
        <w:pStyle w:val="a6"/>
        <w:numPr>
          <w:ilvl w:val="0"/>
          <w:numId w:val="15"/>
        </w:numPr>
        <w:spacing w:after="0" w:line="360" w:lineRule="auto"/>
        <w:jc w:val="both"/>
        <w:rPr>
          <w:rFonts w:cs="FrankRuehl"/>
          <w:sz w:val="26"/>
          <w:szCs w:val="26"/>
        </w:rPr>
      </w:pPr>
      <w:r w:rsidRPr="000B0A53">
        <w:rPr>
          <w:rFonts w:cs="FrankRuehl" w:hint="cs"/>
          <w:sz w:val="26"/>
          <w:szCs w:val="26"/>
          <w:rtl/>
        </w:rPr>
        <w:t>כמו</w:t>
      </w:r>
      <w:r w:rsidR="00B402CE" w:rsidRPr="000B0A53">
        <w:rPr>
          <w:rFonts w:cs="FrankRuehl" w:hint="cs"/>
          <w:sz w:val="26"/>
          <w:szCs w:val="26"/>
          <w:rtl/>
        </w:rPr>
        <w:t>-</w:t>
      </w:r>
      <w:r w:rsidRPr="000B0A53">
        <w:rPr>
          <w:rFonts w:cs="FrankRuehl" w:hint="cs"/>
          <w:sz w:val="26"/>
          <w:szCs w:val="26"/>
          <w:rtl/>
        </w:rPr>
        <w:t>כן אני מתחייב</w:t>
      </w:r>
      <w:r w:rsidR="0062158A" w:rsidRPr="000B0A53">
        <w:rPr>
          <w:rFonts w:cs="FrankRuehl" w:hint="cs"/>
          <w:sz w:val="26"/>
          <w:szCs w:val="26"/>
          <w:rtl/>
        </w:rPr>
        <w:t>/ת</w:t>
      </w:r>
      <w:r w:rsidRPr="000B0A53">
        <w:rPr>
          <w:rFonts w:cs="FrankRuehl" w:hint="cs"/>
          <w:sz w:val="26"/>
          <w:szCs w:val="26"/>
          <w:rtl/>
        </w:rPr>
        <w:t xml:space="preserve">, כי במידה ואבחר </w:t>
      </w:r>
      <w:r w:rsidR="00FD4F6C" w:rsidRPr="000B0A53">
        <w:rPr>
          <w:rFonts w:cs="FrankRuehl" w:hint="cs"/>
          <w:sz w:val="26"/>
          <w:szCs w:val="26"/>
          <w:rtl/>
        </w:rPr>
        <w:t>כ</w:t>
      </w:r>
      <w:r w:rsidRPr="000B0A53">
        <w:rPr>
          <w:rFonts w:cs="FrankRuehl" w:hint="cs"/>
          <w:sz w:val="26"/>
          <w:szCs w:val="26"/>
          <w:rtl/>
        </w:rPr>
        <w:t xml:space="preserve">זוכה במכרז אעמוד באופן מלא בכל הדרישות </w:t>
      </w:r>
      <w:r w:rsidR="00FD4F6C" w:rsidRPr="000B0A53">
        <w:rPr>
          <w:rFonts w:cs="FrankRuehl" w:hint="cs"/>
          <w:sz w:val="26"/>
          <w:szCs w:val="26"/>
          <w:rtl/>
        </w:rPr>
        <w:t>מ</w:t>
      </w:r>
      <w:r w:rsidRPr="000B0A53">
        <w:rPr>
          <w:rFonts w:cs="FrankRuehl" w:hint="cs"/>
          <w:sz w:val="26"/>
          <w:szCs w:val="26"/>
          <w:rtl/>
        </w:rPr>
        <w:t xml:space="preserve">זוכה </w:t>
      </w:r>
      <w:r w:rsidR="00FD4F6C" w:rsidRPr="000B0A53">
        <w:rPr>
          <w:rFonts w:cs="FrankRuehl" w:hint="cs"/>
          <w:sz w:val="26"/>
          <w:szCs w:val="26"/>
          <w:rtl/>
        </w:rPr>
        <w:t xml:space="preserve">במכרז </w:t>
      </w:r>
      <w:r w:rsidRPr="000B0A53">
        <w:rPr>
          <w:rFonts w:cs="FrankRuehl" w:hint="cs"/>
          <w:sz w:val="26"/>
          <w:szCs w:val="26"/>
          <w:rtl/>
        </w:rPr>
        <w:t xml:space="preserve">ללא יוצא מן הכלל, ולרבות </w:t>
      </w:r>
      <w:r w:rsidR="005E5183" w:rsidRPr="000B0A53">
        <w:rPr>
          <w:rFonts w:cs="FrankRuehl"/>
          <w:sz w:val="26"/>
          <w:szCs w:val="26"/>
          <w:rtl/>
        </w:rPr>
        <w:t>-</w:t>
      </w:r>
      <w:r w:rsidRPr="000B0A53">
        <w:rPr>
          <w:rFonts w:cs="FrankRuehl" w:hint="cs"/>
          <w:sz w:val="26"/>
          <w:szCs w:val="26"/>
          <w:rtl/>
        </w:rPr>
        <w:t xml:space="preserve"> </w:t>
      </w:r>
      <w:r w:rsidRPr="000B0A53">
        <w:rPr>
          <w:rFonts w:cs="FrankRuehl" w:hint="eastAsia"/>
          <w:sz w:val="26"/>
          <w:szCs w:val="26"/>
          <w:rtl/>
        </w:rPr>
        <w:t>הדרישות</w:t>
      </w:r>
      <w:r w:rsidRPr="000B0A53">
        <w:rPr>
          <w:rFonts w:cs="FrankRuehl"/>
          <w:sz w:val="26"/>
          <w:szCs w:val="26"/>
          <w:rtl/>
        </w:rPr>
        <w:t xml:space="preserve"> </w:t>
      </w:r>
      <w:r w:rsidRPr="000B0A53">
        <w:rPr>
          <w:rFonts w:cs="FrankRuehl" w:hint="eastAsia"/>
          <w:sz w:val="26"/>
          <w:szCs w:val="26"/>
          <w:rtl/>
        </w:rPr>
        <w:t>הביטוחיות</w:t>
      </w:r>
      <w:r w:rsidRPr="000B0A53">
        <w:rPr>
          <w:rFonts w:cs="FrankRuehl"/>
          <w:sz w:val="26"/>
          <w:szCs w:val="26"/>
          <w:rtl/>
        </w:rPr>
        <w:t xml:space="preserve"> (</w:t>
      </w:r>
      <w:r w:rsidRPr="000B0A53">
        <w:rPr>
          <w:rFonts w:cs="FrankRuehl" w:hint="eastAsia"/>
          <w:sz w:val="26"/>
          <w:szCs w:val="26"/>
          <w:rtl/>
        </w:rPr>
        <w:t>לאחר</w:t>
      </w:r>
      <w:r w:rsidRPr="000B0A53">
        <w:rPr>
          <w:rFonts w:cs="FrankRuehl"/>
          <w:sz w:val="26"/>
          <w:szCs w:val="26"/>
          <w:rtl/>
        </w:rPr>
        <w:t xml:space="preserve"> </w:t>
      </w:r>
      <w:r w:rsidRPr="000B0A53">
        <w:rPr>
          <w:rFonts w:cs="FrankRuehl" w:hint="eastAsia"/>
          <w:sz w:val="26"/>
          <w:szCs w:val="26"/>
          <w:rtl/>
        </w:rPr>
        <w:t>שנבחנו</w:t>
      </w:r>
      <w:r w:rsidRPr="000B0A53">
        <w:rPr>
          <w:rFonts w:cs="FrankRuehl"/>
          <w:sz w:val="26"/>
          <w:szCs w:val="26"/>
          <w:rtl/>
        </w:rPr>
        <w:t xml:space="preserve"> </w:t>
      </w:r>
      <w:r w:rsidRPr="000B0A53">
        <w:rPr>
          <w:rFonts w:cs="FrankRuehl" w:hint="eastAsia"/>
          <w:sz w:val="26"/>
          <w:szCs w:val="26"/>
          <w:rtl/>
        </w:rPr>
        <w:t>על</w:t>
      </w:r>
      <w:r w:rsidR="00B402CE" w:rsidRPr="000B0A53">
        <w:rPr>
          <w:rFonts w:cs="FrankRuehl"/>
          <w:sz w:val="26"/>
          <w:szCs w:val="26"/>
          <w:rtl/>
        </w:rPr>
        <w:t>-</w:t>
      </w:r>
      <w:r w:rsidRPr="000B0A53">
        <w:rPr>
          <w:rFonts w:cs="FrankRuehl" w:hint="eastAsia"/>
          <w:sz w:val="26"/>
          <w:szCs w:val="26"/>
          <w:rtl/>
        </w:rPr>
        <w:t>ידי</w:t>
      </w:r>
      <w:r w:rsidRPr="000B0A53">
        <w:rPr>
          <w:rFonts w:cs="FrankRuehl"/>
          <w:sz w:val="26"/>
          <w:szCs w:val="26"/>
          <w:rtl/>
        </w:rPr>
        <w:t xml:space="preserve"> </w:t>
      </w:r>
      <w:r w:rsidRPr="000B0A53">
        <w:rPr>
          <w:rFonts w:cs="FrankRuehl" w:hint="eastAsia"/>
          <w:sz w:val="26"/>
          <w:szCs w:val="26"/>
          <w:rtl/>
        </w:rPr>
        <w:t>מול</w:t>
      </w:r>
      <w:r w:rsidRPr="000B0A53">
        <w:rPr>
          <w:rFonts w:cs="FrankRuehl"/>
          <w:sz w:val="26"/>
          <w:szCs w:val="26"/>
          <w:rtl/>
        </w:rPr>
        <w:t xml:space="preserve"> </w:t>
      </w:r>
      <w:r w:rsidRPr="000B0A53">
        <w:rPr>
          <w:rFonts w:cs="FrankRuehl" w:hint="eastAsia"/>
          <w:sz w:val="26"/>
          <w:szCs w:val="26"/>
          <w:rtl/>
        </w:rPr>
        <w:t>הגורם</w:t>
      </w:r>
      <w:r w:rsidRPr="000B0A53">
        <w:rPr>
          <w:rFonts w:cs="FrankRuehl"/>
          <w:sz w:val="26"/>
          <w:szCs w:val="26"/>
          <w:rtl/>
        </w:rPr>
        <w:t xml:space="preserve"> </w:t>
      </w:r>
      <w:r w:rsidRPr="000B0A53">
        <w:rPr>
          <w:rFonts w:cs="FrankRuehl" w:hint="eastAsia"/>
          <w:sz w:val="26"/>
          <w:szCs w:val="26"/>
          <w:rtl/>
        </w:rPr>
        <w:t>המבטח</w:t>
      </w:r>
      <w:r w:rsidR="00A53F63" w:rsidRPr="000B0A53">
        <w:rPr>
          <w:rFonts w:cs="FrankRuehl"/>
          <w:sz w:val="26"/>
          <w:szCs w:val="26"/>
          <w:rtl/>
        </w:rPr>
        <w:t xml:space="preserve"> של המציע</w:t>
      </w:r>
      <w:r w:rsidR="00FD4F6C" w:rsidRPr="000B0A53">
        <w:rPr>
          <w:rFonts w:cs="FrankRuehl" w:hint="cs"/>
          <w:sz w:val="26"/>
          <w:szCs w:val="26"/>
          <w:rtl/>
        </w:rPr>
        <w:t>/</w:t>
      </w:r>
      <w:r w:rsidR="0062158A" w:rsidRPr="000B0A53">
        <w:rPr>
          <w:rFonts w:cs="FrankRuehl" w:hint="cs"/>
          <w:sz w:val="26"/>
          <w:szCs w:val="26"/>
          <w:rtl/>
        </w:rPr>
        <w:t>ה</w:t>
      </w:r>
      <w:r w:rsidR="00A53F63" w:rsidRPr="000B0A53">
        <w:rPr>
          <w:rFonts w:cs="FrankRuehl"/>
          <w:sz w:val="26"/>
          <w:szCs w:val="26"/>
          <w:rtl/>
        </w:rPr>
        <w:t xml:space="preserve"> והובהר, כי אני עומד</w:t>
      </w:r>
      <w:r w:rsidR="0062158A" w:rsidRPr="000B0A53">
        <w:rPr>
          <w:rFonts w:cs="FrankRuehl" w:hint="cs"/>
          <w:sz w:val="26"/>
          <w:szCs w:val="26"/>
          <w:rtl/>
        </w:rPr>
        <w:t>/ת</w:t>
      </w:r>
      <w:r w:rsidR="00A53F63" w:rsidRPr="000B0A53">
        <w:rPr>
          <w:rFonts w:cs="FrankRuehl"/>
          <w:sz w:val="26"/>
          <w:szCs w:val="26"/>
          <w:rtl/>
        </w:rPr>
        <w:t xml:space="preserve"> בהן ללא יוצאת דופן</w:t>
      </w:r>
      <w:r w:rsidRPr="000B0A53">
        <w:rPr>
          <w:rFonts w:cs="FrankRuehl"/>
          <w:sz w:val="26"/>
          <w:szCs w:val="26"/>
          <w:rtl/>
        </w:rPr>
        <w:t>),</w:t>
      </w:r>
      <w:r w:rsidR="002E00D3" w:rsidRPr="000B0A53">
        <w:rPr>
          <w:rFonts w:cs="FrankRuehl" w:hint="cs"/>
          <w:sz w:val="26"/>
          <w:szCs w:val="26"/>
          <w:rtl/>
        </w:rPr>
        <w:t xml:space="preserve"> דרישות לאבטחת מידע,</w:t>
      </w:r>
      <w:r w:rsidRPr="000B0A53">
        <w:rPr>
          <w:rFonts w:cs="FrankRuehl" w:hint="cs"/>
          <w:sz w:val="26"/>
          <w:szCs w:val="26"/>
          <w:rtl/>
        </w:rPr>
        <w:t xml:space="preserve"> דריש</w:t>
      </w:r>
      <w:r w:rsidR="00617402" w:rsidRPr="000B0A53">
        <w:rPr>
          <w:rFonts w:cs="FrankRuehl" w:hint="cs"/>
          <w:sz w:val="26"/>
          <w:szCs w:val="26"/>
          <w:rtl/>
        </w:rPr>
        <w:t>ה</w:t>
      </w:r>
      <w:r w:rsidR="00DE2585" w:rsidRPr="000B0A53">
        <w:rPr>
          <w:rFonts w:cs="FrankRuehl" w:hint="cs"/>
          <w:sz w:val="26"/>
          <w:szCs w:val="26"/>
          <w:rtl/>
        </w:rPr>
        <w:t xml:space="preserve"> </w:t>
      </w:r>
      <w:r w:rsidR="00617402" w:rsidRPr="000B0A53">
        <w:rPr>
          <w:rFonts w:cs="FrankRuehl" w:hint="cs"/>
          <w:sz w:val="26"/>
          <w:szCs w:val="26"/>
          <w:rtl/>
        </w:rPr>
        <w:t>ל</w:t>
      </w:r>
      <w:r w:rsidR="00DE2585" w:rsidRPr="000B0A53">
        <w:rPr>
          <w:rFonts w:cs="FrankRuehl" w:hint="cs"/>
          <w:sz w:val="26"/>
          <w:szCs w:val="26"/>
          <w:rtl/>
        </w:rPr>
        <w:t>שמירה על</w:t>
      </w:r>
      <w:r w:rsidRPr="000B0A53">
        <w:rPr>
          <w:rFonts w:cs="FrankRuehl" w:hint="cs"/>
          <w:sz w:val="26"/>
          <w:szCs w:val="26"/>
          <w:rtl/>
        </w:rPr>
        <w:t xml:space="preserve"> סודיות</w:t>
      </w:r>
      <w:r w:rsidR="00617402" w:rsidRPr="000B0A53">
        <w:rPr>
          <w:rFonts w:cs="FrankRuehl" w:hint="cs"/>
          <w:sz w:val="26"/>
          <w:szCs w:val="26"/>
          <w:rtl/>
        </w:rPr>
        <w:t xml:space="preserve">, </w:t>
      </w:r>
      <w:r w:rsidRPr="000B0A53">
        <w:rPr>
          <w:rFonts w:cs="FrankRuehl" w:hint="cs"/>
          <w:sz w:val="26"/>
          <w:szCs w:val="26"/>
          <w:rtl/>
        </w:rPr>
        <w:t>דרישת אי</w:t>
      </w:r>
      <w:r w:rsidR="003C2AAF" w:rsidRPr="000B0A53">
        <w:rPr>
          <w:rFonts w:cs="FrankRuehl" w:hint="cs"/>
          <w:sz w:val="26"/>
          <w:szCs w:val="26"/>
          <w:rtl/>
        </w:rPr>
        <w:t>-</w:t>
      </w:r>
      <w:r w:rsidRPr="000B0A53">
        <w:rPr>
          <w:rFonts w:cs="FrankRuehl" w:hint="cs"/>
          <w:sz w:val="26"/>
          <w:szCs w:val="26"/>
          <w:rtl/>
        </w:rPr>
        <w:t>הימצאות בניגוד עניינים</w:t>
      </w:r>
      <w:r w:rsidR="00617402" w:rsidRPr="000B0A53">
        <w:rPr>
          <w:rFonts w:cs="FrankRuehl" w:hint="cs"/>
          <w:sz w:val="26"/>
          <w:szCs w:val="26"/>
          <w:rtl/>
        </w:rPr>
        <w:t xml:space="preserve"> ו</w:t>
      </w:r>
      <w:r w:rsidR="003C2AAF" w:rsidRPr="000B0A53">
        <w:rPr>
          <w:rFonts w:cs="FrankRuehl" w:hint="cs"/>
          <w:sz w:val="26"/>
          <w:szCs w:val="26"/>
          <w:rtl/>
        </w:rPr>
        <w:t>דרישה ל</w:t>
      </w:r>
      <w:r w:rsidR="00617402" w:rsidRPr="000B0A53">
        <w:rPr>
          <w:rFonts w:cs="FrankRuehl" w:hint="cs"/>
          <w:sz w:val="26"/>
          <w:szCs w:val="26"/>
          <w:rtl/>
        </w:rPr>
        <w:t>הרשמה לפורטל</w:t>
      </w:r>
      <w:r w:rsidR="00617402">
        <w:rPr>
          <w:rFonts w:cs="FrankRuehl" w:hint="cs"/>
          <w:sz w:val="26"/>
          <w:szCs w:val="26"/>
          <w:rtl/>
        </w:rPr>
        <w:t xml:space="preserve"> ספקים</w:t>
      </w:r>
      <w:r w:rsidRPr="00A53F63">
        <w:rPr>
          <w:rFonts w:cs="FrankRuehl" w:hint="cs"/>
          <w:sz w:val="26"/>
          <w:szCs w:val="26"/>
          <w:rtl/>
        </w:rPr>
        <w:t>.</w:t>
      </w:r>
    </w:p>
    <w:p w14:paraId="2C8954A7" w14:textId="77777777" w:rsidR="00FC69D8" w:rsidRPr="002E00D3" w:rsidRDefault="00FC69D8" w:rsidP="009D0204">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407FE0BE" w14:textId="77777777" w:rsidTr="004456DC">
        <w:trPr>
          <w:jc w:val="center"/>
        </w:trPr>
        <w:tc>
          <w:tcPr>
            <w:tcW w:w="3190" w:type="dxa"/>
            <w:hideMark/>
          </w:tcPr>
          <w:p w14:paraId="2B81493C"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19E34FFA"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0AEA576A" w14:textId="77777777" w:rsidTr="004456DC">
        <w:trPr>
          <w:jc w:val="center"/>
        </w:trPr>
        <w:tc>
          <w:tcPr>
            <w:tcW w:w="3190" w:type="dxa"/>
            <w:hideMark/>
          </w:tcPr>
          <w:p w14:paraId="04DDB856"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48F57084" w14:textId="77777777" w:rsidR="0039112F" w:rsidRPr="004B732C" w:rsidRDefault="0039112F" w:rsidP="009D0204">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14:paraId="5B2840B8" w14:textId="77777777" w:rsidR="00FC69D8" w:rsidRPr="00DE0236" w:rsidRDefault="00FC69D8" w:rsidP="009D0204">
      <w:pPr>
        <w:spacing w:after="0"/>
        <w:ind w:left="-2"/>
        <w:rPr>
          <w:rFonts w:cs="FrankRuehl"/>
          <w:b/>
          <w:bCs/>
          <w:sz w:val="26"/>
          <w:szCs w:val="26"/>
          <w:u w:val="single"/>
          <w:rtl/>
        </w:rPr>
      </w:pPr>
    </w:p>
    <w:p w14:paraId="3247AA10" w14:textId="77777777" w:rsidR="003F1535" w:rsidRDefault="003F1535" w:rsidP="009D0204">
      <w:pPr>
        <w:spacing w:after="0" w:line="360" w:lineRule="auto"/>
        <w:ind w:left="-2"/>
        <w:jc w:val="center"/>
        <w:rPr>
          <w:rFonts w:cs="FrankRuehl"/>
          <w:b/>
          <w:bCs/>
          <w:sz w:val="26"/>
          <w:szCs w:val="26"/>
          <w:u w:val="single"/>
          <w:rtl/>
        </w:rPr>
      </w:pPr>
    </w:p>
    <w:p w14:paraId="77F0A996" w14:textId="77777777" w:rsidR="00FC69D8" w:rsidRDefault="00FC69D8" w:rsidP="009D0204">
      <w:pPr>
        <w:spacing w:after="0" w:line="360" w:lineRule="auto"/>
        <w:ind w:left="-2"/>
        <w:jc w:val="center"/>
        <w:rPr>
          <w:rFonts w:cs="FrankRuehl"/>
          <w:b/>
          <w:bCs/>
          <w:sz w:val="26"/>
          <w:szCs w:val="26"/>
          <w:u w:val="single"/>
          <w:rtl/>
        </w:rPr>
      </w:pPr>
      <w:r w:rsidRPr="00EC624F">
        <w:rPr>
          <w:rFonts w:cs="FrankRuehl" w:hint="cs"/>
          <w:b/>
          <w:bCs/>
          <w:sz w:val="26"/>
          <w:szCs w:val="26"/>
          <w:u w:val="single"/>
          <w:rtl/>
        </w:rPr>
        <w:t>אישור</w:t>
      </w:r>
    </w:p>
    <w:p w14:paraId="66A6CC83" w14:textId="77777777" w:rsidR="00A53F63" w:rsidRPr="00EC624F" w:rsidRDefault="00A53F63" w:rsidP="009D0204">
      <w:pPr>
        <w:spacing w:after="0" w:line="360" w:lineRule="auto"/>
        <w:ind w:left="-2"/>
        <w:jc w:val="center"/>
        <w:rPr>
          <w:rFonts w:cs="FrankRuehl"/>
          <w:b/>
          <w:bCs/>
          <w:sz w:val="26"/>
          <w:szCs w:val="26"/>
          <w:u w:val="single"/>
          <w:rtl/>
        </w:rPr>
      </w:pPr>
    </w:p>
    <w:p w14:paraId="2800A285" w14:textId="06D95401" w:rsidR="00FC69D8" w:rsidRPr="00DE0236" w:rsidRDefault="00FC69D8" w:rsidP="00A52E5E">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w:t>
      </w:r>
      <w:r w:rsidR="0062158A">
        <w:rPr>
          <w:rFonts w:cs="FrankRuehl" w:hint="cs"/>
          <w:sz w:val="26"/>
          <w:szCs w:val="26"/>
          <w:rtl/>
        </w:rPr>
        <w:t>ה</w:t>
      </w:r>
      <w:r w:rsidRPr="00DE0236">
        <w:rPr>
          <w:rFonts w:cs="FrankRuehl"/>
          <w:sz w:val="26"/>
          <w:szCs w:val="26"/>
          <w:rtl/>
        </w:rPr>
        <w:t>/נושא</w:t>
      </w:r>
      <w:r w:rsidR="0062158A">
        <w:rPr>
          <w:rFonts w:cs="FrankRuehl" w:hint="cs"/>
          <w:sz w:val="26"/>
          <w:szCs w:val="26"/>
          <w:rtl/>
        </w:rPr>
        <w:t>/ת</w:t>
      </w:r>
      <w:r w:rsidRPr="00DE0236">
        <w:rPr>
          <w:rFonts w:cs="FrankRuehl"/>
          <w:sz w:val="26"/>
          <w:szCs w:val="26"/>
          <w:rtl/>
        </w:rPr>
        <w:t xml:space="preserve">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כי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רשו</w:t>
      </w:r>
      <w:r w:rsidR="0062158A">
        <w:rPr>
          <w:rFonts w:cs="FrankRuehl" w:hint="cs"/>
          <w:sz w:val="26"/>
          <w:szCs w:val="26"/>
          <w:rtl/>
        </w:rPr>
        <w:t>מה</w:t>
      </w:r>
      <w:r w:rsidRPr="00DE0236">
        <w:rPr>
          <w:rFonts w:cs="FrankRuehl"/>
          <w:sz w:val="26"/>
          <w:szCs w:val="26"/>
          <w:rtl/>
        </w:rPr>
        <w:t xml:space="preserve"> בישראל על פי דין וכי ה"ה __________ אשר חתם</w:t>
      </w:r>
      <w:r w:rsidR="0062158A">
        <w:rPr>
          <w:rFonts w:cs="FrankRuehl" w:hint="cs"/>
          <w:sz w:val="26"/>
          <w:szCs w:val="26"/>
          <w:rtl/>
        </w:rPr>
        <w:t>/ה</w:t>
      </w:r>
      <w:r w:rsidRPr="00DE0236">
        <w:rPr>
          <w:rFonts w:cs="FrankRuehl"/>
          <w:sz w:val="26"/>
          <w:szCs w:val="26"/>
          <w:rtl/>
        </w:rPr>
        <w:t xml:space="preserve"> על התחייבות זו בפניי, התחייבות לעמוד בכל הדרישות שבמכרז זה ללא יוצא מן הכלל, מוסמך</w:t>
      </w:r>
      <w:r w:rsidR="0062158A">
        <w:rPr>
          <w:rFonts w:cs="FrankRuehl" w:hint="cs"/>
          <w:sz w:val="26"/>
          <w:szCs w:val="26"/>
          <w:rtl/>
        </w:rPr>
        <w:t>/ת</w:t>
      </w:r>
      <w:r w:rsidRPr="00DE0236">
        <w:rPr>
          <w:rFonts w:cs="FrankRuehl"/>
          <w:sz w:val="26"/>
          <w:szCs w:val="26"/>
          <w:rtl/>
        </w:rPr>
        <w:t xml:space="preserve"> לעשות כן בש</w:t>
      </w:r>
      <w:r w:rsidR="0062158A">
        <w:rPr>
          <w:rFonts w:cs="FrankRuehl" w:hint="cs"/>
          <w:sz w:val="26"/>
          <w:szCs w:val="26"/>
          <w:rtl/>
        </w:rPr>
        <w:t>ם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w:t>
      </w:r>
    </w:p>
    <w:p w14:paraId="3B67957E" w14:textId="77777777" w:rsidR="00FC69D8" w:rsidRPr="00DE0236" w:rsidRDefault="00FC69D8" w:rsidP="00BF03CD">
      <w:pPr>
        <w:spacing w:after="0" w:line="240" w:lineRule="auto"/>
        <w:jc w:val="both"/>
        <w:rPr>
          <w:rFonts w:cs="FrankRuehl"/>
          <w:sz w:val="26"/>
          <w:szCs w:val="26"/>
          <w:rtl/>
        </w:rPr>
      </w:pPr>
    </w:p>
    <w:tbl>
      <w:tblPr>
        <w:tblStyle w:val="af5"/>
        <w:bidiVisual/>
        <w:tblW w:w="918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0AFF9C13" w14:textId="77777777" w:rsidTr="00BF03CD">
        <w:trPr>
          <w:jc w:val="center"/>
        </w:trPr>
        <w:tc>
          <w:tcPr>
            <w:tcW w:w="3062" w:type="dxa"/>
            <w:hideMark/>
          </w:tcPr>
          <w:p w14:paraId="0FDEE010" w14:textId="77777777" w:rsidR="0039112F" w:rsidRDefault="0039112F" w:rsidP="00044BD8">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061" w:type="dxa"/>
            <w:hideMark/>
          </w:tcPr>
          <w:p w14:paraId="74467EC1" w14:textId="77777777" w:rsidR="0039112F" w:rsidRDefault="0039112F" w:rsidP="00045059">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061" w:type="dxa"/>
            <w:hideMark/>
          </w:tcPr>
          <w:p w14:paraId="4F79B41D" w14:textId="77777777" w:rsidR="0039112F" w:rsidRDefault="0039112F" w:rsidP="00F23F9B">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643EA31D" w14:textId="77777777" w:rsidTr="00BF03CD">
        <w:trPr>
          <w:jc w:val="center"/>
        </w:trPr>
        <w:tc>
          <w:tcPr>
            <w:tcW w:w="3062" w:type="dxa"/>
            <w:hideMark/>
          </w:tcPr>
          <w:p w14:paraId="0B1328B9" w14:textId="77777777" w:rsidR="0039112F" w:rsidRPr="004B732C" w:rsidRDefault="0039112F" w:rsidP="00044BD8">
            <w:pPr>
              <w:jc w:val="center"/>
              <w:rPr>
                <w:rFonts w:cs="FrankRuehl"/>
                <w:b/>
                <w:bCs/>
                <w:sz w:val="26"/>
                <w:szCs w:val="26"/>
              </w:rPr>
            </w:pPr>
            <w:r w:rsidRPr="004B732C">
              <w:rPr>
                <w:rFonts w:cs="FrankRuehl" w:hint="cs"/>
                <w:b/>
                <w:bCs/>
                <w:sz w:val="26"/>
                <w:szCs w:val="26"/>
                <w:rtl/>
              </w:rPr>
              <w:t>תאריך</w:t>
            </w:r>
          </w:p>
        </w:tc>
        <w:tc>
          <w:tcPr>
            <w:tcW w:w="3061" w:type="dxa"/>
            <w:hideMark/>
          </w:tcPr>
          <w:p w14:paraId="790DEDF0" w14:textId="77777777" w:rsidR="0039112F" w:rsidRPr="004B732C" w:rsidRDefault="0039112F" w:rsidP="00045059">
            <w:pPr>
              <w:jc w:val="center"/>
              <w:rPr>
                <w:rFonts w:cs="FrankRuehl"/>
                <w:b/>
                <w:bCs/>
                <w:sz w:val="26"/>
                <w:szCs w:val="26"/>
              </w:rPr>
            </w:pPr>
            <w:r w:rsidRPr="00143A57">
              <w:rPr>
                <w:rFonts w:cs="FrankRuehl" w:hint="cs"/>
                <w:b/>
                <w:bCs/>
                <w:sz w:val="26"/>
                <w:szCs w:val="26"/>
                <w:rtl/>
              </w:rPr>
              <w:t>שם עו"ד</w:t>
            </w:r>
          </w:p>
        </w:tc>
        <w:tc>
          <w:tcPr>
            <w:tcW w:w="3061" w:type="dxa"/>
            <w:hideMark/>
          </w:tcPr>
          <w:p w14:paraId="266DFAE3" w14:textId="77777777" w:rsidR="0039112F" w:rsidRPr="004B732C" w:rsidRDefault="0039112F" w:rsidP="00F23F9B">
            <w:pPr>
              <w:jc w:val="center"/>
              <w:rPr>
                <w:rFonts w:cs="FrankRuehl"/>
                <w:b/>
                <w:bCs/>
                <w:sz w:val="26"/>
                <w:szCs w:val="26"/>
              </w:rPr>
            </w:pPr>
            <w:r w:rsidRPr="004B732C">
              <w:rPr>
                <w:rFonts w:cs="FrankRuehl" w:hint="cs"/>
                <w:b/>
                <w:bCs/>
                <w:sz w:val="26"/>
                <w:szCs w:val="26"/>
                <w:rtl/>
              </w:rPr>
              <w:t>חתימה וחותמת</w:t>
            </w:r>
          </w:p>
        </w:tc>
      </w:tr>
    </w:tbl>
    <w:p w14:paraId="12FFC35D" w14:textId="77777777" w:rsidR="00117321" w:rsidRDefault="00117321" w:rsidP="00BF03CD">
      <w:pPr>
        <w:spacing w:after="0" w:line="240" w:lineRule="auto"/>
        <w:rPr>
          <w:rFonts w:cs="FrankRuehl"/>
          <w:rtl/>
        </w:rPr>
      </w:pPr>
    </w:p>
    <w:p w14:paraId="4230979A" w14:textId="77777777" w:rsidR="0061348F" w:rsidRDefault="0061348F" w:rsidP="0061348F">
      <w:pPr>
        <w:spacing w:after="0"/>
        <w:ind w:left="-2"/>
        <w:rPr>
          <w:rFonts w:cs="FrankRuehl"/>
          <w:b/>
          <w:bCs/>
          <w:sz w:val="28"/>
          <w:szCs w:val="28"/>
          <w:u w:val="single"/>
          <w:rtl/>
        </w:rPr>
      </w:pPr>
    </w:p>
    <w:p w14:paraId="4BB747D2" w14:textId="77777777" w:rsidR="0061348F" w:rsidRDefault="0061348F" w:rsidP="0061348F">
      <w:pPr>
        <w:spacing w:after="0"/>
        <w:ind w:left="-2"/>
        <w:rPr>
          <w:rFonts w:cs="FrankRuehl"/>
          <w:b/>
          <w:bCs/>
          <w:sz w:val="28"/>
          <w:szCs w:val="28"/>
          <w:u w:val="single"/>
          <w:rtl/>
        </w:rPr>
      </w:pPr>
    </w:p>
    <w:p w14:paraId="4CDC87CD" w14:textId="77777777" w:rsidR="0061348F" w:rsidRDefault="0061348F" w:rsidP="0061348F">
      <w:pPr>
        <w:spacing w:after="0"/>
        <w:ind w:left="-2"/>
        <w:rPr>
          <w:rFonts w:cs="FrankRuehl"/>
          <w:b/>
          <w:bCs/>
          <w:sz w:val="28"/>
          <w:szCs w:val="28"/>
          <w:u w:val="single"/>
          <w:rtl/>
        </w:rPr>
      </w:pPr>
    </w:p>
    <w:p w14:paraId="558EDF08" w14:textId="77777777" w:rsidR="0061348F" w:rsidRDefault="0061348F" w:rsidP="0061348F">
      <w:pPr>
        <w:spacing w:after="0"/>
        <w:ind w:left="-2"/>
        <w:rPr>
          <w:rFonts w:cs="FrankRuehl"/>
          <w:b/>
          <w:bCs/>
          <w:sz w:val="28"/>
          <w:szCs w:val="28"/>
          <w:u w:val="single"/>
          <w:rtl/>
        </w:rPr>
      </w:pPr>
    </w:p>
    <w:p w14:paraId="1090A4E5" w14:textId="77777777" w:rsidR="0061348F" w:rsidRDefault="0061348F" w:rsidP="0061348F">
      <w:pPr>
        <w:spacing w:after="0"/>
        <w:ind w:left="-2"/>
        <w:rPr>
          <w:rFonts w:cs="FrankRuehl"/>
          <w:b/>
          <w:bCs/>
          <w:sz w:val="28"/>
          <w:szCs w:val="28"/>
          <w:u w:val="single"/>
          <w:rtl/>
        </w:rPr>
      </w:pPr>
    </w:p>
    <w:p w14:paraId="1D0A4333" w14:textId="77777777" w:rsidR="0061348F" w:rsidRDefault="0061348F" w:rsidP="0061348F">
      <w:pPr>
        <w:spacing w:after="0"/>
        <w:ind w:left="-2"/>
        <w:rPr>
          <w:rFonts w:cs="FrankRuehl"/>
          <w:b/>
          <w:bCs/>
          <w:sz w:val="28"/>
          <w:szCs w:val="28"/>
          <w:u w:val="single"/>
          <w:rtl/>
        </w:rPr>
      </w:pPr>
    </w:p>
    <w:p w14:paraId="56F4C948" w14:textId="77777777" w:rsidR="0061348F" w:rsidRDefault="0061348F" w:rsidP="0061348F">
      <w:pPr>
        <w:spacing w:after="0"/>
        <w:ind w:left="-2"/>
        <w:rPr>
          <w:rFonts w:cs="FrankRuehl"/>
          <w:b/>
          <w:bCs/>
          <w:sz w:val="28"/>
          <w:szCs w:val="28"/>
          <w:u w:val="single"/>
          <w:rtl/>
        </w:rPr>
      </w:pPr>
    </w:p>
    <w:p w14:paraId="6A4A338A" w14:textId="77777777" w:rsidR="0061348F" w:rsidRDefault="0061348F" w:rsidP="0061348F">
      <w:pPr>
        <w:spacing w:after="0"/>
        <w:ind w:left="-2"/>
        <w:rPr>
          <w:rFonts w:cs="FrankRuehl"/>
          <w:b/>
          <w:bCs/>
          <w:sz w:val="28"/>
          <w:szCs w:val="28"/>
          <w:u w:val="single"/>
          <w:rtl/>
        </w:rPr>
      </w:pPr>
    </w:p>
    <w:p w14:paraId="3D32EB83" w14:textId="77777777" w:rsidR="0061348F" w:rsidRDefault="0061348F" w:rsidP="0061348F">
      <w:pPr>
        <w:spacing w:after="0"/>
        <w:ind w:left="-2"/>
        <w:rPr>
          <w:rFonts w:cs="FrankRuehl"/>
          <w:b/>
          <w:bCs/>
          <w:sz w:val="28"/>
          <w:szCs w:val="28"/>
          <w:u w:val="single"/>
          <w:rtl/>
        </w:rPr>
      </w:pPr>
    </w:p>
    <w:p w14:paraId="413B246B" w14:textId="77777777" w:rsidR="0061348F" w:rsidRDefault="0061348F" w:rsidP="0061348F">
      <w:pPr>
        <w:spacing w:after="0"/>
        <w:ind w:left="-2"/>
        <w:rPr>
          <w:rFonts w:cs="FrankRuehl"/>
          <w:b/>
          <w:bCs/>
          <w:sz w:val="28"/>
          <w:szCs w:val="28"/>
          <w:u w:val="single"/>
          <w:rtl/>
        </w:rPr>
      </w:pPr>
    </w:p>
    <w:p w14:paraId="7AFED83E" w14:textId="77777777" w:rsidR="0061348F" w:rsidRDefault="0061348F" w:rsidP="0061348F">
      <w:pPr>
        <w:spacing w:after="0"/>
        <w:ind w:left="-2"/>
        <w:rPr>
          <w:rFonts w:cs="FrankRuehl"/>
          <w:b/>
          <w:bCs/>
          <w:sz w:val="28"/>
          <w:szCs w:val="28"/>
          <w:u w:val="single"/>
          <w:rtl/>
        </w:rPr>
      </w:pPr>
    </w:p>
    <w:p w14:paraId="20F84974" w14:textId="77777777" w:rsidR="0061348F" w:rsidRDefault="0061348F" w:rsidP="0061348F">
      <w:pPr>
        <w:spacing w:after="0"/>
        <w:ind w:left="-2"/>
        <w:rPr>
          <w:rFonts w:cs="FrankRuehl"/>
          <w:b/>
          <w:bCs/>
          <w:sz w:val="28"/>
          <w:szCs w:val="28"/>
          <w:u w:val="single"/>
          <w:rtl/>
        </w:rPr>
      </w:pPr>
    </w:p>
    <w:p w14:paraId="1847E00F" w14:textId="77777777" w:rsidR="0061348F" w:rsidRDefault="0061348F" w:rsidP="0061348F">
      <w:pPr>
        <w:spacing w:after="0"/>
        <w:ind w:left="-2"/>
        <w:rPr>
          <w:rFonts w:cs="FrankRuehl"/>
          <w:b/>
          <w:bCs/>
          <w:sz w:val="28"/>
          <w:szCs w:val="28"/>
          <w:u w:val="single"/>
          <w:rtl/>
        </w:rPr>
      </w:pPr>
    </w:p>
    <w:p w14:paraId="69F14D67" w14:textId="77777777" w:rsidR="0061348F" w:rsidRDefault="0061348F" w:rsidP="0061348F">
      <w:pPr>
        <w:spacing w:after="0"/>
        <w:ind w:left="-2"/>
        <w:rPr>
          <w:rFonts w:cs="FrankRuehl"/>
          <w:b/>
          <w:bCs/>
          <w:sz w:val="28"/>
          <w:szCs w:val="28"/>
          <w:u w:val="single"/>
          <w:rtl/>
        </w:rPr>
      </w:pPr>
    </w:p>
    <w:p w14:paraId="72BA7F05" w14:textId="77777777" w:rsidR="0061348F" w:rsidRDefault="0061348F" w:rsidP="0061348F">
      <w:pPr>
        <w:spacing w:after="0"/>
        <w:ind w:left="-2"/>
        <w:rPr>
          <w:rFonts w:cs="FrankRuehl"/>
          <w:b/>
          <w:bCs/>
          <w:sz w:val="28"/>
          <w:szCs w:val="28"/>
          <w:u w:val="single"/>
          <w:rtl/>
        </w:rPr>
      </w:pPr>
    </w:p>
    <w:p w14:paraId="7C6CE333" w14:textId="77777777" w:rsidR="0061348F" w:rsidRDefault="0061348F" w:rsidP="0061348F">
      <w:pPr>
        <w:spacing w:after="0"/>
        <w:ind w:left="-2"/>
        <w:rPr>
          <w:rFonts w:cs="FrankRuehl"/>
          <w:b/>
          <w:bCs/>
          <w:sz w:val="28"/>
          <w:szCs w:val="28"/>
          <w:u w:val="single"/>
          <w:rtl/>
        </w:rPr>
      </w:pPr>
    </w:p>
    <w:p w14:paraId="78F6796F" w14:textId="38196B27" w:rsidR="00FC69D8" w:rsidRPr="005B1A79" w:rsidRDefault="00FC69D8" w:rsidP="009D0204">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lastRenderedPageBreak/>
        <w:t>במידה והמציע</w:t>
      </w:r>
      <w:r w:rsidR="00FD4F6C">
        <w:rPr>
          <w:rFonts w:cs="FrankRuehl" w:hint="cs"/>
          <w:b/>
          <w:bCs/>
          <w:sz w:val="28"/>
          <w:szCs w:val="28"/>
          <w:u w:val="single"/>
          <w:rtl/>
        </w:rPr>
        <w:t>/</w:t>
      </w:r>
      <w:r w:rsidR="0062158A">
        <w:rPr>
          <w:rFonts w:cs="FrankRuehl" w:hint="cs"/>
          <w:b/>
          <w:bCs/>
          <w:sz w:val="28"/>
          <w:szCs w:val="28"/>
          <w:u w:val="single"/>
          <w:rtl/>
        </w:rPr>
        <w:t>ה</w:t>
      </w:r>
      <w:r w:rsidRPr="00143A57">
        <w:rPr>
          <w:rFonts w:cs="FrankRuehl"/>
          <w:b/>
          <w:bCs/>
          <w:sz w:val="28"/>
          <w:szCs w:val="28"/>
          <w:u w:val="single"/>
          <w:rtl/>
        </w:rPr>
        <w:t xml:space="preserve"> תאגיד</w:t>
      </w:r>
    </w:p>
    <w:p w14:paraId="229D8F70" w14:textId="77777777" w:rsidR="00FC69D8" w:rsidRDefault="00FC69D8" w:rsidP="009D0204">
      <w:pPr>
        <w:spacing w:after="0"/>
        <w:ind w:left="-2"/>
        <w:rPr>
          <w:rFonts w:cs="FrankRuehl"/>
          <w:sz w:val="26"/>
          <w:szCs w:val="26"/>
          <w:rtl/>
        </w:rPr>
      </w:pPr>
    </w:p>
    <w:p w14:paraId="119475C3" w14:textId="77777777" w:rsidR="00F94453" w:rsidRPr="00143A57" w:rsidRDefault="00F94453" w:rsidP="009D0204">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r w:rsidR="00FD4F6C">
        <w:rPr>
          <w:rFonts w:cs="FrankRuehl" w:hint="cs"/>
          <w:b/>
          <w:bCs/>
          <w:sz w:val="26"/>
          <w:szCs w:val="26"/>
          <w:u w:val="single"/>
          <w:rtl/>
        </w:rPr>
        <w:t>/ה</w:t>
      </w:r>
    </w:p>
    <w:p w14:paraId="0776648E"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שם המציע</w:t>
      </w:r>
      <w:r w:rsidR="00FD4F6C">
        <w:rPr>
          <w:rFonts w:cs="FrankRuehl" w:hint="cs"/>
          <w:sz w:val="26"/>
          <w:szCs w:val="26"/>
          <w:rtl/>
        </w:rPr>
        <w:t>/</w:t>
      </w:r>
      <w:r w:rsidR="0062158A">
        <w:rPr>
          <w:rFonts w:cs="FrankRuehl" w:hint="cs"/>
          <w:sz w:val="26"/>
          <w:szCs w:val="26"/>
          <w:rtl/>
        </w:rPr>
        <w:t>ה</w:t>
      </w:r>
      <w:r w:rsidRPr="00143A57">
        <w:rPr>
          <w:rFonts w:cs="FrankRuehl" w:hint="cs"/>
          <w:sz w:val="26"/>
          <w:szCs w:val="26"/>
          <w:rtl/>
        </w:rPr>
        <w:t xml:space="preserve">:               </w:t>
      </w:r>
      <w:r>
        <w:rPr>
          <w:rFonts w:cs="FrankRuehl" w:hint="cs"/>
          <w:sz w:val="26"/>
          <w:szCs w:val="26"/>
          <w:rtl/>
        </w:rPr>
        <w:tab/>
      </w:r>
      <w:r w:rsidRPr="00143A57">
        <w:rPr>
          <w:rFonts w:cs="FrankRuehl" w:hint="cs"/>
          <w:sz w:val="26"/>
          <w:szCs w:val="26"/>
          <w:rtl/>
        </w:rPr>
        <w:t>___________________</w:t>
      </w:r>
    </w:p>
    <w:p w14:paraId="63FC3D3A"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14:paraId="5EC5C943"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כתובת:                         ___________________</w:t>
      </w:r>
    </w:p>
    <w:p w14:paraId="64C6FE75" w14:textId="77777777" w:rsidR="00F94453"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14:paraId="411CB6A8"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14:paraId="059810F1" w14:textId="580DC342" w:rsidR="00F94453" w:rsidRPr="00143A57" w:rsidRDefault="00F94453" w:rsidP="00A52E5E">
      <w:pPr>
        <w:tabs>
          <w:tab w:val="left" w:pos="2266"/>
        </w:tabs>
        <w:spacing w:after="0"/>
        <w:ind w:left="281"/>
        <w:rPr>
          <w:rFonts w:cs="FrankRuehl"/>
          <w:sz w:val="26"/>
          <w:szCs w:val="26"/>
          <w:rtl/>
        </w:rPr>
      </w:pPr>
      <w:r w:rsidRPr="00143A57">
        <w:rPr>
          <w:rFonts w:cs="FrankRuehl" w:hint="cs"/>
          <w:sz w:val="26"/>
          <w:szCs w:val="26"/>
          <w:rtl/>
        </w:rPr>
        <w:t>שם אש</w:t>
      </w:r>
      <w:r w:rsidR="0062158A">
        <w:rPr>
          <w:rFonts w:cs="FrankRuehl" w:hint="cs"/>
          <w:sz w:val="26"/>
          <w:szCs w:val="26"/>
          <w:rtl/>
        </w:rPr>
        <w:t>ת</w:t>
      </w:r>
      <w:r w:rsidRPr="00143A57">
        <w:rPr>
          <w:rFonts w:cs="FrankRuehl" w:hint="cs"/>
          <w:sz w:val="26"/>
          <w:szCs w:val="26"/>
          <w:rtl/>
        </w:rPr>
        <w:t xml:space="preserve"> קשר ותפקיד: </w:t>
      </w:r>
      <w:r>
        <w:rPr>
          <w:rFonts w:cs="FrankRuehl" w:hint="cs"/>
          <w:sz w:val="26"/>
          <w:szCs w:val="26"/>
          <w:rtl/>
        </w:rPr>
        <w:t xml:space="preserve"> ___</w:t>
      </w:r>
      <w:r w:rsidRPr="00143A57">
        <w:rPr>
          <w:rFonts w:cs="FrankRuehl" w:hint="cs"/>
          <w:sz w:val="26"/>
          <w:szCs w:val="26"/>
          <w:rtl/>
        </w:rPr>
        <w:t xml:space="preserve">________________ </w:t>
      </w:r>
    </w:p>
    <w:p w14:paraId="35CEB316" w14:textId="23089890" w:rsidR="00F94453" w:rsidRDefault="00F94453" w:rsidP="00045059">
      <w:pPr>
        <w:tabs>
          <w:tab w:val="left" w:pos="2266"/>
        </w:tabs>
        <w:spacing w:after="0"/>
        <w:ind w:left="281"/>
        <w:rPr>
          <w:rFonts w:cs="FrankRuehl"/>
          <w:rtl/>
        </w:rPr>
      </w:pPr>
      <w:r w:rsidRPr="00143A57">
        <w:rPr>
          <w:rFonts w:cs="FrankRuehl" w:hint="cs"/>
          <w:sz w:val="26"/>
          <w:szCs w:val="26"/>
          <w:rtl/>
        </w:rPr>
        <w:t>טלפון אש</w:t>
      </w:r>
      <w:r w:rsidR="0062158A">
        <w:rPr>
          <w:rFonts w:cs="FrankRuehl" w:hint="cs"/>
          <w:sz w:val="26"/>
          <w:szCs w:val="26"/>
          <w:rtl/>
        </w:rPr>
        <w:t>ת</w:t>
      </w:r>
      <w:r w:rsidRPr="00143A57">
        <w:rPr>
          <w:rFonts w:cs="FrankRuehl" w:hint="cs"/>
          <w:sz w:val="26"/>
          <w:szCs w:val="26"/>
          <w:rtl/>
        </w:rPr>
        <w:t xml:space="preserve"> הקשר</w:t>
      </w:r>
      <w:r w:rsidRPr="00DE0236">
        <w:rPr>
          <w:rFonts w:cs="FrankRuehl" w:hint="cs"/>
          <w:rtl/>
        </w:rPr>
        <w:t>:           _</w:t>
      </w:r>
      <w:r>
        <w:rPr>
          <w:rFonts w:cs="FrankRuehl" w:hint="cs"/>
          <w:rtl/>
        </w:rPr>
        <w:t>____</w:t>
      </w:r>
      <w:r w:rsidRPr="00DE0236">
        <w:rPr>
          <w:rFonts w:cs="FrankRuehl" w:hint="cs"/>
          <w:rtl/>
        </w:rPr>
        <w:t>__________________</w:t>
      </w:r>
    </w:p>
    <w:p w14:paraId="55B91C0C" w14:textId="77777777" w:rsidR="00F94453" w:rsidRPr="00DE0236" w:rsidRDefault="00F94453" w:rsidP="009D0204">
      <w:pPr>
        <w:spacing w:after="0"/>
        <w:ind w:left="-2"/>
        <w:rPr>
          <w:rFonts w:cs="FrankRuehl"/>
          <w:sz w:val="26"/>
          <w:szCs w:val="26"/>
          <w:rtl/>
        </w:rPr>
      </w:pPr>
    </w:p>
    <w:p w14:paraId="3975D605" w14:textId="749E47D0" w:rsidR="00FC69D8" w:rsidRPr="00DE0236" w:rsidRDefault="00F94453" w:rsidP="00A52E5E">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w:t>
      </w:r>
      <w:r w:rsidR="00FC69D8" w:rsidRPr="00DE0236">
        <w:rPr>
          <w:rFonts w:cs="FrankRuehl" w:hint="cs"/>
          <w:sz w:val="26"/>
          <w:szCs w:val="26"/>
          <w:rtl/>
        </w:rPr>
        <w:t xml:space="preserve">ו </w:t>
      </w:r>
      <w:r w:rsidR="00FC69D8" w:rsidRPr="00DE0236">
        <w:rPr>
          <w:rFonts w:cs="FrankRuehl"/>
          <w:sz w:val="26"/>
          <w:szCs w:val="26"/>
          <w:rtl/>
        </w:rPr>
        <w:t>הח"מ ____________</w:t>
      </w:r>
      <w:r w:rsidR="00FC69D8" w:rsidRPr="00DE0236">
        <w:rPr>
          <w:rFonts w:cs="FrankRuehl" w:hint="cs"/>
          <w:sz w:val="26"/>
          <w:szCs w:val="26"/>
          <w:rtl/>
        </w:rPr>
        <w:t>_</w:t>
      </w:r>
      <w:r w:rsidR="00FC69D8" w:rsidRPr="00DE0236">
        <w:rPr>
          <w:rFonts w:cs="FrankRuehl"/>
          <w:sz w:val="26"/>
          <w:szCs w:val="26"/>
          <w:rtl/>
        </w:rPr>
        <w:t xml:space="preserve">_ </w:t>
      </w:r>
      <w:r w:rsidR="00FC69D8" w:rsidRPr="00DE0236">
        <w:rPr>
          <w:rFonts w:cs="FrankRuehl" w:hint="cs"/>
          <w:sz w:val="26"/>
          <w:szCs w:val="26"/>
          <w:rtl/>
        </w:rPr>
        <w:t>ו</w:t>
      </w:r>
      <w:r w:rsidR="00B402CE">
        <w:rPr>
          <w:rFonts w:cs="FrankRuehl" w:hint="cs"/>
          <w:sz w:val="26"/>
          <w:szCs w:val="26"/>
          <w:rtl/>
        </w:rPr>
        <w:t>-</w:t>
      </w:r>
      <w:r w:rsidR="00FC69D8" w:rsidRPr="00DE0236">
        <w:rPr>
          <w:rFonts w:cs="FrankRuehl" w:hint="cs"/>
          <w:sz w:val="26"/>
          <w:szCs w:val="26"/>
          <w:rtl/>
        </w:rPr>
        <w:t xml:space="preserve"> ______________ </w:t>
      </w:r>
      <w:r w:rsidR="00FC69D8" w:rsidRPr="00DE0236">
        <w:rPr>
          <w:rFonts w:cs="FrankRuehl"/>
          <w:sz w:val="26"/>
          <w:szCs w:val="26"/>
          <w:rtl/>
        </w:rPr>
        <w:t>נושא</w:t>
      </w:r>
      <w:r w:rsidR="00FD4F6C">
        <w:rPr>
          <w:rFonts w:cs="FrankRuehl" w:hint="cs"/>
          <w:sz w:val="26"/>
          <w:szCs w:val="26"/>
          <w:rtl/>
        </w:rPr>
        <w:t>י</w:t>
      </w:r>
      <w:r w:rsidR="00FC69D8" w:rsidRPr="00DE0236">
        <w:rPr>
          <w:rFonts w:cs="FrankRuehl"/>
          <w:sz w:val="26"/>
          <w:szCs w:val="26"/>
          <w:rtl/>
        </w:rPr>
        <w:t xml:space="preserve"> ת.ז. מס' ___________</w:t>
      </w:r>
      <w:r w:rsidR="00FC69D8" w:rsidRPr="00DE0236">
        <w:rPr>
          <w:rFonts w:cs="FrankRuehl" w:hint="cs"/>
          <w:sz w:val="26"/>
          <w:szCs w:val="26"/>
          <w:rtl/>
        </w:rPr>
        <w:t xml:space="preserve"> ומס' _________ (בהתאמה)</w:t>
      </w:r>
      <w:r w:rsidR="00FC69D8" w:rsidRPr="00DE0236">
        <w:rPr>
          <w:rFonts w:cs="FrankRuehl"/>
          <w:sz w:val="26"/>
          <w:szCs w:val="26"/>
          <w:rtl/>
        </w:rPr>
        <w:t xml:space="preserve"> מורש</w:t>
      </w:r>
      <w:r w:rsidR="00FD4F6C">
        <w:rPr>
          <w:rFonts w:cs="FrankRuehl" w:hint="cs"/>
          <w:sz w:val="26"/>
          <w:szCs w:val="26"/>
          <w:rtl/>
        </w:rPr>
        <w:t>י/</w:t>
      </w:r>
      <w:r w:rsidR="0062158A">
        <w:rPr>
          <w:rFonts w:cs="FrankRuehl" w:hint="cs"/>
          <w:sz w:val="26"/>
          <w:szCs w:val="26"/>
          <w:rtl/>
        </w:rPr>
        <w:t>ות</w:t>
      </w:r>
      <w:r w:rsidR="00FC69D8" w:rsidRPr="00DE0236">
        <w:rPr>
          <w:rFonts w:cs="FrankRuehl" w:hint="cs"/>
          <w:sz w:val="26"/>
          <w:szCs w:val="26"/>
          <w:rtl/>
        </w:rPr>
        <w:t xml:space="preserve"> </w:t>
      </w:r>
      <w:r w:rsidR="00FC69D8" w:rsidRPr="00DE0236">
        <w:rPr>
          <w:rFonts w:cs="FrankRuehl"/>
          <w:sz w:val="26"/>
          <w:szCs w:val="26"/>
          <w:rtl/>
        </w:rPr>
        <w:t xml:space="preserve">חתימה </w:t>
      </w:r>
      <w:r w:rsidR="00FC69D8" w:rsidRPr="00DE0236">
        <w:rPr>
          <w:rFonts w:cs="FrankRuehl" w:hint="cs"/>
          <w:sz w:val="26"/>
          <w:szCs w:val="26"/>
          <w:rtl/>
        </w:rPr>
        <w:t>והמוסמכים</w:t>
      </w:r>
      <w:r w:rsidR="00FD4F6C">
        <w:rPr>
          <w:rFonts w:cs="FrankRuehl" w:hint="cs"/>
          <w:sz w:val="26"/>
          <w:szCs w:val="26"/>
          <w:rtl/>
        </w:rPr>
        <w:t>/ות</w:t>
      </w:r>
      <w:r w:rsidR="00FC69D8" w:rsidRPr="00DE0236">
        <w:rPr>
          <w:rFonts w:cs="FrankRuehl" w:hint="cs"/>
          <w:sz w:val="26"/>
          <w:szCs w:val="26"/>
          <w:rtl/>
        </w:rPr>
        <w:t xml:space="preserve"> להתחייב </w:t>
      </w:r>
      <w:r w:rsidR="00FC69D8" w:rsidRPr="00DE0236">
        <w:rPr>
          <w:rFonts w:cs="FrankRuehl"/>
          <w:sz w:val="26"/>
          <w:szCs w:val="26"/>
          <w:rtl/>
        </w:rPr>
        <w:t>מטעם</w:t>
      </w:r>
      <w:r w:rsidR="00FC69D8" w:rsidRPr="00DE0236">
        <w:rPr>
          <w:rFonts w:cs="FrankRuehl" w:hint="cs"/>
          <w:sz w:val="26"/>
          <w:szCs w:val="26"/>
          <w:rtl/>
        </w:rPr>
        <w:t xml:space="preserve"> המציע</w:t>
      </w:r>
      <w:r w:rsidR="00FD4F6C">
        <w:rPr>
          <w:rFonts w:cs="FrankRuehl" w:hint="cs"/>
          <w:sz w:val="26"/>
          <w:szCs w:val="26"/>
          <w:rtl/>
        </w:rPr>
        <w:t>/</w:t>
      </w:r>
      <w:r w:rsidR="0062158A">
        <w:rPr>
          <w:rFonts w:cs="FrankRuehl" w:hint="cs"/>
          <w:sz w:val="26"/>
          <w:szCs w:val="26"/>
          <w:rtl/>
        </w:rPr>
        <w:t>ה</w:t>
      </w:r>
      <w:r w:rsidR="00FC69D8" w:rsidRPr="00DE0236">
        <w:rPr>
          <w:rFonts w:cs="FrankRuehl" w:hint="cs"/>
          <w:sz w:val="26"/>
          <w:szCs w:val="26"/>
          <w:rtl/>
        </w:rPr>
        <w:t>,</w:t>
      </w:r>
      <w:r w:rsidR="00FC69D8" w:rsidRPr="00DE0236">
        <w:rPr>
          <w:rFonts w:cs="FrankRuehl"/>
          <w:sz w:val="26"/>
          <w:szCs w:val="26"/>
          <w:rtl/>
        </w:rPr>
        <w:t xml:space="preserve"> ______________ </w:t>
      </w:r>
      <w:r w:rsidR="00FD4F6C">
        <w:rPr>
          <w:rFonts w:cs="FrankRuehl" w:hint="cs"/>
          <w:sz w:val="26"/>
          <w:szCs w:val="26"/>
          <w:rtl/>
        </w:rPr>
        <w:t xml:space="preserve"> ח.פ.</w:t>
      </w:r>
      <w:r w:rsidR="00FC69D8" w:rsidRPr="00DE0236">
        <w:rPr>
          <w:rFonts w:cs="FrankRuehl"/>
          <w:sz w:val="26"/>
          <w:szCs w:val="26"/>
          <w:rtl/>
        </w:rPr>
        <w:t xml:space="preserve"> ______________ </w:t>
      </w:r>
      <w:r w:rsidR="00FC69D8" w:rsidRPr="00DE0236">
        <w:rPr>
          <w:rFonts w:cs="FrankRuehl" w:hint="cs"/>
          <w:sz w:val="26"/>
          <w:szCs w:val="26"/>
          <w:rtl/>
        </w:rPr>
        <w:t xml:space="preserve"> (להלן: "</w:t>
      </w:r>
      <w:r w:rsidR="00FC69D8" w:rsidRPr="00DE0236">
        <w:rPr>
          <w:rFonts w:cs="FrankRuehl" w:hint="cs"/>
          <w:b/>
          <w:bCs/>
          <w:sz w:val="26"/>
          <w:szCs w:val="26"/>
          <w:rtl/>
        </w:rPr>
        <w:t>המציע</w:t>
      </w:r>
      <w:r w:rsidR="00FD4F6C">
        <w:rPr>
          <w:rFonts w:cs="FrankRuehl" w:hint="cs"/>
          <w:b/>
          <w:bCs/>
          <w:sz w:val="26"/>
          <w:szCs w:val="26"/>
          <w:rtl/>
        </w:rPr>
        <w:t>/</w:t>
      </w:r>
      <w:r w:rsidR="0062158A">
        <w:rPr>
          <w:rFonts w:cs="FrankRuehl" w:hint="cs"/>
          <w:b/>
          <w:bCs/>
          <w:sz w:val="26"/>
          <w:szCs w:val="26"/>
          <w:rtl/>
        </w:rPr>
        <w:t>ה</w:t>
      </w:r>
      <w:r w:rsidR="00FC69D8" w:rsidRPr="00DE0236">
        <w:rPr>
          <w:rFonts w:cs="FrankRuehl" w:hint="cs"/>
          <w:sz w:val="26"/>
          <w:szCs w:val="26"/>
          <w:rtl/>
        </w:rPr>
        <w:t xml:space="preserve">") </w:t>
      </w:r>
      <w:r w:rsidR="00FC69D8" w:rsidRPr="00DE0236">
        <w:rPr>
          <w:rFonts w:cs="FrankRuehl"/>
          <w:sz w:val="26"/>
          <w:szCs w:val="26"/>
          <w:rtl/>
        </w:rPr>
        <w:t>מ</w:t>
      </w:r>
      <w:r w:rsidR="00FC69D8" w:rsidRPr="00DE0236">
        <w:rPr>
          <w:rFonts w:cs="FrankRuehl" w:hint="cs"/>
          <w:sz w:val="26"/>
          <w:szCs w:val="26"/>
          <w:rtl/>
        </w:rPr>
        <w:t>צהירים</w:t>
      </w:r>
      <w:r w:rsidR="0062158A">
        <w:rPr>
          <w:rFonts w:cs="FrankRuehl" w:hint="cs"/>
          <w:sz w:val="26"/>
          <w:szCs w:val="26"/>
          <w:rtl/>
        </w:rPr>
        <w:t>/ות</w:t>
      </w:r>
      <w:r w:rsidR="00FC69D8" w:rsidRPr="00DE0236">
        <w:rPr>
          <w:rFonts w:cs="FrankRuehl"/>
          <w:sz w:val="26"/>
          <w:szCs w:val="26"/>
          <w:rtl/>
        </w:rPr>
        <w:t xml:space="preserve"> ב</w:t>
      </w:r>
      <w:r w:rsidR="00FC69D8" w:rsidRPr="00DE0236">
        <w:rPr>
          <w:rFonts w:cs="FrankRuehl" w:hint="cs"/>
          <w:sz w:val="26"/>
          <w:szCs w:val="26"/>
          <w:rtl/>
        </w:rPr>
        <w:t>זה</w:t>
      </w:r>
      <w:r w:rsidR="00FC69D8" w:rsidRPr="00DE0236">
        <w:rPr>
          <w:rFonts w:cs="FrankRuehl"/>
          <w:sz w:val="26"/>
          <w:szCs w:val="26"/>
          <w:rtl/>
        </w:rPr>
        <w:t xml:space="preserve"> </w:t>
      </w:r>
      <w:r w:rsidR="00FC69D8" w:rsidRPr="00DE0236">
        <w:rPr>
          <w:rFonts w:cs="FrankRuehl" w:hint="cs"/>
          <w:sz w:val="26"/>
          <w:szCs w:val="26"/>
          <w:rtl/>
        </w:rPr>
        <w:t>כדלקמן:</w:t>
      </w:r>
    </w:p>
    <w:p w14:paraId="78A0599A" w14:textId="77777777" w:rsidR="00FC69D8" w:rsidRPr="00A53F63" w:rsidRDefault="00FC69D8">
      <w:pPr>
        <w:pStyle w:val="a6"/>
        <w:numPr>
          <w:ilvl w:val="0"/>
          <w:numId w:val="16"/>
        </w:numPr>
        <w:spacing w:after="0" w:line="360" w:lineRule="auto"/>
        <w:jc w:val="both"/>
        <w:rPr>
          <w:rFonts w:cs="FrankRuehl"/>
          <w:sz w:val="26"/>
          <w:szCs w:val="26"/>
        </w:rPr>
      </w:pPr>
      <w:r w:rsidRPr="00A53F63">
        <w:rPr>
          <w:rFonts w:cs="FrankRuehl" w:hint="cs"/>
          <w:sz w:val="26"/>
          <w:szCs w:val="26"/>
          <w:rtl/>
        </w:rPr>
        <w:t>קראנו והבנו את כל האמור במסמכי המכרז, לרבות ההסכם וכל הנספחים (להלן: "</w:t>
      </w:r>
      <w:r w:rsidRPr="00A53F63">
        <w:rPr>
          <w:rFonts w:cs="FrankRuehl" w:hint="cs"/>
          <w:b/>
          <w:bCs/>
          <w:sz w:val="26"/>
          <w:szCs w:val="26"/>
          <w:rtl/>
        </w:rPr>
        <w:t xml:space="preserve"> המכרז</w:t>
      </w:r>
      <w:r w:rsidRPr="00A53F63">
        <w:rPr>
          <w:rFonts w:cs="FrankRuehl" w:hint="cs"/>
          <w:sz w:val="26"/>
          <w:szCs w:val="26"/>
          <w:rtl/>
        </w:rPr>
        <w:t>").</w:t>
      </w:r>
    </w:p>
    <w:p w14:paraId="3A9A5657" w14:textId="7735E860" w:rsidR="00FC69D8" w:rsidRDefault="00FC69D8">
      <w:pPr>
        <w:pStyle w:val="a6"/>
        <w:numPr>
          <w:ilvl w:val="0"/>
          <w:numId w:val="16"/>
        </w:numPr>
        <w:spacing w:after="0" w:line="360" w:lineRule="auto"/>
        <w:jc w:val="both"/>
        <w:rPr>
          <w:rFonts w:cs="FrankRuehl"/>
          <w:sz w:val="26"/>
          <w:szCs w:val="26"/>
        </w:rPr>
      </w:pPr>
      <w:r w:rsidRPr="00A53F63">
        <w:rPr>
          <w:rFonts w:cs="FrankRuehl" w:hint="cs"/>
          <w:sz w:val="26"/>
          <w:szCs w:val="26"/>
          <w:rtl/>
        </w:rPr>
        <w:t>אנ</w:t>
      </w:r>
      <w:r w:rsidR="00FD4F6C">
        <w:rPr>
          <w:rFonts w:cs="FrankRuehl" w:hint="cs"/>
          <w:sz w:val="26"/>
          <w:szCs w:val="26"/>
          <w:rtl/>
        </w:rPr>
        <w:t>ו</w:t>
      </w:r>
      <w:r w:rsidRPr="00A53F63">
        <w:rPr>
          <w:rFonts w:cs="FrankRuehl" w:hint="cs"/>
          <w:sz w:val="26"/>
          <w:szCs w:val="26"/>
          <w:rtl/>
        </w:rPr>
        <w:t xml:space="preserve"> מתחייבים</w:t>
      </w:r>
      <w:r w:rsidR="0062158A">
        <w:rPr>
          <w:rFonts w:cs="FrankRuehl" w:hint="cs"/>
          <w:sz w:val="26"/>
          <w:szCs w:val="26"/>
          <w:rtl/>
        </w:rPr>
        <w:t>/ות</w:t>
      </w:r>
      <w:r w:rsidRPr="00A53F63">
        <w:rPr>
          <w:rFonts w:cs="FrankRuehl" w:hint="cs"/>
          <w:sz w:val="26"/>
          <w:szCs w:val="26"/>
          <w:rtl/>
        </w:rPr>
        <w:t xml:space="preserve"> בשם המציע</w:t>
      </w:r>
      <w:r w:rsidR="00FD4F6C">
        <w:rPr>
          <w:rFonts w:cs="FrankRuehl" w:hint="cs"/>
          <w:sz w:val="26"/>
          <w:szCs w:val="26"/>
          <w:rtl/>
        </w:rPr>
        <w:t>/</w:t>
      </w:r>
      <w:r w:rsidR="0062158A">
        <w:rPr>
          <w:rFonts w:cs="FrankRuehl" w:hint="cs"/>
          <w:sz w:val="26"/>
          <w:szCs w:val="26"/>
          <w:rtl/>
        </w:rPr>
        <w:t>ה</w:t>
      </w:r>
      <w:r w:rsidRPr="00A53F63">
        <w:rPr>
          <w:rFonts w:cs="FrankRuehl" w:hint="cs"/>
          <w:sz w:val="26"/>
          <w:szCs w:val="26"/>
          <w:rtl/>
        </w:rPr>
        <w:t xml:space="preserve"> לבצע את כל הדרישות המקצועיות, הארגונית והאחרות שבמכרז וכי אין למציע</w:t>
      </w:r>
      <w:r w:rsidR="00FD4F6C">
        <w:rPr>
          <w:rFonts w:cs="FrankRuehl" w:hint="cs"/>
          <w:sz w:val="26"/>
          <w:szCs w:val="26"/>
          <w:rtl/>
        </w:rPr>
        <w:t>/</w:t>
      </w:r>
      <w:r w:rsidR="0062158A">
        <w:rPr>
          <w:rFonts w:cs="FrankRuehl" w:hint="cs"/>
          <w:sz w:val="26"/>
          <w:szCs w:val="26"/>
          <w:rtl/>
        </w:rPr>
        <w:t>ה</w:t>
      </w:r>
      <w:r w:rsidRPr="00A53F63">
        <w:rPr>
          <w:rFonts w:cs="FrankRuehl" w:hint="cs"/>
          <w:sz w:val="26"/>
          <w:szCs w:val="26"/>
          <w:rtl/>
        </w:rPr>
        <w:t xml:space="preserve"> כל מניעה להתחיל במתן השירות מיד עם חתימת ההסכם או בכל מועד אחר שיתבקש.</w:t>
      </w:r>
    </w:p>
    <w:p w14:paraId="4DEF28F0" w14:textId="6A20A7C7" w:rsidR="00FC69D8" w:rsidRPr="00A53F63" w:rsidRDefault="00FC69D8">
      <w:pPr>
        <w:pStyle w:val="a6"/>
        <w:numPr>
          <w:ilvl w:val="0"/>
          <w:numId w:val="16"/>
        </w:numPr>
        <w:spacing w:after="0" w:line="360" w:lineRule="auto"/>
        <w:jc w:val="both"/>
        <w:rPr>
          <w:rFonts w:cs="FrankRuehl"/>
          <w:sz w:val="26"/>
          <w:szCs w:val="26"/>
        </w:rPr>
      </w:pPr>
      <w:r w:rsidRPr="00A53F63">
        <w:rPr>
          <w:rFonts w:cs="FrankRuehl" w:hint="cs"/>
          <w:sz w:val="26"/>
          <w:szCs w:val="26"/>
          <w:rtl/>
        </w:rPr>
        <w:t>אנו מתחייבים</w:t>
      </w:r>
      <w:r w:rsidR="0062158A">
        <w:rPr>
          <w:rFonts w:cs="FrankRuehl" w:hint="cs"/>
          <w:sz w:val="26"/>
          <w:szCs w:val="26"/>
          <w:rtl/>
        </w:rPr>
        <w:t>/ות</w:t>
      </w:r>
      <w:r w:rsidRPr="00A53F63">
        <w:rPr>
          <w:rFonts w:cs="FrankRuehl" w:hint="cs"/>
          <w:sz w:val="26"/>
          <w:szCs w:val="26"/>
          <w:rtl/>
        </w:rPr>
        <w:t>, כי המציע</w:t>
      </w:r>
      <w:r w:rsidR="00FD4F6C">
        <w:rPr>
          <w:rFonts w:cs="FrankRuehl" w:hint="cs"/>
          <w:sz w:val="26"/>
          <w:szCs w:val="26"/>
          <w:rtl/>
        </w:rPr>
        <w:t>/</w:t>
      </w:r>
      <w:r w:rsidR="0062158A">
        <w:rPr>
          <w:rFonts w:cs="FrankRuehl" w:hint="cs"/>
          <w:sz w:val="26"/>
          <w:szCs w:val="26"/>
          <w:rtl/>
        </w:rPr>
        <w:t>ה</w:t>
      </w:r>
      <w:r w:rsidRPr="00A53F63">
        <w:rPr>
          <w:rFonts w:cs="FrankRuehl" w:hint="cs"/>
          <w:sz w:val="26"/>
          <w:szCs w:val="26"/>
          <w:rtl/>
        </w:rPr>
        <w:t xml:space="preserve"> וכל כוח האדם שהוצע מטעמ</w:t>
      </w:r>
      <w:r w:rsidR="00FD4F6C">
        <w:rPr>
          <w:rFonts w:cs="FrankRuehl" w:hint="cs"/>
          <w:sz w:val="26"/>
          <w:szCs w:val="26"/>
          <w:rtl/>
        </w:rPr>
        <w:t>ו/</w:t>
      </w:r>
      <w:r w:rsidR="0062158A">
        <w:rPr>
          <w:rFonts w:cs="FrankRuehl" w:hint="cs"/>
          <w:sz w:val="26"/>
          <w:szCs w:val="26"/>
          <w:rtl/>
        </w:rPr>
        <w:t>ה</w:t>
      </w:r>
      <w:r w:rsidRPr="00A53F63">
        <w:rPr>
          <w:rFonts w:cs="FrankRuehl" w:hint="cs"/>
          <w:sz w:val="26"/>
          <w:szCs w:val="26"/>
          <w:rtl/>
        </w:rPr>
        <w:t>, עומדים</w:t>
      </w:r>
      <w:r w:rsidRPr="00A53F63">
        <w:rPr>
          <w:rFonts w:cs="FrankRuehl"/>
          <w:sz w:val="26"/>
          <w:szCs w:val="26"/>
          <w:rtl/>
        </w:rPr>
        <w:t xml:space="preserve"> </w:t>
      </w:r>
      <w:r w:rsidRPr="00A53F63">
        <w:rPr>
          <w:rFonts w:cs="FrankRuehl" w:hint="cs"/>
          <w:sz w:val="26"/>
          <w:szCs w:val="26"/>
          <w:rtl/>
        </w:rPr>
        <w:t>ב</w:t>
      </w:r>
      <w:r w:rsidRPr="00A53F63">
        <w:rPr>
          <w:rFonts w:cs="FrankRuehl"/>
          <w:sz w:val="26"/>
          <w:szCs w:val="26"/>
          <w:rtl/>
        </w:rPr>
        <w:t xml:space="preserve">כל הדרישות </w:t>
      </w:r>
      <w:r w:rsidRPr="00A53F63">
        <w:rPr>
          <w:rFonts w:cs="FrankRuehl" w:hint="cs"/>
          <w:sz w:val="26"/>
          <w:szCs w:val="26"/>
          <w:rtl/>
        </w:rPr>
        <w:t xml:space="preserve">ובכל תנאי הסף </w:t>
      </w:r>
      <w:r w:rsidRPr="00A53F63">
        <w:rPr>
          <w:rFonts w:cs="FrankRuehl"/>
          <w:sz w:val="26"/>
          <w:szCs w:val="26"/>
          <w:rtl/>
        </w:rPr>
        <w:t>שבמכרז זה ללא יוצא מן הכלל</w:t>
      </w:r>
      <w:r w:rsidRPr="00A53F63">
        <w:rPr>
          <w:rFonts w:cs="FrankRuehl" w:hint="cs"/>
          <w:sz w:val="26"/>
          <w:szCs w:val="26"/>
          <w:rtl/>
        </w:rPr>
        <w:t>, ולרבות:</w:t>
      </w:r>
    </w:p>
    <w:p w14:paraId="7023BD0F" w14:textId="77777777" w:rsidR="0061348F" w:rsidRPr="000B0A53" w:rsidRDefault="0061348F" w:rsidP="0061348F">
      <w:pPr>
        <w:pStyle w:val="a6"/>
        <w:numPr>
          <w:ilvl w:val="1"/>
          <w:numId w:val="16"/>
        </w:numPr>
        <w:rPr>
          <w:rFonts w:cs="FrankRuehl"/>
          <w:sz w:val="26"/>
          <w:szCs w:val="26"/>
        </w:rPr>
      </w:pPr>
      <w:r w:rsidRPr="000B0A53">
        <w:rPr>
          <w:rFonts w:cs="FrankRuehl" w:hint="cs"/>
          <w:sz w:val="26"/>
          <w:szCs w:val="26"/>
          <w:rtl/>
        </w:rPr>
        <w:t xml:space="preserve">היועץ/ת המוצע/ת </w:t>
      </w:r>
      <w:r>
        <w:rPr>
          <w:rFonts w:cs="FrankRuehl" w:hint="cs"/>
          <w:sz w:val="26"/>
          <w:szCs w:val="26"/>
          <w:rtl/>
        </w:rPr>
        <w:t>עומד/ת</w:t>
      </w:r>
      <w:r w:rsidRPr="000B0A53">
        <w:rPr>
          <w:rFonts w:cs="FrankRuehl" w:hint="cs"/>
          <w:sz w:val="26"/>
          <w:szCs w:val="26"/>
          <w:rtl/>
        </w:rPr>
        <w:t xml:space="preserve"> בדרישות שלהלן באופן מצטבר:</w:t>
      </w:r>
    </w:p>
    <w:p w14:paraId="2618EA3A" w14:textId="77777777" w:rsidR="0061348F" w:rsidRPr="000B0A53" w:rsidRDefault="0061348F" w:rsidP="0061348F">
      <w:pPr>
        <w:pStyle w:val="a6"/>
        <w:numPr>
          <w:ilvl w:val="2"/>
          <w:numId w:val="16"/>
        </w:numPr>
        <w:jc w:val="both"/>
        <w:rPr>
          <w:rFonts w:cs="FrankRuehl"/>
          <w:sz w:val="26"/>
          <w:szCs w:val="26"/>
        </w:rPr>
      </w:pPr>
      <w:r w:rsidRPr="000B0A53">
        <w:rPr>
          <w:rFonts w:cs="FrankRuehl"/>
          <w:sz w:val="26"/>
          <w:szCs w:val="26"/>
          <w:rtl/>
        </w:rPr>
        <w:t>בעל ניסיון מצטבר</w:t>
      </w:r>
      <w:r w:rsidRPr="000B0A53">
        <w:rPr>
          <w:rFonts w:cs="FrankRuehl" w:hint="cs"/>
          <w:sz w:val="26"/>
          <w:szCs w:val="26"/>
          <w:rtl/>
        </w:rPr>
        <w:t xml:space="preserve"> </w:t>
      </w:r>
      <w:r w:rsidRPr="000B0A53">
        <w:rPr>
          <w:rFonts w:cs="FrankRuehl"/>
          <w:sz w:val="26"/>
          <w:szCs w:val="26"/>
          <w:rtl/>
        </w:rPr>
        <w:t xml:space="preserve">במהלך 10 השנים שקדמו למועד האחרון להגשת הצעות למכרז זה, במתן ייעוץ עבור לפחות 5 פרויקטים של יישום והטמעה של מערכות מידע ממוחשבות. </w:t>
      </w:r>
    </w:p>
    <w:p w14:paraId="24DE7DA0" w14:textId="77777777" w:rsidR="0061348F" w:rsidRPr="000B0A53" w:rsidRDefault="0061348F" w:rsidP="0061348F">
      <w:pPr>
        <w:pStyle w:val="a6"/>
        <w:ind w:left="1802"/>
        <w:jc w:val="both"/>
        <w:rPr>
          <w:rFonts w:cs="FrankRuehl"/>
          <w:sz w:val="26"/>
          <w:szCs w:val="26"/>
        </w:rPr>
      </w:pPr>
      <w:r w:rsidRPr="000B0A53">
        <w:rPr>
          <w:rFonts w:cs="FrankRuehl"/>
          <w:sz w:val="26"/>
          <w:szCs w:val="26"/>
          <w:rtl/>
        </w:rPr>
        <w:t>בסעיף זה, "ייעוץ" - ליווי פרויקטים</w:t>
      </w:r>
      <w:r w:rsidRPr="000B0A53">
        <w:rPr>
          <w:rFonts w:cs="FrankRuehl" w:hint="cs"/>
          <w:sz w:val="26"/>
          <w:szCs w:val="26"/>
          <w:rtl/>
        </w:rPr>
        <w:t xml:space="preserve"> של יישום והטמעה</w:t>
      </w:r>
      <w:r w:rsidRPr="000B0A53">
        <w:rPr>
          <w:rFonts w:cs="FrankRuehl"/>
          <w:sz w:val="26"/>
          <w:szCs w:val="26"/>
          <w:rtl/>
        </w:rPr>
        <w:t xml:space="preserve"> בתחום מערכות מידע ממוחשבות </w:t>
      </w:r>
      <w:r w:rsidRPr="000B0A53">
        <w:rPr>
          <w:rFonts w:cs="FrankRuehl" w:hint="cs"/>
          <w:sz w:val="26"/>
          <w:szCs w:val="26"/>
          <w:rtl/>
        </w:rPr>
        <w:t xml:space="preserve">שעלותו הינה לפחות 2,000,000 </w:t>
      </w:r>
      <w:r w:rsidRPr="000B0A53">
        <w:rPr>
          <w:rFonts w:cs="FrankRuehl"/>
          <w:sz w:val="26"/>
          <w:szCs w:val="26"/>
          <w:rtl/>
        </w:rPr>
        <w:t xml:space="preserve">₪ </w:t>
      </w:r>
      <w:r w:rsidRPr="000B0A53">
        <w:rPr>
          <w:rFonts w:cs="FrankRuehl" w:hint="cs"/>
          <w:sz w:val="26"/>
          <w:szCs w:val="26"/>
          <w:rtl/>
        </w:rPr>
        <w:t>ל</w:t>
      </w:r>
      <w:r w:rsidRPr="000B0A53">
        <w:rPr>
          <w:rFonts w:cs="FrankRuehl"/>
          <w:sz w:val="26"/>
          <w:szCs w:val="26"/>
          <w:rtl/>
        </w:rPr>
        <w:t xml:space="preserve">פרויקט, בין אם כיועץ לפרויקט ובין אם כמוביל הפרויקט.     </w:t>
      </w:r>
    </w:p>
    <w:p w14:paraId="068632B4" w14:textId="77777777" w:rsidR="0061348F" w:rsidRPr="000B0A53" w:rsidRDefault="0061348F" w:rsidP="0061348F">
      <w:pPr>
        <w:pStyle w:val="a6"/>
        <w:numPr>
          <w:ilvl w:val="2"/>
          <w:numId w:val="16"/>
        </w:numPr>
        <w:jc w:val="both"/>
        <w:rPr>
          <w:rFonts w:cs="FrankRuehl"/>
          <w:sz w:val="26"/>
          <w:szCs w:val="26"/>
        </w:rPr>
      </w:pPr>
      <w:r w:rsidRPr="000B0A53">
        <w:rPr>
          <w:rFonts w:cs="FrankRuehl"/>
          <w:sz w:val="26"/>
          <w:szCs w:val="26"/>
          <w:rtl/>
        </w:rPr>
        <w:t>בעל ניסיון מצטבר של לפחות 5 שנים, במהלך של 10 השנים שקדמו למועד האחרון להגשת הצעות למכרז זה, בייעוץ בתחום טכנולוגיית המידע.</w:t>
      </w:r>
    </w:p>
    <w:p w14:paraId="6553D31E" w14:textId="77777777" w:rsidR="0061348F" w:rsidRDefault="0061348F" w:rsidP="0061348F">
      <w:pPr>
        <w:pStyle w:val="a6"/>
        <w:numPr>
          <w:ilvl w:val="2"/>
          <w:numId w:val="16"/>
        </w:numPr>
        <w:jc w:val="both"/>
        <w:rPr>
          <w:rFonts w:cs="FrankRuehl"/>
          <w:sz w:val="26"/>
          <w:szCs w:val="26"/>
        </w:rPr>
      </w:pPr>
      <w:r w:rsidRPr="000B0A53">
        <w:rPr>
          <w:rFonts w:cs="FrankRuehl" w:hint="cs"/>
          <w:sz w:val="26"/>
          <w:szCs w:val="26"/>
          <w:rtl/>
        </w:rPr>
        <w:t xml:space="preserve">בעל/ת תואר אקדמי מוכר ברמה של תואר ראשון ומעלה </w:t>
      </w:r>
      <w:r w:rsidRPr="000B0A53">
        <w:rPr>
          <w:rFonts w:cs="FrankRuehl"/>
          <w:sz w:val="26"/>
          <w:szCs w:val="26"/>
          <w:rtl/>
        </w:rPr>
        <w:t>באחד מהתחומים הבאים: מדעי המחשב, הנדסת תוכנה, הנדסת תעשיה וניהול במגמת מערכות מידע</w:t>
      </w:r>
      <w:r w:rsidRPr="000B0A53">
        <w:rPr>
          <w:rFonts w:cs="FrankRuehl" w:hint="cs"/>
          <w:sz w:val="26"/>
          <w:szCs w:val="26"/>
          <w:rtl/>
        </w:rPr>
        <w:t>, ממוסד אקדמי המוכר על ידי המועצה להשכלה גבוהה או שהוכר על ידי הגף להערכת תארים אקדמיים מחו"ל במשרד החינוך.</w:t>
      </w:r>
    </w:p>
    <w:p w14:paraId="5BD71AC9" w14:textId="77777777" w:rsidR="0061348F" w:rsidRDefault="0061348F" w:rsidP="0061348F">
      <w:pPr>
        <w:pStyle w:val="a6"/>
        <w:ind w:left="1798"/>
        <w:jc w:val="both"/>
        <w:rPr>
          <w:rFonts w:cs="FrankRuehl"/>
          <w:sz w:val="26"/>
          <w:szCs w:val="26"/>
          <w:rtl/>
        </w:rPr>
      </w:pPr>
      <w:r w:rsidRPr="0061348F">
        <w:rPr>
          <w:rFonts w:cs="FrankRuehl" w:hint="cs"/>
          <w:sz w:val="26"/>
          <w:szCs w:val="26"/>
          <w:rtl/>
        </w:rPr>
        <w:t>לחלופין,</w:t>
      </w:r>
    </w:p>
    <w:p w14:paraId="662B78A5" w14:textId="77777777" w:rsidR="0061348F" w:rsidRDefault="0061348F" w:rsidP="0061348F">
      <w:pPr>
        <w:pStyle w:val="a6"/>
        <w:ind w:left="1798"/>
        <w:jc w:val="both"/>
        <w:rPr>
          <w:rFonts w:cs="FrankRuehl"/>
          <w:sz w:val="26"/>
          <w:szCs w:val="26"/>
          <w:rtl/>
        </w:rPr>
      </w:pPr>
      <w:r w:rsidRPr="0061348F">
        <w:rPr>
          <w:rFonts w:cs="FrankRuehl"/>
          <w:sz w:val="26"/>
          <w:szCs w:val="26"/>
          <w:rtl/>
        </w:rPr>
        <w:t xml:space="preserve">תואר אקדמי </w:t>
      </w:r>
      <w:r w:rsidRPr="0061348F">
        <w:rPr>
          <w:rFonts w:cs="FrankRuehl" w:hint="cs"/>
          <w:sz w:val="26"/>
          <w:szCs w:val="26"/>
          <w:rtl/>
        </w:rPr>
        <w:t>מוכר אחר ברמה של תואר ראשון ומעלה</w:t>
      </w:r>
      <w:r w:rsidRPr="0061348F">
        <w:rPr>
          <w:rFonts w:cs="FrankRuehl"/>
          <w:sz w:val="26"/>
          <w:szCs w:val="26"/>
          <w:rtl/>
        </w:rPr>
        <w:t xml:space="preserve"> ובנוסף תואר שני במינהל עסקים עם התמחות במערכות מידע או תואר שני בניהול טכנולוגיית המידע</w:t>
      </w:r>
      <w:r w:rsidRPr="0061348F">
        <w:rPr>
          <w:rFonts w:cs="FrankRuehl" w:hint="cs"/>
          <w:sz w:val="26"/>
          <w:szCs w:val="26"/>
          <w:rtl/>
        </w:rPr>
        <w:t xml:space="preserve">, </w:t>
      </w:r>
      <w:r w:rsidRPr="0061348F">
        <w:rPr>
          <w:rFonts w:cs="FrankRuehl"/>
          <w:sz w:val="26"/>
          <w:szCs w:val="26"/>
          <w:rtl/>
        </w:rPr>
        <w:t>ממוסד אקדמי המוכר על ידי המועצה להשכלה גבוהה או שהוכר על ידי הגף להערכת תארים אקדמיים מחו"ל במשרד החינוך.</w:t>
      </w:r>
    </w:p>
    <w:p w14:paraId="2CC033CD" w14:textId="77777777" w:rsidR="0061348F" w:rsidRDefault="0061348F" w:rsidP="0061348F">
      <w:pPr>
        <w:pStyle w:val="a6"/>
        <w:ind w:left="1798"/>
        <w:jc w:val="both"/>
        <w:rPr>
          <w:rFonts w:cs="FrankRuehl"/>
          <w:sz w:val="26"/>
          <w:szCs w:val="26"/>
          <w:rtl/>
        </w:rPr>
      </w:pPr>
      <w:r w:rsidRPr="0061348F">
        <w:rPr>
          <w:rFonts w:cs="FrankRuehl" w:hint="cs"/>
          <w:sz w:val="26"/>
          <w:szCs w:val="26"/>
          <w:rtl/>
        </w:rPr>
        <w:t>לחלופין,</w:t>
      </w:r>
    </w:p>
    <w:p w14:paraId="648FFB7D" w14:textId="77777777" w:rsidR="0061348F" w:rsidRPr="0061348F" w:rsidRDefault="0061348F" w:rsidP="0061348F">
      <w:pPr>
        <w:pStyle w:val="a6"/>
        <w:ind w:left="1798"/>
        <w:jc w:val="both"/>
        <w:rPr>
          <w:rFonts w:cs="FrankRuehl"/>
          <w:sz w:val="26"/>
          <w:szCs w:val="26"/>
        </w:rPr>
      </w:pPr>
      <w:r w:rsidRPr="0061348F">
        <w:rPr>
          <w:rFonts w:cs="FrankRuehl"/>
          <w:sz w:val="26"/>
          <w:szCs w:val="26"/>
          <w:rtl/>
        </w:rPr>
        <w:t>תואר אקדמי מוכר אחר ברמה של תואר ראשון ומעלה ממוסד אקדמי המוכר על ידי המועצה להשכלה גבוהה או שהוכר על ידי הגף להערכת תארים אקדמיים מחו"ל במשרד החינוך</w:t>
      </w:r>
      <w:r w:rsidRPr="0061348F">
        <w:rPr>
          <w:rFonts w:cs="FrankRuehl" w:hint="cs"/>
          <w:sz w:val="26"/>
          <w:szCs w:val="26"/>
          <w:rtl/>
        </w:rPr>
        <w:t xml:space="preserve">, </w:t>
      </w:r>
      <w:r w:rsidRPr="0061348F">
        <w:rPr>
          <w:rFonts w:cs="FrankRuehl"/>
          <w:sz w:val="26"/>
          <w:szCs w:val="26"/>
          <w:rtl/>
        </w:rPr>
        <w:t>ו</w:t>
      </w:r>
      <w:r w:rsidRPr="0061348F">
        <w:rPr>
          <w:rFonts w:cs="FrankRuehl" w:hint="cs"/>
          <w:sz w:val="26"/>
          <w:szCs w:val="26"/>
          <w:rtl/>
        </w:rPr>
        <w:t xml:space="preserve">כן סיום בהצלחה של </w:t>
      </w:r>
      <w:r w:rsidRPr="0061348F">
        <w:rPr>
          <w:rFonts w:cs="FrankRuehl"/>
          <w:sz w:val="26"/>
          <w:szCs w:val="26"/>
          <w:rtl/>
        </w:rPr>
        <w:t xml:space="preserve">קורסים (למעט אם נלמדו במסגרת לימודים): קורסים בהיקף של 400 שעות לפחות בתחומי טכנולוגיות מערכות מידע/הנדסת תוכנה/תכנות /ניתוח מערכות/ </w:t>
      </w:r>
      <w:r w:rsidRPr="0061348F">
        <w:rPr>
          <w:rFonts w:cs="FrankRuehl"/>
          <w:sz w:val="26"/>
          <w:szCs w:val="26"/>
          <w:rtl/>
        </w:rPr>
        <w:lastRenderedPageBreak/>
        <w:t>ניהול פרויקטים בתוכנה, כאשר לפחות אחד הקורסים בהיקף שלא יפחת מ-100 שעות, או הסמכה בקורס תכנות ממר"מ.</w:t>
      </w:r>
    </w:p>
    <w:p w14:paraId="60BF472D" w14:textId="35797152" w:rsidR="00FC69D8" w:rsidRPr="00A53F63" w:rsidRDefault="00FC69D8">
      <w:pPr>
        <w:pStyle w:val="a6"/>
        <w:numPr>
          <w:ilvl w:val="0"/>
          <w:numId w:val="16"/>
        </w:numPr>
        <w:spacing w:after="0" w:line="360" w:lineRule="auto"/>
        <w:jc w:val="both"/>
        <w:rPr>
          <w:rFonts w:cs="FrankRuehl"/>
          <w:sz w:val="26"/>
          <w:szCs w:val="26"/>
          <w:rtl/>
        </w:rPr>
      </w:pPr>
      <w:r w:rsidRPr="00A53F63">
        <w:rPr>
          <w:rFonts w:cs="FrankRuehl" w:hint="cs"/>
          <w:sz w:val="26"/>
          <w:szCs w:val="26"/>
          <w:rtl/>
        </w:rPr>
        <w:t>כמו</w:t>
      </w:r>
      <w:r w:rsidR="00B402CE">
        <w:rPr>
          <w:rFonts w:cs="FrankRuehl" w:hint="cs"/>
          <w:sz w:val="26"/>
          <w:szCs w:val="26"/>
          <w:rtl/>
        </w:rPr>
        <w:t>-</w:t>
      </w:r>
      <w:r w:rsidRPr="00A53F63">
        <w:rPr>
          <w:rFonts w:cs="FrankRuehl" w:hint="cs"/>
          <w:sz w:val="26"/>
          <w:szCs w:val="26"/>
          <w:rtl/>
        </w:rPr>
        <w:t>כן אנו מתחייבים</w:t>
      </w:r>
      <w:r w:rsidR="0062158A">
        <w:rPr>
          <w:rFonts w:cs="FrankRuehl" w:hint="cs"/>
          <w:sz w:val="26"/>
          <w:szCs w:val="26"/>
          <w:rtl/>
        </w:rPr>
        <w:t>/ות</w:t>
      </w:r>
      <w:r w:rsidRPr="00A53F63">
        <w:rPr>
          <w:rFonts w:cs="FrankRuehl" w:hint="cs"/>
          <w:sz w:val="26"/>
          <w:szCs w:val="26"/>
          <w:rtl/>
        </w:rPr>
        <w:t xml:space="preserve">, כי </w:t>
      </w:r>
      <w:r w:rsidRPr="0061348F">
        <w:rPr>
          <w:rFonts w:cs="FrankRuehl" w:hint="cs"/>
          <w:sz w:val="26"/>
          <w:szCs w:val="26"/>
          <w:rtl/>
        </w:rPr>
        <w:t>במידה והמציע</w:t>
      </w:r>
      <w:r w:rsidR="00FD4F6C" w:rsidRPr="0061348F">
        <w:rPr>
          <w:rFonts w:cs="FrankRuehl" w:hint="cs"/>
          <w:sz w:val="26"/>
          <w:szCs w:val="26"/>
          <w:rtl/>
        </w:rPr>
        <w:t>/</w:t>
      </w:r>
      <w:r w:rsidR="0062158A" w:rsidRPr="0061348F">
        <w:rPr>
          <w:rFonts w:cs="FrankRuehl" w:hint="cs"/>
          <w:sz w:val="26"/>
          <w:szCs w:val="26"/>
          <w:rtl/>
        </w:rPr>
        <w:t>ה</w:t>
      </w:r>
      <w:r w:rsidRPr="0061348F">
        <w:rPr>
          <w:rFonts w:cs="FrankRuehl" w:hint="cs"/>
          <w:sz w:val="26"/>
          <w:szCs w:val="26"/>
          <w:rtl/>
        </w:rPr>
        <w:t xml:space="preserve"> </w:t>
      </w:r>
      <w:r w:rsidR="0062158A" w:rsidRPr="0061348F">
        <w:rPr>
          <w:rFonts w:cs="FrankRuehl" w:hint="cs"/>
          <w:sz w:val="26"/>
          <w:szCs w:val="26"/>
          <w:rtl/>
        </w:rPr>
        <w:t>ת</w:t>
      </w:r>
      <w:r w:rsidR="00FD4F6C" w:rsidRPr="0061348F">
        <w:rPr>
          <w:rFonts w:cs="FrankRuehl" w:hint="cs"/>
          <w:sz w:val="26"/>
          <w:szCs w:val="26"/>
          <w:rtl/>
        </w:rPr>
        <w:t>/</w:t>
      </w:r>
      <w:r w:rsidRPr="0061348F">
        <w:rPr>
          <w:rFonts w:cs="FrankRuehl" w:hint="cs"/>
          <w:sz w:val="26"/>
          <w:szCs w:val="26"/>
          <w:rtl/>
        </w:rPr>
        <w:t xml:space="preserve">יבחר כזוכה במכרז </w:t>
      </w:r>
      <w:r w:rsidR="0062158A" w:rsidRPr="0061348F">
        <w:rPr>
          <w:rFonts w:cs="FrankRuehl" w:hint="cs"/>
          <w:sz w:val="26"/>
          <w:szCs w:val="26"/>
          <w:rtl/>
        </w:rPr>
        <w:t>ת</w:t>
      </w:r>
      <w:r w:rsidR="00FD4F6C" w:rsidRPr="0061348F">
        <w:rPr>
          <w:rFonts w:cs="FrankRuehl" w:hint="cs"/>
          <w:sz w:val="26"/>
          <w:szCs w:val="26"/>
          <w:rtl/>
        </w:rPr>
        <w:t>/י</w:t>
      </w:r>
      <w:r w:rsidRPr="0061348F">
        <w:rPr>
          <w:rFonts w:cs="FrankRuehl" w:hint="cs"/>
          <w:sz w:val="26"/>
          <w:szCs w:val="26"/>
          <w:rtl/>
        </w:rPr>
        <w:t xml:space="preserve">עמוד באופן מלא בכל הדרישות </w:t>
      </w:r>
      <w:r w:rsidR="00FD4F6C" w:rsidRPr="0061348F">
        <w:rPr>
          <w:rFonts w:cs="FrankRuehl" w:hint="cs"/>
          <w:sz w:val="26"/>
          <w:szCs w:val="26"/>
          <w:rtl/>
        </w:rPr>
        <w:t>מ</w:t>
      </w:r>
      <w:r w:rsidRPr="0061348F">
        <w:rPr>
          <w:rFonts w:cs="FrankRuehl" w:hint="cs"/>
          <w:sz w:val="26"/>
          <w:szCs w:val="26"/>
          <w:rtl/>
        </w:rPr>
        <w:t xml:space="preserve">זוכה ללא יוצא מן הכלל, </w:t>
      </w:r>
      <w:r w:rsidRPr="0061348F">
        <w:rPr>
          <w:rFonts w:cs="FrankRuehl" w:hint="eastAsia"/>
          <w:sz w:val="26"/>
          <w:szCs w:val="26"/>
          <w:rtl/>
        </w:rPr>
        <w:t>ולרבות</w:t>
      </w:r>
      <w:r w:rsidRPr="0061348F">
        <w:rPr>
          <w:rFonts w:cs="FrankRuehl"/>
          <w:sz w:val="26"/>
          <w:szCs w:val="26"/>
          <w:rtl/>
        </w:rPr>
        <w:t xml:space="preserve"> </w:t>
      </w:r>
      <w:r w:rsidR="005E5183" w:rsidRPr="0061348F">
        <w:rPr>
          <w:rFonts w:cs="FrankRuehl"/>
          <w:sz w:val="26"/>
          <w:szCs w:val="26"/>
          <w:rtl/>
        </w:rPr>
        <w:t>-</w:t>
      </w:r>
      <w:r w:rsidRPr="0061348F">
        <w:rPr>
          <w:rFonts w:cs="FrankRuehl"/>
          <w:sz w:val="26"/>
          <w:szCs w:val="26"/>
          <w:rtl/>
        </w:rPr>
        <w:t xml:space="preserve"> הדרישות הביטוחיות (לאחר שאלו נבחנו </w:t>
      </w:r>
      <w:r w:rsidR="00A53F63" w:rsidRPr="0061348F">
        <w:rPr>
          <w:rFonts w:cs="FrankRuehl" w:hint="eastAsia"/>
          <w:sz w:val="26"/>
          <w:szCs w:val="26"/>
          <w:rtl/>
        </w:rPr>
        <w:t>על</w:t>
      </w:r>
      <w:r w:rsidR="00A53F63" w:rsidRPr="0061348F">
        <w:rPr>
          <w:rFonts w:cs="FrankRuehl"/>
          <w:sz w:val="26"/>
          <w:szCs w:val="26"/>
          <w:rtl/>
        </w:rPr>
        <w:t xml:space="preserve"> ידינו </w:t>
      </w:r>
      <w:r w:rsidRPr="0061348F">
        <w:rPr>
          <w:rFonts w:cs="FrankRuehl" w:hint="eastAsia"/>
          <w:sz w:val="26"/>
          <w:szCs w:val="26"/>
          <w:rtl/>
        </w:rPr>
        <w:t>מול</w:t>
      </w:r>
      <w:r w:rsidRPr="0061348F">
        <w:rPr>
          <w:rFonts w:cs="FrankRuehl"/>
          <w:sz w:val="26"/>
          <w:szCs w:val="26"/>
          <w:rtl/>
        </w:rPr>
        <w:t xml:space="preserve"> </w:t>
      </w:r>
      <w:r w:rsidRPr="0061348F">
        <w:rPr>
          <w:rFonts w:cs="FrankRuehl" w:hint="eastAsia"/>
          <w:sz w:val="26"/>
          <w:szCs w:val="26"/>
          <w:rtl/>
        </w:rPr>
        <w:t>הגורם</w:t>
      </w:r>
      <w:r w:rsidRPr="0061348F">
        <w:rPr>
          <w:rFonts w:cs="FrankRuehl"/>
          <w:sz w:val="26"/>
          <w:szCs w:val="26"/>
          <w:rtl/>
        </w:rPr>
        <w:t xml:space="preserve"> </w:t>
      </w:r>
      <w:r w:rsidRPr="0061348F">
        <w:rPr>
          <w:rFonts w:cs="FrankRuehl" w:hint="eastAsia"/>
          <w:sz w:val="26"/>
          <w:szCs w:val="26"/>
          <w:rtl/>
        </w:rPr>
        <w:t>המבטח</w:t>
      </w:r>
      <w:r w:rsidRPr="0061348F">
        <w:rPr>
          <w:rFonts w:cs="FrankRuehl"/>
          <w:sz w:val="26"/>
          <w:szCs w:val="26"/>
          <w:rtl/>
        </w:rPr>
        <w:t xml:space="preserve"> </w:t>
      </w:r>
      <w:r w:rsidRPr="0061348F">
        <w:rPr>
          <w:rFonts w:cs="FrankRuehl" w:hint="eastAsia"/>
          <w:sz w:val="26"/>
          <w:szCs w:val="26"/>
          <w:rtl/>
        </w:rPr>
        <w:t>של</w:t>
      </w:r>
      <w:r w:rsidRPr="0061348F">
        <w:rPr>
          <w:rFonts w:cs="FrankRuehl"/>
          <w:sz w:val="26"/>
          <w:szCs w:val="26"/>
          <w:rtl/>
        </w:rPr>
        <w:t xml:space="preserve"> </w:t>
      </w:r>
      <w:r w:rsidRPr="0061348F">
        <w:rPr>
          <w:rFonts w:cs="FrankRuehl" w:hint="eastAsia"/>
          <w:sz w:val="26"/>
          <w:szCs w:val="26"/>
          <w:rtl/>
        </w:rPr>
        <w:t>המציע</w:t>
      </w:r>
      <w:r w:rsidR="00FD4F6C" w:rsidRPr="0061348F">
        <w:rPr>
          <w:rFonts w:cs="FrankRuehl" w:hint="cs"/>
          <w:sz w:val="26"/>
          <w:szCs w:val="26"/>
          <w:rtl/>
        </w:rPr>
        <w:t>/</w:t>
      </w:r>
      <w:r w:rsidR="0062158A" w:rsidRPr="0061348F">
        <w:rPr>
          <w:rFonts w:cs="FrankRuehl" w:hint="cs"/>
          <w:sz w:val="26"/>
          <w:szCs w:val="26"/>
          <w:rtl/>
        </w:rPr>
        <w:t>ה</w:t>
      </w:r>
      <w:r w:rsidR="00A53F63" w:rsidRPr="0061348F">
        <w:rPr>
          <w:rFonts w:cs="FrankRuehl"/>
          <w:sz w:val="26"/>
          <w:szCs w:val="26"/>
          <w:rtl/>
        </w:rPr>
        <w:t xml:space="preserve"> והובהר, כי המציע</w:t>
      </w:r>
      <w:r w:rsidR="00FD4F6C" w:rsidRPr="0061348F">
        <w:rPr>
          <w:rFonts w:cs="FrankRuehl" w:hint="cs"/>
          <w:sz w:val="26"/>
          <w:szCs w:val="26"/>
          <w:rtl/>
        </w:rPr>
        <w:t>/</w:t>
      </w:r>
      <w:r w:rsidR="0062158A" w:rsidRPr="0061348F">
        <w:rPr>
          <w:rFonts w:cs="FrankRuehl" w:hint="cs"/>
          <w:sz w:val="26"/>
          <w:szCs w:val="26"/>
          <w:rtl/>
        </w:rPr>
        <w:t>ה</w:t>
      </w:r>
      <w:r w:rsidR="00A53F63" w:rsidRPr="0061348F">
        <w:rPr>
          <w:rFonts w:cs="FrankRuehl"/>
          <w:sz w:val="26"/>
          <w:szCs w:val="26"/>
          <w:rtl/>
        </w:rPr>
        <w:t xml:space="preserve"> עומד</w:t>
      </w:r>
      <w:r w:rsidR="00FD4F6C" w:rsidRPr="0061348F">
        <w:rPr>
          <w:rFonts w:cs="FrankRuehl" w:hint="cs"/>
          <w:sz w:val="26"/>
          <w:szCs w:val="26"/>
          <w:rtl/>
        </w:rPr>
        <w:t>/</w:t>
      </w:r>
      <w:r w:rsidR="0062158A" w:rsidRPr="0061348F">
        <w:rPr>
          <w:rFonts w:cs="FrankRuehl" w:hint="cs"/>
          <w:sz w:val="26"/>
          <w:szCs w:val="26"/>
          <w:rtl/>
        </w:rPr>
        <w:t>ת</w:t>
      </w:r>
      <w:r w:rsidR="00A53F63" w:rsidRPr="0061348F">
        <w:rPr>
          <w:rFonts w:cs="FrankRuehl"/>
          <w:sz w:val="26"/>
          <w:szCs w:val="26"/>
          <w:rtl/>
        </w:rPr>
        <w:t xml:space="preserve"> בהן ללא יוצאת דופן</w:t>
      </w:r>
      <w:r w:rsidRPr="0061348F">
        <w:rPr>
          <w:rFonts w:cs="FrankRuehl"/>
          <w:sz w:val="26"/>
          <w:szCs w:val="26"/>
          <w:rtl/>
        </w:rPr>
        <w:t>)</w:t>
      </w:r>
      <w:r w:rsidRPr="0061348F">
        <w:rPr>
          <w:rFonts w:cs="FrankRuehl" w:hint="cs"/>
          <w:sz w:val="26"/>
          <w:szCs w:val="26"/>
          <w:rtl/>
        </w:rPr>
        <w:t xml:space="preserve">, </w:t>
      </w:r>
      <w:r w:rsidR="002E00D3" w:rsidRPr="0061348F">
        <w:rPr>
          <w:rFonts w:cs="FrankRuehl" w:hint="cs"/>
          <w:sz w:val="26"/>
          <w:szCs w:val="26"/>
          <w:rtl/>
        </w:rPr>
        <w:t>דרישות</w:t>
      </w:r>
      <w:r w:rsidR="002E00D3">
        <w:rPr>
          <w:rFonts w:cs="FrankRuehl" w:hint="cs"/>
          <w:sz w:val="26"/>
          <w:szCs w:val="26"/>
          <w:rtl/>
        </w:rPr>
        <w:t xml:space="preserve"> לאבטחת מידע </w:t>
      </w:r>
      <w:r w:rsidRPr="00A53F63">
        <w:rPr>
          <w:rFonts w:cs="FrankRuehl" w:hint="cs"/>
          <w:sz w:val="26"/>
          <w:szCs w:val="26"/>
          <w:rtl/>
        </w:rPr>
        <w:t>דריש</w:t>
      </w:r>
      <w:r w:rsidR="003C2AAF">
        <w:rPr>
          <w:rFonts w:cs="FrankRuehl" w:hint="cs"/>
          <w:sz w:val="26"/>
          <w:szCs w:val="26"/>
          <w:rtl/>
        </w:rPr>
        <w:t>ה לשמירה</w:t>
      </w:r>
      <w:r w:rsidRPr="00A53F63">
        <w:rPr>
          <w:rFonts w:cs="FrankRuehl" w:hint="cs"/>
          <w:sz w:val="26"/>
          <w:szCs w:val="26"/>
          <w:rtl/>
        </w:rPr>
        <w:t xml:space="preserve"> </w:t>
      </w:r>
      <w:r w:rsidR="003C2AAF">
        <w:rPr>
          <w:rFonts w:cs="FrankRuehl" w:hint="cs"/>
          <w:sz w:val="26"/>
          <w:szCs w:val="26"/>
          <w:rtl/>
        </w:rPr>
        <w:t xml:space="preserve">על </w:t>
      </w:r>
      <w:r w:rsidRPr="00A53F63">
        <w:rPr>
          <w:rFonts w:cs="FrankRuehl" w:hint="cs"/>
          <w:sz w:val="26"/>
          <w:szCs w:val="26"/>
          <w:rtl/>
        </w:rPr>
        <w:t>סודיות</w:t>
      </w:r>
      <w:r w:rsidR="003C2AAF">
        <w:rPr>
          <w:rFonts w:cs="FrankRuehl" w:hint="cs"/>
          <w:sz w:val="26"/>
          <w:szCs w:val="26"/>
          <w:rtl/>
        </w:rPr>
        <w:t xml:space="preserve">, </w:t>
      </w:r>
      <w:r w:rsidRPr="00A53F63">
        <w:rPr>
          <w:rFonts w:cs="FrankRuehl" w:hint="cs"/>
          <w:sz w:val="26"/>
          <w:szCs w:val="26"/>
          <w:rtl/>
        </w:rPr>
        <w:t>דרישת אי</w:t>
      </w:r>
      <w:r w:rsidR="003C2AAF">
        <w:rPr>
          <w:rFonts w:cs="FrankRuehl" w:hint="cs"/>
          <w:sz w:val="26"/>
          <w:szCs w:val="26"/>
          <w:rtl/>
        </w:rPr>
        <w:t>-</w:t>
      </w:r>
      <w:r w:rsidRPr="00A53F63">
        <w:rPr>
          <w:rFonts w:cs="FrankRuehl" w:hint="cs"/>
          <w:sz w:val="26"/>
          <w:szCs w:val="26"/>
          <w:rtl/>
        </w:rPr>
        <w:t>הימצאות בניגוד עניינים</w:t>
      </w:r>
      <w:r w:rsidR="003C2AAF">
        <w:rPr>
          <w:rFonts w:cs="FrankRuehl" w:hint="cs"/>
          <w:sz w:val="26"/>
          <w:szCs w:val="26"/>
          <w:rtl/>
        </w:rPr>
        <w:t>, ודרישה להרשמה לפורטל ספקים</w:t>
      </w:r>
      <w:r w:rsidRPr="00A53F63">
        <w:rPr>
          <w:rFonts w:cs="FrankRuehl" w:hint="cs"/>
          <w:sz w:val="26"/>
          <w:szCs w:val="26"/>
          <w:rtl/>
        </w:rPr>
        <w:t>.</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62FB4C06" w14:textId="77777777" w:rsidTr="000F5582">
        <w:trPr>
          <w:jc w:val="center"/>
        </w:trPr>
        <w:tc>
          <w:tcPr>
            <w:tcW w:w="3190" w:type="dxa"/>
            <w:hideMark/>
          </w:tcPr>
          <w:p w14:paraId="251A7B8A"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4023015"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1C13F90A" w14:textId="77777777" w:rsidTr="000F5582">
        <w:trPr>
          <w:jc w:val="center"/>
        </w:trPr>
        <w:tc>
          <w:tcPr>
            <w:tcW w:w="3190" w:type="dxa"/>
            <w:hideMark/>
          </w:tcPr>
          <w:p w14:paraId="5DA07D6F"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70F903CE" w14:textId="77777777" w:rsidR="0039112F" w:rsidRPr="004B732C" w:rsidRDefault="0039112F" w:rsidP="009D0204">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14:paraId="4545AA35" w14:textId="77777777" w:rsidR="00FC69D8" w:rsidRPr="00DE0236" w:rsidRDefault="00FC69D8" w:rsidP="009D0204">
      <w:pPr>
        <w:spacing w:after="0"/>
        <w:ind w:left="-2"/>
        <w:rPr>
          <w:rFonts w:cs="FrankRuehl"/>
          <w:b/>
          <w:bCs/>
          <w:sz w:val="26"/>
          <w:szCs w:val="26"/>
          <w:u w:val="single"/>
          <w:rtl/>
        </w:rPr>
      </w:pPr>
    </w:p>
    <w:p w14:paraId="1C9F883A" w14:textId="77777777" w:rsidR="00FC69D8" w:rsidRPr="00EC624F" w:rsidRDefault="00FC69D8" w:rsidP="009D0204">
      <w:pPr>
        <w:spacing w:after="0" w:line="360" w:lineRule="auto"/>
        <w:ind w:left="-2"/>
        <w:jc w:val="center"/>
        <w:rPr>
          <w:rFonts w:cs="FrankRuehl"/>
          <w:b/>
          <w:bCs/>
          <w:sz w:val="26"/>
          <w:szCs w:val="26"/>
          <w:u w:val="single"/>
          <w:rtl/>
        </w:rPr>
      </w:pPr>
      <w:r w:rsidRPr="00EC624F">
        <w:rPr>
          <w:rFonts w:cs="FrankRuehl" w:hint="cs"/>
          <w:b/>
          <w:bCs/>
          <w:sz w:val="26"/>
          <w:szCs w:val="26"/>
          <w:u w:val="single"/>
          <w:rtl/>
        </w:rPr>
        <w:t>אישור</w:t>
      </w:r>
    </w:p>
    <w:p w14:paraId="2F39CBCC" w14:textId="6EF1D103" w:rsidR="00FC69D8" w:rsidRPr="00DE0236" w:rsidRDefault="00FC69D8" w:rsidP="00A52E5E">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 xml:space="preserve">_____ </w:t>
      </w:r>
      <w:r w:rsidR="00FD4F6C">
        <w:rPr>
          <w:rFonts w:cs="FrankRuehl" w:hint="cs"/>
          <w:sz w:val="26"/>
          <w:szCs w:val="26"/>
          <w:rtl/>
        </w:rPr>
        <w:t xml:space="preserve">מספר רישום / </w:t>
      </w:r>
      <w:r w:rsidRPr="00DE0236">
        <w:rPr>
          <w:rFonts w:cs="FrankRuehl"/>
          <w:sz w:val="26"/>
          <w:szCs w:val="26"/>
          <w:rtl/>
        </w:rPr>
        <w:t>ת.ז.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00FD4F6C">
        <w:rPr>
          <w:rFonts w:cs="FrankRuehl" w:hint="cs"/>
          <w:b/>
          <w:bCs/>
          <w:sz w:val="26"/>
          <w:szCs w:val="26"/>
          <w:rtl/>
        </w:rPr>
        <w:t>/</w:t>
      </w:r>
      <w:r w:rsidR="006340E6">
        <w:rPr>
          <w:rFonts w:cs="FrankRuehl" w:hint="cs"/>
          <w:b/>
          <w:bCs/>
          <w:sz w:val="26"/>
          <w:szCs w:val="26"/>
          <w:rtl/>
        </w:rPr>
        <w:t>ה</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כי המציע</w:t>
      </w:r>
      <w:r w:rsidR="00FD4F6C">
        <w:rPr>
          <w:rFonts w:cs="FrankRuehl" w:hint="cs"/>
          <w:sz w:val="26"/>
          <w:szCs w:val="26"/>
          <w:rtl/>
        </w:rPr>
        <w:t>/</w:t>
      </w:r>
      <w:r w:rsidR="006340E6">
        <w:rPr>
          <w:rFonts w:cs="FrankRuehl" w:hint="cs"/>
          <w:sz w:val="26"/>
          <w:szCs w:val="26"/>
          <w:rtl/>
        </w:rPr>
        <w:t>ה</w:t>
      </w:r>
      <w:r w:rsidRPr="00DE0236">
        <w:rPr>
          <w:rFonts w:cs="FrankRuehl"/>
          <w:sz w:val="26"/>
          <w:szCs w:val="26"/>
          <w:rtl/>
        </w:rPr>
        <w:t xml:space="preserve"> רשו</w:t>
      </w:r>
      <w:r w:rsidR="00FD4F6C">
        <w:rPr>
          <w:rFonts w:cs="FrankRuehl" w:hint="cs"/>
          <w:sz w:val="26"/>
          <w:szCs w:val="26"/>
          <w:rtl/>
        </w:rPr>
        <w:t>ם/</w:t>
      </w:r>
      <w:r w:rsidR="006340E6">
        <w:rPr>
          <w:rFonts w:cs="FrankRuehl" w:hint="cs"/>
          <w:sz w:val="26"/>
          <w:szCs w:val="26"/>
          <w:rtl/>
        </w:rPr>
        <w:t>ה</w:t>
      </w:r>
      <w:r w:rsidRPr="00DE0236">
        <w:rPr>
          <w:rFonts w:cs="FrankRuehl"/>
          <w:sz w:val="26"/>
          <w:szCs w:val="26"/>
          <w:rtl/>
        </w:rPr>
        <w:t xml:space="preserve"> בישראל על פי דין וכי ה"ה __________ אשר חתם</w:t>
      </w:r>
      <w:r w:rsidR="006340E6">
        <w:rPr>
          <w:rFonts w:cs="FrankRuehl" w:hint="cs"/>
          <w:sz w:val="26"/>
          <w:szCs w:val="26"/>
          <w:rtl/>
        </w:rPr>
        <w:t>/ה</w:t>
      </w:r>
      <w:r w:rsidRPr="00DE0236">
        <w:rPr>
          <w:rFonts w:cs="FrankRuehl"/>
          <w:sz w:val="26"/>
          <w:szCs w:val="26"/>
          <w:rtl/>
        </w:rPr>
        <w:t xml:space="preserve"> על התחייבות זו בפניי, התחייבות לעמוד בכל הדרישות שבמכרז זה ללא יוצא מן הכלל, מוסמך</w:t>
      </w:r>
      <w:r w:rsidR="006340E6">
        <w:rPr>
          <w:rFonts w:cs="FrankRuehl" w:hint="cs"/>
          <w:sz w:val="26"/>
          <w:szCs w:val="26"/>
          <w:rtl/>
        </w:rPr>
        <w:t>/ת</w:t>
      </w:r>
      <w:r w:rsidRPr="00DE0236">
        <w:rPr>
          <w:rFonts w:cs="FrankRuehl"/>
          <w:sz w:val="26"/>
          <w:szCs w:val="26"/>
          <w:rtl/>
        </w:rPr>
        <w:t xml:space="preserve"> לעשות כן בש</w:t>
      </w:r>
      <w:r w:rsidR="006340E6">
        <w:rPr>
          <w:rFonts w:cs="FrankRuehl" w:hint="cs"/>
          <w:sz w:val="26"/>
          <w:szCs w:val="26"/>
          <w:rtl/>
        </w:rPr>
        <w:t>ם המציע</w:t>
      </w:r>
      <w:r w:rsidR="00FD4F6C">
        <w:rPr>
          <w:rFonts w:cs="FrankRuehl" w:hint="cs"/>
          <w:sz w:val="26"/>
          <w:szCs w:val="26"/>
          <w:rtl/>
        </w:rPr>
        <w:t>/</w:t>
      </w:r>
      <w:r w:rsidR="006340E6">
        <w:rPr>
          <w:rFonts w:cs="FrankRuehl" w:hint="cs"/>
          <w:sz w:val="26"/>
          <w:szCs w:val="26"/>
          <w:rtl/>
        </w:rPr>
        <w:t>ה</w:t>
      </w:r>
      <w:r w:rsidRPr="00DE0236">
        <w:rPr>
          <w:rFonts w:cs="FrankRuehl"/>
          <w:sz w:val="26"/>
          <w:szCs w:val="26"/>
          <w:rtl/>
        </w:rPr>
        <w:t xml:space="preserve">. </w:t>
      </w:r>
    </w:p>
    <w:p w14:paraId="574C29D3" w14:textId="77777777" w:rsidR="00143A57" w:rsidRDefault="00143A57" w:rsidP="009D0204">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473E85A0" w14:textId="77777777" w:rsidTr="000F5582">
        <w:trPr>
          <w:jc w:val="center"/>
        </w:trPr>
        <w:tc>
          <w:tcPr>
            <w:tcW w:w="3190" w:type="dxa"/>
            <w:hideMark/>
          </w:tcPr>
          <w:p w14:paraId="1FED5FE4"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7084784E"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2508374F"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0DD92FA7" w14:textId="77777777" w:rsidTr="000F5582">
        <w:trPr>
          <w:jc w:val="center"/>
        </w:trPr>
        <w:tc>
          <w:tcPr>
            <w:tcW w:w="3190" w:type="dxa"/>
            <w:hideMark/>
          </w:tcPr>
          <w:p w14:paraId="4499203E"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4176D18D"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14:paraId="0651DEB3"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6005DD1A" w14:textId="77777777" w:rsidR="00FC69D8" w:rsidRPr="00DE0236" w:rsidRDefault="00FC69D8" w:rsidP="009D0204">
      <w:pPr>
        <w:spacing w:after="0"/>
        <w:ind w:left="-2"/>
        <w:rPr>
          <w:rFonts w:cs="FrankRuehl"/>
          <w:sz w:val="26"/>
          <w:szCs w:val="26"/>
          <w:rtl/>
        </w:rPr>
      </w:pPr>
      <w:r w:rsidRPr="00DE0236">
        <w:rPr>
          <w:rFonts w:cs="FrankRuehl"/>
          <w:sz w:val="26"/>
          <w:szCs w:val="26"/>
          <w:rtl/>
        </w:rPr>
        <w:tab/>
      </w:r>
      <w:r w:rsidRPr="00DE0236">
        <w:rPr>
          <w:rFonts w:cs="FrankRuehl"/>
          <w:sz w:val="26"/>
          <w:szCs w:val="26"/>
          <w:rtl/>
        </w:rPr>
        <w:tab/>
      </w:r>
    </w:p>
    <w:p w14:paraId="5C001A91" w14:textId="77777777" w:rsidR="00FC69D8" w:rsidRDefault="00FC69D8" w:rsidP="009D0204">
      <w:pPr>
        <w:spacing w:after="0"/>
        <w:ind w:left="-2"/>
        <w:rPr>
          <w:rFonts w:cs="FrankRuehl"/>
          <w:b/>
          <w:bCs/>
          <w:sz w:val="26"/>
          <w:szCs w:val="26"/>
          <w:rtl/>
        </w:rPr>
      </w:pPr>
    </w:p>
    <w:p w14:paraId="0B080AA4" w14:textId="77777777" w:rsidR="002C5372" w:rsidRDefault="002C5372" w:rsidP="009D0204">
      <w:pPr>
        <w:spacing w:after="0"/>
        <w:ind w:left="-2"/>
        <w:rPr>
          <w:rFonts w:cs="FrankRuehl"/>
          <w:b/>
          <w:bCs/>
          <w:sz w:val="26"/>
          <w:szCs w:val="26"/>
          <w:rtl/>
        </w:rPr>
      </w:pPr>
    </w:p>
    <w:p w14:paraId="4E8CE083" w14:textId="77777777" w:rsidR="00F94453" w:rsidRDefault="00F94453" w:rsidP="009D0204">
      <w:pPr>
        <w:bidi w:val="0"/>
        <w:spacing w:after="0"/>
        <w:rPr>
          <w:rFonts w:cs="FrankRuehl"/>
          <w:sz w:val="32"/>
          <w:szCs w:val="32"/>
          <w:u w:val="single"/>
        </w:rPr>
      </w:pPr>
      <w:bookmarkStart w:id="35" w:name="נספחט1"/>
      <w:r>
        <w:rPr>
          <w:rFonts w:cs="FrankRuehl"/>
          <w:sz w:val="32"/>
          <w:szCs w:val="32"/>
          <w:u w:val="single"/>
          <w:rtl/>
        </w:rPr>
        <w:br w:type="page"/>
      </w:r>
    </w:p>
    <w:p w14:paraId="069C219B" w14:textId="5403F4CE" w:rsidR="00FF33A6" w:rsidRPr="00484CB5" w:rsidRDefault="00FF33A6" w:rsidP="00FF33A6">
      <w:pPr>
        <w:spacing w:after="0"/>
        <w:ind w:left="-2"/>
        <w:jc w:val="center"/>
        <w:rPr>
          <w:rFonts w:cs="FrankRuehl"/>
          <w:b/>
          <w:bCs/>
          <w:sz w:val="32"/>
          <w:szCs w:val="32"/>
          <w:u w:val="single"/>
          <w:rtl/>
        </w:rPr>
      </w:pPr>
      <w:r w:rsidRPr="00484CB5">
        <w:rPr>
          <w:rFonts w:cs="FrankRuehl" w:hint="cs"/>
          <w:b/>
          <w:bCs/>
          <w:sz w:val="32"/>
          <w:szCs w:val="32"/>
          <w:u w:val="single"/>
          <w:rtl/>
        </w:rPr>
        <w:lastRenderedPageBreak/>
        <w:t>נספח י</w:t>
      </w:r>
      <w:r w:rsidR="0061348F">
        <w:rPr>
          <w:rFonts w:cs="FrankRuehl" w:hint="cs"/>
          <w:b/>
          <w:bCs/>
          <w:sz w:val="32"/>
          <w:szCs w:val="32"/>
          <w:u w:val="single"/>
          <w:rtl/>
        </w:rPr>
        <w:t>'</w:t>
      </w:r>
    </w:p>
    <w:p w14:paraId="2EC1EE9B" w14:textId="77777777" w:rsidR="00FF33A6" w:rsidRPr="005B1A79" w:rsidRDefault="00FF33A6" w:rsidP="00FF33A6">
      <w:pPr>
        <w:spacing w:after="0"/>
        <w:ind w:left="-2"/>
        <w:jc w:val="center"/>
        <w:rPr>
          <w:rFonts w:cs="FrankRuehl"/>
          <w:b/>
          <w:bCs/>
          <w:sz w:val="36"/>
          <w:szCs w:val="36"/>
          <w:u w:val="single"/>
          <w:rtl/>
        </w:rPr>
      </w:pPr>
      <w:r w:rsidRPr="005B1A79">
        <w:rPr>
          <w:rFonts w:cs="FrankRuehl"/>
          <w:b/>
          <w:bCs/>
          <w:sz w:val="36"/>
          <w:szCs w:val="36"/>
          <w:u w:val="single"/>
          <w:rtl/>
        </w:rPr>
        <w:t>הצהרה</w:t>
      </w:r>
      <w:r>
        <w:rPr>
          <w:rFonts w:cs="FrankRuehl" w:hint="cs"/>
          <w:b/>
          <w:bCs/>
          <w:sz w:val="36"/>
          <w:szCs w:val="36"/>
          <w:u w:val="single"/>
          <w:rtl/>
        </w:rPr>
        <w:t xml:space="preserve"> </w:t>
      </w:r>
      <w:r>
        <w:rPr>
          <w:rFonts w:cs="FrankRuehl"/>
          <w:b/>
          <w:bCs/>
          <w:sz w:val="36"/>
          <w:szCs w:val="36"/>
          <w:u w:val="single"/>
          <w:rtl/>
        </w:rPr>
        <w:t>–</w:t>
      </w:r>
      <w:r>
        <w:rPr>
          <w:rFonts w:cs="FrankRuehl" w:hint="cs"/>
          <w:b/>
          <w:bCs/>
          <w:sz w:val="36"/>
          <w:szCs w:val="36"/>
          <w:u w:val="single"/>
          <w:rtl/>
        </w:rPr>
        <w:t xml:space="preserve"> בקשה להגדיר </w:t>
      </w:r>
      <w:r w:rsidRPr="005B1A79">
        <w:rPr>
          <w:rFonts w:cs="FrankRuehl"/>
          <w:b/>
          <w:bCs/>
          <w:sz w:val="36"/>
          <w:szCs w:val="36"/>
          <w:u w:val="single"/>
          <w:rtl/>
        </w:rPr>
        <w:t xml:space="preserve">חלקים </w:t>
      </w:r>
      <w:r>
        <w:rPr>
          <w:rFonts w:cs="FrankRuehl" w:hint="cs"/>
          <w:b/>
          <w:bCs/>
          <w:sz w:val="36"/>
          <w:szCs w:val="36"/>
          <w:u w:val="single"/>
          <w:rtl/>
        </w:rPr>
        <w:t>בהצעה 'סודיים'</w:t>
      </w:r>
      <w:r w:rsidRPr="005B1A79">
        <w:rPr>
          <w:rFonts w:cs="FrankRuehl"/>
          <w:b/>
          <w:bCs/>
          <w:sz w:val="36"/>
          <w:szCs w:val="36"/>
          <w:u w:val="single"/>
          <w:rtl/>
        </w:rPr>
        <w:t xml:space="preserve"> במקרה של זכייה</w:t>
      </w:r>
    </w:p>
    <w:p w14:paraId="60EB8C18" w14:textId="77777777" w:rsidR="00FF33A6" w:rsidRPr="00DE0236" w:rsidRDefault="00FF33A6" w:rsidP="00FF33A6">
      <w:pPr>
        <w:spacing w:after="0"/>
        <w:ind w:left="-2"/>
        <w:rPr>
          <w:rFonts w:cs="FrankRuehl"/>
          <w:b/>
          <w:bCs/>
          <w:sz w:val="24"/>
          <w:u w:val="single"/>
          <w:rtl/>
        </w:rPr>
      </w:pPr>
    </w:p>
    <w:p w14:paraId="476A621D" w14:textId="77777777" w:rsidR="00FF33A6" w:rsidRPr="00176622" w:rsidRDefault="00FF33A6" w:rsidP="00FF33A6">
      <w:pPr>
        <w:spacing w:after="0"/>
        <w:ind w:left="-2"/>
        <w:rPr>
          <w:rFonts w:cs="FrankRuehl"/>
          <w:b/>
          <w:bCs/>
          <w:sz w:val="26"/>
          <w:szCs w:val="26"/>
          <w:rtl/>
        </w:rPr>
      </w:pPr>
    </w:p>
    <w:p w14:paraId="5742D3DE" w14:textId="77777777" w:rsidR="00FF33A6" w:rsidRPr="00176622" w:rsidRDefault="00FF33A6" w:rsidP="00FF33A6">
      <w:pPr>
        <w:spacing w:after="0"/>
        <w:ind w:left="-2"/>
        <w:rPr>
          <w:rFonts w:cs="FrankRuehl"/>
          <w:sz w:val="26"/>
          <w:szCs w:val="26"/>
          <w:rtl/>
        </w:rPr>
      </w:pPr>
      <w:r w:rsidRPr="00176622">
        <w:rPr>
          <w:rFonts w:cs="FrankRuehl" w:hint="cs"/>
          <w:b/>
          <w:bCs/>
          <w:sz w:val="26"/>
          <w:szCs w:val="26"/>
          <w:rtl/>
        </w:rPr>
        <w:t>שם המציע</w:t>
      </w:r>
      <w:r w:rsidRPr="00176622">
        <w:rPr>
          <w:rFonts w:cs="FrankRuehl" w:hint="cs"/>
          <w:sz w:val="26"/>
          <w:szCs w:val="26"/>
          <w:rtl/>
        </w:rPr>
        <w:t xml:space="preserve">: _______________________        </w:t>
      </w:r>
      <w:r w:rsidRPr="00176622">
        <w:rPr>
          <w:rFonts w:cs="FrankRuehl" w:hint="cs"/>
          <w:b/>
          <w:bCs/>
          <w:sz w:val="26"/>
          <w:szCs w:val="26"/>
          <w:rtl/>
        </w:rPr>
        <w:t>ח.פ./ע.מ.</w:t>
      </w:r>
      <w:r w:rsidRPr="00176622">
        <w:rPr>
          <w:rFonts w:cs="FrankRuehl" w:hint="cs"/>
          <w:sz w:val="26"/>
          <w:szCs w:val="26"/>
          <w:rtl/>
        </w:rPr>
        <w:t>: ___________________</w:t>
      </w:r>
    </w:p>
    <w:p w14:paraId="39C6C39D" w14:textId="77777777" w:rsidR="00FF33A6" w:rsidRPr="00176622" w:rsidRDefault="00FF33A6" w:rsidP="00FF33A6">
      <w:pPr>
        <w:spacing w:after="0"/>
        <w:ind w:left="-2"/>
        <w:rPr>
          <w:rFonts w:cs="FrankRuehl"/>
          <w:sz w:val="26"/>
          <w:szCs w:val="26"/>
          <w:rtl/>
        </w:rPr>
      </w:pPr>
    </w:p>
    <w:p w14:paraId="194B4151" w14:textId="77777777" w:rsidR="00FF33A6" w:rsidRPr="00566B7B" w:rsidRDefault="00FF33A6" w:rsidP="00FF33A6">
      <w:pPr>
        <w:spacing w:after="0" w:line="360" w:lineRule="auto"/>
        <w:ind w:left="-2"/>
        <w:jc w:val="both"/>
        <w:rPr>
          <w:rFonts w:cs="FrankRuehl"/>
          <w:sz w:val="26"/>
          <w:szCs w:val="26"/>
          <w:rtl/>
        </w:rPr>
      </w:pPr>
      <w:r w:rsidRPr="00176622">
        <w:rPr>
          <w:rFonts w:cs="FrankRuehl" w:hint="eastAsia"/>
          <w:sz w:val="26"/>
          <w:szCs w:val="26"/>
          <w:rtl/>
        </w:rPr>
        <w:t>בשם</w:t>
      </w:r>
      <w:r w:rsidRPr="00176622">
        <w:rPr>
          <w:rFonts w:cs="FrankRuehl"/>
          <w:sz w:val="26"/>
          <w:szCs w:val="26"/>
          <w:rtl/>
        </w:rPr>
        <w:t xml:space="preserve"> </w:t>
      </w:r>
      <w:r w:rsidRPr="00176622">
        <w:rPr>
          <w:rFonts w:cs="FrankRuehl" w:hint="eastAsia"/>
          <w:sz w:val="26"/>
          <w:szCs w:val="26"/>
          <w:rtl/>
        </w:rPr>
        <w:t>המציע</w:t>
      </w:r>
      <w:r w:rsidRPr="00176622">
        <w:rPr>
          <w:rFonts w:cs="FrankRuehl"/>
          <w:sz w:val="26"/>
          <w:szCs w:val="26"/>
          <w:rtl/>
        </w:rPr>
        <w:t xml:space="preserve"> </w:t>
      </w:r>
      <w:r w:rsidRPr="00176622">
        <w:rPr>
          <w:rFonts w:cs="FrankRuehl" w:hint="eastAsia"/>
          <w:sz w:val="26"/>
          <w:szCs w:val="26"/>
          <w:rtl/>
        </w:rPr>
        <w:t>אנו</w:t>
      </w:r>
      <w:r w:rsidRPr="00176622">
        <w:rPr>
          <w:rFonts w:cs="FrankRuehl"/>
          <w:sz w:val="26"/>
          <w:szCs w:val="26"/>
          <w:rtl/>
        </w:rPr>
        <w:t xml:space="preserve"> מבקש</w:t>
      </w:r>
      <w:r w:rsidRPr="00176622">
        <w:rPr>
          <w:rFonts w:cs="FrankRuehl" w:hint="eastAsia"/>
          <w:sz w:val="26"/>
          <w:szCs w:val="26"/>
          <w:rtl/>
        </w:rPr>
        <w:t>ים</w:t>
      </w:r>
      <w:r w:rsidRPr="00176622">
        <w:rPr>
          <w:rFonts w:cs="FrankRuehl"/>
          <w:sz w:val="26"/>
          <w:szCs w:val="26"/>
          <w:rtl/>
        </w:rPr>
        <w:t xml:space="preserve">, כי במקרה של זכייה במכרז, יהיו הסעיפים הבאים בהצעתנו </w:t>
      </w:r>
      <w:r w:rsidRPr="00176622">
        <w:rPr>
          <w:rFonts w:cs="FrankRuehl" w:hint="eastAsia"/>
          <w:sz w:val="26"/>
          <w:szCs w:val="26"/>
          <w:rtl/>
        </w:rPr>
        <w:t>סודיים</w:t>
      </w:r>
      <w:r w:rsidRPr="00176622">
        <w:rPr>
          <w:rFonts w:cs="FrankRuehl"/>
          <w:sz w:val="26"/>
          <w:szCs w:val="26"/>
          <w:rtl/>
        </w:rPr>
        <w:t xml:space="preserve"> ולא יועברו </w:t>
      </w:r>
      <w:r w:rsidRPr="00176622">
        <w:rPr>
          <w:rFonts w:cs="FrankRuehl" w:hint="eastAsia"/>
          <w:sz w:val="26"/>
          <w:szCs w:val="26"/>
          <w:rtl/>
        </w:rPr>
        <w:t>ל</w:t>
      </w:r>
      <w:r w:rsidRPr="00176622">
        <w:rPr>
          <w:rFonts w:cs="FrankRuehl"/>
          <w:sz w:val="26"/>
          <w:szCs w:val="26"/>
          <w:rtl/>
        </w:rPr>
        <w:t>מציע</w:t>
      </w:r>
      <w:r w:rsidRPr="00176622">
        <w:rPr>
          <w:rFonts w:cs="FrankRuehl" w:hint="eastAsia"/>
          <w:sz w:val="26"/>
          <w:szCs w:val="26"/>
          <w:rtl/>
        </w:rPr>
        <w:t>ים</w:t>
      </w:r>
      <w:r w:rsidRPr="00176622">
        <w:rPr>
          <w:rFonts w:cs="FrankRuehl"/>
          <w:sz w:val="26"/>
          <w:szCs w:val="26"/>
          <w:rtl/>
        </w:rPr>
        <w:t xml:space="preserve"> האחר</w:t>
      </w:r>
      <w:r w:rsidRPr="00176622">
        <w:rPr>
          <w:rFonts w:cs="FrankRuehl" w:hint="eastAsia"/>
          <w:sz w:val="26"/>
          <w:szCs w:val="26"/>
          <w:rtl/>
        </w:rPr>
        <w:t>ים</w:t>
      </w:r>
      <w:r w:rsidRPr="00176622">
        <w:rPr>
          <w:rFonts w:cs="FrankRuehl"/>
          <w:sz w:val="26"/>
          <w:szCs w:val="26"/>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55"/>
        <w:gridCol w:w="1877"/>
        <w:gridCol w:w="2967"/>
        <w:gridCol w:w="2875"/>
      </w:tblGrid>
      <w:tr w:rsidR="00FF33A6" w:rsidRPr="00176622" w14:paraId="6FE2877B" w14:textId="77777777" w:rsidTr="00EA7034">
        <w:trPr>
          <w:trHeight w:val="391"/>
          <w:jc w:val="center"/>
        </w:trPr>
        <w:tc>
          <w:tcPr>
            <w:tcW w:w="793" w:type="pct"/>
            <w:shd w:val="clear" w:color="auto" w:fill="F3F3F3"/>
            <w:vAlign w:val="center"/>
          </w:tcPr>
          <w:p w14:paraId="77158DC0" w14:textId="77777777" w:rsidR="00FF33A6" w:rsidRPr="00566B7B" w:rsidRDefault="00FF33A6" w:rsidP="00EA7034">
            <w:pPr>
              <w:spacing w:after="0"/>
              <w:ind w:left="-2"/>
              <w:jc w:val="center"/>
              <w:rPr>
                <w:rFonts w:cs="FrankRuehl"/>
                <w:b/>
                <w:bCs/>
                <w:sz w:val="26"/>
                <w:szCs w:val="26"/>
              </w:rPr>
            </w:pPr>
            <w:r w:rsidRPr="00566B7B">
              <w:rPr>
                <w:rFonts w:cs="FrankRuehl"/>
                <w:b/>
                <w:bCs/>
                <w:sz w:val="26"/>
                <w:szCs w:val="26"/>
                <w:rtl/>
              </w:rPr>
              <w:t>מס' סעיף</w:t>
            </w:r>
          </w:p>
        </w:tc>
        <w:tc>
          <w:tcPr>
            <w:tcW w:w="1023" w:type="pct"/>
            <w:shd w:val="clear" w:color="auto" w:fill="F3F3F3"/>
            <w:vAlign w:val="center"/>
          </w:tcPr>
          <w:p w14:paraId="10EBE9FA" w14:textId="77777777" w:rsidR="00FF33A6" w:rsidRPr="00566B7B" w:rsidRDefault="00FF33A6" w:rsidP="00EA7034">
            <w:pPr>
              <w:spacing w:after="0"/>
              <w:ind w:left="-2"/>
              <w:jc w:val="center"/>
              <w:rPr>
                <w:rFonts w:cs="FrankRuehl"/>
                <w:b/>
                <w:bCs/>
                <w:sz w:val="26"/>
                <w:szCs w:val="26"/>
              </w:rPr>
            </w:pPr>
            <w:r w:rsidRPr="00566B7B">
              <w:rPr>
                <w:rFonts w:cs="FrankRuehl"/>
                <w:b/>
                <w:bCs/>
                <w:sz w:val="26"/>
                <w:szCs w:val="26"/>
                <w:rtl/>
              </w:rPr>
              <w:t>עמוד בהצע</w:t>
            </w:r>
            <w:r w:rsidRPr="00566B7B">
              <w:rPr>
                <w:rFonts w:cs="FrankRuehl" w:hint="eastAsia"/>
                <w:b/>
                <w:bCs/>
                <w:sz w:val="26"/>
                <w:szCs w:val="26"/>
                <w:rtl/>
              </w:rPr>
              <w:t>ה</w:t>
            </w:r>
          </w:p>
        </w:tc>
        <w:tc>
          <w:tcPr>
            <w:tcW w:w="1617" w:type="pct"/>
            <w:shd w:val="clear" w:color="auto" w:fill="F3F3F3"/>
            <w:vAlign w:val="center"/>
          </w:tcPr>
          <w:p w14:paraId="457BCC99" w14:textId="77777777" w:rsidR="00FF33A6" w:rsidRPr="00566B7B" w:rsidRDefault="00FF33A6" w:rsidP="00EA7034">
            <w:pPr>
              <w:spacing w:after="0"/>
              <w:ind w:left="-2"/>
              <w:jc w:val="center"/>
              <w:rPr>
                <w:rFonts w:cs="FrankRuehl"/>
                <w:b/>
                <w:bCs/>
                <w:sz w:val="26"/>
                <w:szCs w:val="26"/>
              </w:rPr>
            </w:pPr>
            <w:r w:rsidRPr="00566B7B">
              <w:rPr>
                <w:rFonts w:cs="FrankRuehl"/>
                <w:b/>
                <w:bCs/>
                <w:sz w:val="26"/>
                <w:szCs w:val="26"/>
                <w:rtl/>
              </w:rPr>
              <w:t>נושא</w:t>
            </w:r>
          </w:p>
        </w:tc>
        <w:tc>
          <w:tcPr>
            <w:tcW w:w="1568" w:type="pct"/>
            <w:shd w:val="clear" w:color="auto" w:fill="F3F3F3"/>
            <w:vAlign w:val="center"/>
          </w:tcPr>
          <w:p w14:paraId="3964ECF0" w14:textId="77777777" w:rsidR="00FF33A6" w:rsidRPr="00566B7B" w:rsidRDefault="00FF33A6" w:rsidP="00EA7034">
            <w:pPr>
              <w:spacing w:after="0"/>
              <w:ind w:left="-2"/>
              <w:jc w:val="center"/>
              <w:rPr>
                <w:rFonts w:cs="FrankRuehl"/>
                <w:b/>
                <w:bCs/>
                <w:sz w:val="26"/>
                <w:szCs w:val="26"/>
                <w:rtl/>
              </w:rPr>
            </w:pPr>
            <w:r w:rsidRPr="00566B7B">
              <w:rPr>
                <w:rFonts w:cs="FrankRuehl" w:hint="eastAsia"/>
                <w:b/>
                <w:bCs/>
                <w:sz w:val="26"/>
                <w:szCs w:val="26"/>
                <w:rtl/>
              </w:rPr>
              <w:t>פירוט</w:t>
            </w:r>
            <w:r w:rsidRPr="00566B7B">
              <w:rPr>
                <w:rFonts w:cs="FrankRuehl"/>
                <w:b/>
                <w:bCs/>
                <w:sz w:val="26"/>
                <w:szCs w:val="26"/>
                <w:rtl/>
              </w:rPr>
              <w:t xml:space="preserve"> </w:t>
            </w:r>
            <w:r w:rsidRPr="00566B7B">
              <w:rPr>
                <w:rFonts w:cs="FrankRuehl" w:hint="eastAsia"/>
                <w:b/>
                <w:bCs/>
                <w:sz w:val="26"/>
                <w:szCs w:val="26"/>
                <w:rtl/>
              </w:rPr>
              <w:t>הנימוקים</w:t>
            </w:r>
            <w:r w:rsidRPr="00566B7B">
              <w:rPr>
                <w:rFonts w:cs="FrankRuehl"/>
                <w:b/>
                <w:bCs/>
                <w:sz w:val="26"/>
                <w:szCs w:val="26"/>
                <w:rtl/>
              </w:rPr>
              <w:t xml:space="preserve"> </w:t>
            </w:r>
            <w:r w:rsidRPr="00566B7B">
              <w:rPr>
                <w:rFonts w:cs="FrankRuehl" w:hint="eastAsia"/>
                <w:b/>
                <w:bCs/>
                <w:sz w:val="26"/>
                <w:szCs w:val="26"/>
                <w:rtl/>
              </w:rPr>
              <w:t>לבקשה</w:t>
            </w:r>
          </w:p>
        </w:tc>
      </w:tr>
      <w:tr w:rsidR="00FF33A6" w:rsidRPr="00176622" w14:paraId="05E21127" w14:textId="77777777" w:rsidTr="00EA7034">
        <w:trPr>
          <w:jc w:val="center"/>
        </w:trPr>
        <w:tc>
          <w:tcPr>
            <w:tcW w:w="793" w:type="pct"/>
          </w:tcPr>
          <w:p w14:paraId="607460C9" w14:textId="77777777" w:rsidR="00FF33A6" w:rsidRPr="00566B7B" w:rsidRDefault="00FF33A6" w:rsidP="00EA7034">
            <w:pPr>
              <w:spacing w:after="0"/>
              <w:ind w:left="-2"/>
              <w:rPr>
                <w:rFonts w:cs="FrankRuehl"/>
                <w:sz w:val="26"/>
                <w:szCs w:val="26"/>
              </w:rPr>
            </w:pPr>
          </w:p>
        </w:tc>
        <w:tc>
          <w:tcPr>
            <w:tcW w:w="1023" w:type="pct"/>
          </w:tcPr>
          <w:p w14:paraId="6BB1D675" w14:textId="77777777" w:rsidR="00FF33A6" w:rsidRPr="00566B7B" w:rsidRDefault="00FF33A6" w:rsidP="00EA7034">
            <w:pPr>
              <w:spacing w:after="0"/>
              <w:ind w:left="-2"/>
              <w:rPr>
                <w:rFonts w:cs="FrankRuehl"/>
                <w:sz w:val="26"/>
                <w:szCs w:val="26"/>
              </w:rPr>
            </w:pPr>
          </w:p>
        </w:tc>
        <w:tc>
          <w:tcPr>
            <w:tcW w:w="1617" w:type="pct"/>
          </w:tcPr>
          <w:p w14:paraId="207D45BC" w14:textId="77777777" w:rsidR="00FF33A6" w:rsidRPr="00566B7B" w:rsidRDefault="00FF33A6" w:rsidP="00EA7034">
            <w:pPr>
              <w:spacing w:after="0"/>
              <w:ind w:left="-2"/>
              <w:rPr>
                <w:rFonts w:cs="FrankRuehl"/>
                <w:sz w:val="26"/>
                <w:szCs w:val="26"/>
              </w:rPr>
            </w:pPr>
          </w:p>
        </w:tc>
        <w:tc>
          <w:tcPr>
            <w:tcW w:w="1568" w:type="pct"/>
          </w:tcPr>
          <w:p w14:paraId="00E90143" w14:textId="77777777" w:rsidR="00FF33A6" w:rsidRPr="00566B7B" w:rsidRDefault="00FF33A6" w:rsidP="00EA7034">
            <w:pPr>
              <w:spacing w:after="0"/>
              <w:ind w:left="-2"/>
              <w:rPr>
                <w:rFonts w:cs="FrankRuehl"/>
                <w:sz w:val="26"/>
                <w:szCs w:val="26"/>
              </w:rPr>
            </w:pPr>
          </w:p>
        </w:tc>
      </w:tr>
      <w:tr w:rsidR="00FF33A6" w:rsidRPr="00176622" w14:paraId="1F69E0C4" w14:textId="77777777" w:rsidTr="00EA7034">
        <w:trPr>
          <w:jc w:val="center"/>
        </w:trPr>
        <w:tc>
          <w:tcPr>
            <w:tcW w:w="793" w:type="pct"/>
          </w:tcPr>
          <w:p w14:paraId="4CB8C648" w14:textId="77777777" w:rsidR="00FF33A6" w:rsidRPr="00566B7B" w:rsidRDefault="00FF33A6" w:rsidP="00EA7034">
            <w:pPr>
              <w:spacing w:after="0"/>
              <w:ind w:left="-2"/>
              <w:rPr>
                <w:rFonts w:cs="FrankRuehl"/>
                <w:sz w:val="26"/>
                <w:szCs w:val="26"/>
              </w:rPr>
            </w:pPr>
          </w:p>
        </w:tc>
        <w:tc>
          <w:tcPr>
            <w:tcW w:w="1023" w:type="pct"/>
          </w:tcPr>
          <w:p w14:paraId="679B9792" w14:textId="77777777" w:rsidR="00FF33A6" w:rsidRPr="00566B7B" w:rsidRDefault="00FF33A6" w:rsidP="00EA7034">
            <w:pPr>
              <w:spacing w:after="0"/>
              <w:ind w:left="-2"/>
              <w:rPr>
                <w:rFonts w:cs="FrankRuehl"/>
                <w:sz w:val="26"/>
                <w:szCs w:val="26"/>
              </w:rPr>
            </w:pPr>
          </w:p>
        </w:tc>
        <w:tc>
          <w:tcPr>
            <w:tcW w:w="1617" w:type="pct"/>
          </w:tcPr>
          <w:p w14:paraId="5712ADB4" w14:textId="77777777" w:rsidR="00FF33A6" w:rsidRPr="00566B7B" w:rsidRDefault="00FF33A6" w:rsidP="00EA7034">
            <w:pPr>
              <w:spacing w:after="0"/>
              <w:ind w:left="-2"/>
              <w:rPr>
                <w:rFonts w:cs="FrankRuehl"/>
                <w:sz w:val="26"/>
                <w:szCs w:val="26"/>
              </w:rPr>
            </w:pPr>
          </w:p>
        </w:tc>
        <w:tc>
          <w:tcPr>
            <w:tcW w:w="1568" w:type="pct"/>
          </w:tcPr>
          <w:p w14:paraId="029EC14A" w14:textId="77777777" w:rsidR="00FF33A6" w:rsidRPr="00566B7B" w:rsidRDefault="00FF33A6" w:rsidP="00EA7034">
            <w:pPr>
              <w:spacing w:after="0"/>
              <w:ind w:left="-2"/>
              <w:rPr>
                <w:rFonts w:cs="FrankRuehl"/>
                <w:sz w:val="26"/>
                <w:szCs w:val="26"/>
              </w:rPr>
            </w:pPr>
          </w:p>
        </w:tc>
      </w:tr>
      <w:tr w:rsidR="00FF33A6" w:rsidRPr="00176622" w14:paraId="6633E3A8" w14:textId="77777777" w:rsidTr="00EA7034">
        <w:trPr>
          <w:jc w:val="center"/>
        </w:trPr>
        <w:tc>
          <w:tcPr>
            <w:tcW w:w="793" w:type="pct"/>
          </w:tcPr>
          <w:p w14:paraId="3BE0917A" w14:textId="77777777" w:rsidR="00FF33A6" w:rsidRPr="00566B7B" w:rsidRDefault="00FF33A6" w:rsidP="00EA7034">
            <w:pPr>
              <w:spacing w:after="0"/>
              <w:ind w:left="-2"/>
              <w:rPr>
                <w:rFonts w:cs="FrankRuehl"/>
                <w:sz w:val="26"/>
                <w:szCs w:val="26"/>
              </w:rPr>
            </w:pPr>
          </w:p>
        </w:tc>
        <w:tc>
          <w:tcPr>
            <w:tcW w:w="1023" w:type="pct"/>
          </w:tcPr>
          <w:p w14:paraId="3139D0BC" w14:textId="77777777" w:rsidR="00FF33A6" w:rsidRPr="00566B7B" w:rsidRDefault="00FF33A6" w:rsidP="00EA7034">
            <w:pPr>
              <w:spacing w:after="0"/>
              <w:ind w:left="-2"/>
              <w:rPr>
                <w:rFonts w:cs="FrankRuehl"/>
                <w:sz w:val="26"/>
                <w:szCs w:val="26"/>
              </w:rPr>
            </w:pPr>
          </w:p>
        </w:tc>
        <w:tc>
          <w:tcPr>
            <w:tcW w:w="1617" w:type="pct"/>
          </w:tcPr>
          <w:p w14:paraId="120986DB" w14:textId="77777777" w:rsidR="00FF33A6" w:rsidRPr="00566B7B" w:rsidRDefault="00FF33A6" w:rsidP="00EA7034">
            <w:pPr>
              <w:spacing w:after="0"/>
              <w:ind w:left="-2"/>
              <w:rPr>
                <w:rFonts w:cs="FrankRuehl"/>
                <w:sz w:val="26"/>
                <w:szCs w:val="26"/>
              </w:rPr>
            </w:pPr>
          </w:p>
        </w:tc>
        <w:tc>
          <w:tcPr>
            <w:tcW w:w="1568" w:type="pct"/>
          </w:tcPr>
          <w:p w14:paraId="128728C6" w14:textId="77777777" w:rsidR="00FF33A6" w:rsidRPr="00566B7B" w:rsidRDefault="00FF33A6" w:rsidP="00EA7034">
            <w:pPr>
              <w:spacing w:after="0"/>
              <w:ind w:left="-2"/>
              <w:rPr>
                <w:rFonts w:cs="FrankRuehl"/>
                <w:sz w:val="26"/>
                <w:szCs w:val="26"/>
              </w:rPr>
            </w:pPr>
          </w:p>
        </w:tc>
      </w:tr>
      <w:tr w:rsidR="00FF33A6" w:rsidRPr="00176622" w14:paraId="1456E8DC" w14:textId="77777777" w:rsidTr="00EA7034">
        <w:trPr>
          <w:jc w:val="center"/>
        </w:trPr>
        <w:tc>
          <w:tcPr>
            <w:tcW w:w="793" w:type="pct"/>
          </w:tcPr>
          <w:p w14:paraId="6FB198EB" w14:textId="77777777" w:rsidR="00FF33A6" w:rsidRPr="00566B7B" w:rsidRDefault="00FF33A6" w:rsidP="00EA7034">
            <w:pPr>
              <w:spacing w:after="0"/>
              <w:ind w:left="-2"/>
              <w:rPr>
                <w:rFonts w:cs="FrankRuehl"/>
                <w:sz w:val="26"/>
                <w:szCs w:val="26"/>
              </w:rPr>
            </w:pPr>
          </w:p>
        </w:tc>
        <w:tc>
          <w:tcPr>
            <w:tcW w:w="1023" w:type="pct"/>
          </w:tcPr>
          <w:p w14:paraId="0B445700" w14:textId="77777777" w:rsidR="00FF33A6" w:rsidRPr="00566B7B" w:rsidRDefault="00FF33A6" w:rsidP="00EA7034">
            <w:pPr>
              <w:spacing w:after="0"/>
              <w:ind w:left="-2"/>
              <w:rPr>
                <w:rFonts w:cs="FrankRuehl"/>
                <w:sz w:val="26"/>
                <w:szCs w:val="26"/>
              </w:rPr>
            </w:pPr>
          </w:p>
        </w:tc>
        <w:tc>
          <w:tcPr>
            <w:tcW w:w="1617" w:type="pct"/>
          </w:tcPr>
          <w:p w14:paraId="57CA5691" w14:textId="77777777" w:rsidR="00FF33A6" w:rsidRPr="00566B7B" w:rsidRDefault="00FF33A6" w:rsidP="00EA7034">
            <w:pPr>
              <w:spacing w:after="0"/>
              <w:ind w:left="-2"/>
              <w:rPr>
                <w:rFonts w:cs="FrankRuehl"/>
                <w:sz w:val="26"/>
                <w:szCs w:val="26"/>
              </w:rPr>
            </w:pPr>
          </w:p>
        </w:tc>
        <w:tc>
          <w:tcPr>
            <w:tcW w:w="1568" w:type="pct"/>
          </w:tcPr>
          <w:p w14:paraId="0867E207" w14:textId="77777777" w:rsidR="00FF33A6" w:rsidRPr="00566B7B" w:rsidRDefault="00FF33A6" w:rsidP="00EA7034">
            <w:pPr>
              <w:spacing w:after="0"/>
              <w:ind w:left="-2"/>
              <w:rPr>
                <w:rFonts w:cs="FrankRuehl"/>
                <w:sz w:val="26"/>
                <w:szCs w:val="26"/>
              </w:rPr>
            </w:pPr>
          </w:p>
        </w:tc>
      </w:tr>
      <w:tr w:rsidR="00FF33A6" w:rsidRPr="00176622" w14:paraId="6D62F6D9" w14:textId="77777777" w:rsidTr="00EA7034">
        <w:trPr>
          <w:jc w:val="center"/>
        </w:trPr>
        <w:tc>
          <w:tcPr>
            <w:tcW w:w="793" w:type="pct"/>
          </w:tcPr>
          <w:p w14:paraId="652FE9E1" w14:textId="77777777" w:rsidR="00FF33A6" w:rsidRPr="00566B7B" w:rsidRDefault="00FF33A6" w:rsidP="00EA7034">
            <w:pPr>
              <w:spacing w:after="0"/>
              <w:ind w:left="-2"/>
              <w:rPr>
                <w:rFonts w:cs="FrankRuehl"/>
                <w:sz w:val="26"/>
                <w:szCs w:val="26"/>
              </w:rPr>
            </w:pPr>
          </w:p>
        </w:tc>
        <w:tc>
          <w:tcPr>
            <w:tcW w:w="1023" w:type="pct"/>
          </w:tcPr>
          <w:p w14:paraId="7A2C5226" w14:textId="77777777" w:rsidR="00FF33A6" w:rsidRPr="00566B7B" w:rsidRDefault="00FF33A6" w:rsidP="00EA7034">
            <w:pPr>
              <w:spacing w:after="0"/>
              <w:ind w:left="-2"/>
              <w:rPr>
                <w:rFonts w:cs="FrankRuehl"/>
                <w:sz w:val="26"/>
                <w:szCs w:val="26"/>
              </w:rPr>
            </w:pPr>
          </w:p>
        </w:tc>
        <w:tc>
          <w:tcPr>
            <w:tcW w:w="1617" w:type="pct"/>
          </w:tcPr>
          <w:p w14:paraId="11586DD9" w14:textId="77777777" w:rsidR="00FF33A6" w:rsidRPr="00566B7B" w:rsidRDefault="00FF33A6" w:rsidP="00EA7034">
            <w:pPr>
              <w:spacing w:after="0"/>
              <w:ind w:left="-2"/>
              <w:rPr>
                <w:rFonts w:cs="FrankRuehl"/>
                <w:sz w:val="26"/>
                <w:szCs w:val="26"/>
              </w:rPr>
            </w:pPr>
          </w:p>
        </w:tc>
        <w:tc>
          <w:tcPr>
            <w:tcW w:w="1568" w:type="pct"/>
          </w:tcPr>
          <w:p w14:paraId="087AE2FF" w14:textId="77777777" w:rsidR="00FF33A6" w:rsidRPr="00566B7B" w:rsidRDefault="00FF33A6" w:rsidP="00EA7034">
            <w:pPr>
              <w:spacing w:after="0"/>
              <w:ind w:left="-2"/>
              <w:rPr>
                <w:rFonts w:cs="FrankRuehl"/>
                <w:sz w:val="26"/>
                <w:szCs w:val="26"/>
              </w:rPr>
            </w:pPr>
          </w:p>
        </w:tc>
      </w:tr>
      <w:tr w:rsidR="00FF33A6" w:rsidRPr="00176622" w14:paraId="765A1D9D" w14:textId="77777777" w:rsidTr="00EA7034">
        <w:trPr>
          <w:jc w:val="center"/>
        </w:trPr>
        <w:tc>
          <w:tcPr>
            <w:tcW w:w="793" w:type="pct"/>
          </w:tcPr>
          <w:p w14:paraId="08A4D51A" w14:textId="77777777" w:rsidR="00FF33A6" w:rsidRPr="00566B7B" w:rsidRDefault="00FF33A6" w:rsidP="00EA7034">
            <w:pPr>
              <w:spacing w:after="0"/>
              <w:ind w:left="-2"/>
              <w:rPr>
                <w:rFonts w:cs="FrankRuehl"/>
                <w:sz w:val="26"/>
                <w:szCs w:val="26"/>
              </w:rPr>
            </w:pPr>
          </w:p>
        </w:tc>
        <w:tc>
          <w:tcPr>
            <w:tcW w:w="1023" w:type="pct"/>
          </w:tcPr>
          <w:p w14:paraId="368FFA12" w14:textId="77777777" w:rsidR="00FF33A6" w:rsidRPr="00566B7B" w:rsidRDefault="00FF33A6" w:rsidP="00EA7034">
            <w:pPr>
              <w:spacing w:after="0"/>
              <w:ind w:left="-2"/>
              <w:rPr>
                <w:rFonts w:cs="FrankRuehl"/>
                <w:sz w:val="26"/>
                <w:szCs w:val="26"/>
              </w:rPr>
            </w:pPr>
          </w:p>
        </w:tc>
        <w:tc>
          <w:tcPr>
            <w:tcW w:w="1617" w:type="pct"/>
          </w:tcPr>
          <w:p w14:paraId="4C796426" w14:textId="77777777" w:rsidR="00FF33A6" w:rsidRPr="00566B7B" w:rsidRDefault="00FF33A6" w:rsidP="00EA7034">
            <w:pPr>
              <w:spacing w:after="0"/>
              <w:ind w:left="-2"/>
              <w:rPr>
                <w:rFonts w:cs="FrankRuehl"/>
                <w:sz w:val="26"/>
                <w:szCs w:val="26"/>
              </w:rPr>
            </w:pPr>
          </w:p>
        </w:tc>
        <w:tc>
          <w:tcPr>
            <w:tcW w:w="1568" w:type="pct"/>
          </w:tcPr>
          <w:p w14:paraId="6803D6F3" w14:textId="77777777" w:rsidR="00FF33A6" w:rsidRPr="00566B7B" w:rsidRDefault="00FF33A6" w:rsidP="00EA7034">
            <w:pPr>
              <w:spacing w:after="0"/>
              <w:ind w:left="-2"/>
              <w:rPr>
                <w:rFonts w:cs="FrankRuehl"/>
                <w:sz w:val="26"/>
                <w:szCs w:val="26"/>
              </w:rPr>
            </w:pPr>
          </w:p>
        </w:tc>
      </w:tr>
      <w:tr w:rsidR="00FF33A6" w:rsidRPr="00176622" w14:paraId="52D17768" w14:textId="77777777" w:rsidTr="00EA7034">
        <w:trPr>
          <w:jc w:val="center"/>
        </w:trPr>
        <w:tc>
          <w:tcPr>
            <w:tcW w:w="793" w:type="pct"/>
          </w:tcPr>
          <w:p w14:paraId="7A2EFB1B" w14:textId="77777777" w:rsidR="00FF33A6" w:rsidRPr="00566B7B" w:rsidRDefault="00FF33A6" w:rsidP="00EA7034">
            <w:pPr>
              <w:spacing w:after="0"/>
              <w:ind w:left="-2"/>
              <w:rPr>
                <w:rFonts w:cs="FrankRuehl"/>
                <w:sz w:val="26"/>
                <w:szCs w:val="26"/>
              </w:rPr>
            </w:pPr>
          </w:p>
        </w:tc>
        <w:tc>
          <w:tcPr>
            <w:tcW w:w="1023" w:type="pct"/>
          </w:tcPr>
          <w:p w14:paraId="77642A60" w14:textId="77777777" w:rsidR="00FF33A6" w:rsidRPr="00566B7B" w:rsidRDefault="00FF33A6" w:rsidP="00EA7034">
            <w:pPr>
              <w:spacing w:after="0"/>
              <w:ind w:left="-2"/>
              <w:rPr>
                <w:rFonts w:cs="FrankRuehl"/>
                <w:sz w:val="26"/>
                <w:szCs w:val="26"/>
              </w:rPr>
            </w:pPr>
          </w:p>
        </w:tc>
        <w:tc>
          <w:tcPr>
            <w:tcW w:w="1617" w:type="pct"/>
          </w:tcPr>
          <w:p w14:paraId="58BA908C" w14:textId="77777777" w:rsidR="00FF33A6" w:rsidRPr="00566B7B" w:rsidRDefault="00FF33A6" w:rsidP="00EA7034">
            <w:pPr>
              <w:spacing w:after="0"/>
              <w:ind w:left="-2"/>
              <w:rPr>
                <w:rFonts w:cs="FrankRuehl"/>
                <w:sz w:val="26"/>
                <w:szCs w:val="26"/>
              </w:rPr>
            </w:pPr>
          </w:p>
        </w:tc>
        <w:tc>
          <w:tcPr>
            <w:tcW w:w="1568" w:type="pct"/>
          </w:tcPr>
          <w:p w14:paraId="08482574" w14:textId="77777777" w:rsidR="00FF33A6" w:rsidRPr="00566B7B" w:rsidRDefault="00FF33A6" w:rsidP="00EA7034">
            <w:pPr>
              <w:spacing w:after="0"/>
              <w:ind w:left="-2"/>
              <w:rPr>
                <w:rFonts w:cs="FrankRuehl"/>
                <w:sz w:val="26"/>
                <w:szCs w:val="26"/>
              </w:rPr>
            </w:pPr>
          </w:p>
        </w:tc>
      </w:tr>
    </w:tbl>
    <w:p w14:paraId="48DEA753" w14:textId="77777777" w:rsidR="00FF33A6" w:rsidRPr="00566B7B" w:rsidRDefault="00FF33A6" w:rsidP="00FF33A6">
      <w:pPr>
        <w:spacing w:after="0"/>
        <w:ind w:left="-2"/>
        <w:rPr>
          <w:rFonts w:cs="FrankRuehl"/>
          <w:sz w:val="26"/>
          <w:szCs w:val="26"/>
          <w:rtl/>
        </w:rPr>
      </w:pPr>
    </w:p>
    <w:p w14:paraId="20C5ED20" w14:textId="77777777" w:rsidR="00FF33A6" w:rsidRPr="00176622" w:rsidRDefault="00FF33A6" w:rsidP="00FF33A6">
      <w:pPr>
        <w:spacing w:after="0" w:line="360" w:lineRule="auto"/>
        <w:ind w:left="-2"/>
        <w:jc w:val="both"/>
        <w:rPr>
          <w:rFonts w:cs="FrankRuehl"/>
          <w:sz w:val="26"/>
          <w:szCs w:val="26"/>
          <w:rtl/>
        </w:rPr>
      </w:pPr>
      <w:r w:rsidRPr="00176622">
        <w:rPr>
          <w:rFonts w:cs="FrankRuehl" w:hint="cs"/>
          <w:sz w:val="26"/>
          <w:szCs w:val="26"/>
          <w:u w:val="single"/>
          <w:rtl/>
        </w:rPr>
        <w:t>אנו מצהירים בזה כדלקמן</w:t>
      </w:r>
      <w:r w:rsidRPr="00176622">
        <w:rPr>
          <w:rFonts w:cs="FrankRuehl" w:hint="cs"/>
          <w:sz w:val="26"/>
          <w:szCs w:val="26"/>
          <w:rtl/>
        </w:rPr>
        <w:t>:</w:t>
      </w:r>
    </w:p>
    <w:p w14:paraId="6426B386" w14:textId="77777777" w:rsidR="00FF33A6" w:rsidRPr="00176622" w:rsidRDefault="00FF33A6">
      <w:pPr>
        <w:pStyle w:val="a6"/>
        <w:numPr>
          <w:ilvl w:val="0"/>
          <w:numId w:val="17"/>
        </w:numPr>
        <w:spacing w:after="0" w:line="360" w:lineRule="auto"/>
        <w:ind w:left="395"/>
        <w:jc w:val="both"/>
        <w:rPr>
          <w:rFonts w:cs="FrankRuehl"/>
          <w:sz w:val="26"/>
          <w:szCs w:val="26"/>
          <w:rtl/>
        </w:rPr>
      </w:pPr>
      <w:r w:rsidRPr="00176622">
        <w:rPr>
          <w:rFonts w:cs="FrankRuehl" w:hint="eastAsia"/>
          <w:sz w:val="26"/>
          <w:szCs w:val="26"/>
          <w:rtl/>
        </w:rPr>
        <w:t>ידוע</w:t>
      </w:r>
      <w:r w:rsidRPr="00176622">
        <w:rPr>
          <w:rFonts w:cs="FrankRuehl"/>
          <w:sz w:val="26"/>
          <w:szCs w:val="26"/>
          <w:rtl/>
        </w:rPr>
        <w:t xml:space="preserve"> </w:t>
      </w:r>
      <w:r w:rsidRPr="00176622">
        <w:rPr>
          <w:rFonts w:cs="FrankRuehl" w:hint="eastAsia"/>
          <w:sz w:val="26"/>
          <w:szCs w:val="26"/>
          <w:rtl/>
        </w:rPr>
        <w:t>לנו</w:t>
      </w:r>
      <w:r w:rsidRPr="00176622">
        <w:rPr>
          <w:rFonts w:cs="FrankRuehl"/>
          <w:sz w:val="26"/>
          <w:szCs w:val="26"/>
          <w:rtl/>
        </w:rPr>
        <w:t xml:space="preserve">, </w:t>
      </w:r>
      <w:r w:rsidRPr="00176622">
        <w:rPr>
          <w:rFonts w:cs="FrankRuehl" w:hint="eastAsia"/>
          <w:sz w:val="26"/>
          <w:szCs w:val="26"/>
          <w:rtl/>
        </w:rPr>
        <w:t>כי</w:t>
      </w:r>
      <w:r w:rsidRPr="00176622">
        <w:rPr>
          <w:rFonts w:cs="FrankRuehl"/>
          <w:sz w:val="26"/>
          <w:szCs w:val="26"/>
          <w:rtl/>
        </w:rPr>
        <w:t xml:space="preserve"> </w:t>
      </w:r>
      <w:r w:rsidRPr="00176622">
        <w:rPr>
          <w:rFonts w:cs="FrankRuehl" w:hint="eastAsia"/>
          <w:sz w:val="26"/>
          <w:szCs w:val="26"/>
          <w:rtl/>
        </w:rPr>
        <w:t>במידה</w:t>
      </w:r>
      <w:r w:rsidRPr="00176622">
        <w:rPr>
          <w:rFonts w:cs="FrankRuehl"/>
          <w:sz w:val="26"/>
          <w:szCs w:val="26"/>
          <w:rtl/>
        </w:rPr>
        <w:t xml:space="preserve"> </w:t>
      </w:r>
      <w:r w:rsidRPr="00176622">
        <w:rPr>
          <w:rFonts w:cs="FrankRuehl" w:hint="eastAsia"/>
          <w:sz w:val="26"/>
          <w:szCs w:val="26"/>
          <w:rtl/>
        </w:rPr>
        <w:t>ולא</w:t>
      </w:r>
      <w:r w:rsidRPr="00176622">
        <w:rPr>
          <w:rFonts w:cs="FrankRuehl"/>
          <w:sz w:val="26"/>
          <w:szCs w:val="26"/>
          <w:rtl/>
        </w:rPr>
        <w:t xml:space="preserve"> </w:t>
      </w:r>
      <w:r w:rsidRPr="00176622">
        <w:rPr>
          <w:rFonts w:cs="FrankRuehl" w:hint="eastAsia"/>
          <w:sz w:val="26"/>
          <w:szCs w:val="26"/>
          <w:rtl/>
        </w:rPr>
        <w:t>נמלא</w:t>
      </w:r>
      <w:r w:rsidRPr="00176622">
        <w:rPr>
          <w:rFonts w:cs="FrankRuehl"/>
          <w:sz w:val="26"/>
          <w:szCs w:val="26"/>
          <w:rtl/>
        </w:rPr>
        <w:t xml:space="preserve"> </w:t>
      </w:r>
      <w:r w:rsidRPr="00176622">
        <w:rPr>
          <w:rFonts w:cs="FrankRuehl" w:hint="eastAsia"/>
          <w:sz w:val="26"/>
          <w:szCs w:val="26"/>
          <w:rtl/>
        </w:rPr>
        <w:t>נספח</w:t>
      </w:r>
      <w:r w:rsidRPr="00176622">
        <w:rPr>
          <w:rFonts w:cs="FrankRuehl"/>
          <w:sz w:val="26"/>
          <w:szCs w:val="26"/>
          <w:rtl/>
        </w:rPr>
        <w:t xml:space="preserve"> </w:t>
      </w:r>
      <w:r w:rsidRPr="00176622">
        <w:rPr>
          <w:rFonts w:cs="FrankRuehl" w:hint="eastAsia"/>
          <w:sz w:val="26"/>
          <w:szCs w:val="26"/>
          <w:rtl/>
        </w:rPr>
        <w:t>זה</w:t>
      </w:r>
      <w:r w:rsidRPr="00176622">
        <w:rPr>
          <w:rFonts w:cs="FrankRuehl"/>
          <w:sz w:val="26"/>
          <w:szCs w:val="26"/>
          <w:rtl/>
        </w:rPr>
        <w:t xml:space="preserve"> </w:t>
      </w:r>
      <w:r w:rsidRPr="00176622">
        <w:rPr>
          <w:rFonts w:cs="FrankRuehl" w:hint="eastAsia"/>
          <w:sz w:val="26"/>
          <w:szCs w:val="26"/>
          <w:rtl/>
        </w:rPr>
        <w:t>ייראה</w:t>
      </w:r>
      <w:r w:rsidRPr="00176622">
        <w:rPr>
          <w:rFonts w:cs="FrankRuehl"/>
          <w:sz w:val="26"/>
          <w:szCs w:val="26"/>
          <w:rtl/>
        </w:rPr>
        <w:t xml:space="preserve"> </w:t>
      </w:r>
      <w:r w:rsidRPr="00176622">
        <w:rPr>
          <w:rFonts w:cs="FrankRuehl" w:hint="eastAsia"/>
          <w:sz w:val="26"/>
          <w:szCs w:val="26"/>
          <w:rtl/>
        </w:rPr>
        <w:t>הדבר</w:t>
      </w:r>
      <w:r w:rsidRPr="00176622">
        <w:rPr>
          <w:rFonts w:cs="FrankRuehl"/>
          <w:sz w:val="26"/>
          <w:szCs w:val="26"/>
          <w:rtl/>
        </w:rPr>
        <w:t xml:space="preserve"> </w:t>
      </w:r>
      <w:r w:rsidRPr="00176622">
        <w:rPr>
          <w:rFonts w:cs="FrankRuehl" w:hint="eastAsia"/>
          <w:sz w:val="26"/>
          <w:szCs w:val="26"/>
          <w:rtl/>
        </w:rPr>
        <w:t>כאילו</w:t>
      </w:r>
      <w:r w:rsidRPr="00176622">
        <w:rPr>
          <w:rFonts w:cs="FrankRuehl"/>
          <w:sz w:val="26"/>
          <w:szCs w:val="26"/>
          <w:rtl/>
        </w:rPr>
        <w:t xml:space="preserve"> </w:t>
      </w:r>
      <w:r w:rsidRPr="00176622">
        <w:rPr>
          <w:rFonts w:cs="FrankRuehl" w:hint="eastAsia"/>
          <w:sz w:val="26"/>
          <w:szCs w:val="26"/>
          <w:rtl/>
        </w:rPr>
        <w:t>לא</w:t>
      </w:r>
      <w:r w:rsidRPr="00176622">
        <w:rPr>
          <w:rFonts w:cs="FrankRuehl"/>
          <w:sz w:val="26"/>
          <w:szCs w:val="26"/>
          <w:rtl/>
        </w:rPr>
        <w:t xml:space="preserve"> </w:t>
      </w:r>
      <w:r w:rsidRPr="00176622">
        <w:rPr>
          <w:rFonts w:cs="FrankRuehl" w:hint="eastAsia"/>
          <w:sz w:val="26"/>
          <w:szCs w:val="26"/>
          <w:rtl/>
        </w:rPr>
        <w:t>ביקשנו</w:t>
      </w:r>
      <w:r w:rsidRPr="00176622">
        <w:rPr>
          <w:rFonts w:cs="FrankRuehl"/>
          <w:sz w:val="26"/>
          <w:szCs w:val="26"/>
          <w:rtl/>
        </w:rPr>
        <w:t xml:space="preserve"> </w:t>
      </w:r>
      <w:r w:rsidRPr="00176622">
        <w:rPr>
          <w:rFonts w:cs="FrankRuehl" w:hint="eastAsia"/>
          <w:sz w:val="26"/>
          <w:szCs w:val="26"/>
          <w:rtl/>
        </w:rPr>
        <w:t>להגדיר</w:t>
      </w:r>
      <w:r w:rsidRPr="00176622">
        <w:rPr>
          <w:rFonts w:cs="FrankRuehl"/>
          <w:sz w:val="26"/>
          <w:szCs w:val="26"/>
          <w:rtl/>
        </w:rPr>
        <w:t xml:space="preserve"> </w:t>
      </w:r>
      <w:r w:rsidRPr="00176622">
        <w:rPr>
          <w:rFonts w:cs="FrankRuehl" w:hint="eastAsia"/>
          <w:sz w:val="26"/>
          <w:szCs w:val="26"/>
          <w:rtl/>
        </w:rPr>
        <w:t>חלקים</w:t>
      </w:r>
      <w:r w:rsidRPr="00176622">
        <w:rPr>
          <w:rFonts w:cs="FrankRuehl"/>
          <w:sz w:val="26"/>
          <w:szCs w:val="26"/>
          <w:rtl/>
        </w:rPr>
        <w:t xml:space="preserve"> </w:t>
      </w:r>
      <w:r w:rsidRPr="00176622">
        <w:rPr>
          <w:rFonts w:cs="FrankRuehl" w:hint="eastAsia"/>
          <w:sz w:val="26"/>
          <w:szCs w:val="26"/>
          <w:rtl/>
        </w:rPr>
        <w:t>בהצעתנו</w:t>
      </w:r>
      <w:r w:rsidRPr="00176622">
        <w:rPr>
          <w:rFonts w:cs="FrankRuehl"/>
          <w:sz w:val="26"/>
          <w:szCs w:val="26"/>
          <w:rtl/>
        </w:rPr>
        <w:t xml:space="preserve"> </w:t>
      </w:r>
      <w:r w:rsidRPr="00176622">
        <w:rPr>
          <w:rFonts w:cs="FrankRuehl" w:hint="eastAsia"/>
          <w:sz w:val="26"/>
          <w:szCs w:val="26"/>
          <w:rtl/>
        </w:rPr>
        <w:t>כסודיים</w:t>
      </w:r>
      <w:r w:rsidRPr="00176622">
        <w:rPr>
          <w:rFonts w:cs="FrankRuehl"/>
          <w:sz w:val="26"/>
          <w:szCs w:val="26"/>
          <w:rtl/>
        </w:rPr>
        <w:t>.</w:t>
      </w:r>
    </w:p>
    <w:p w14:paraId="3BC1FFC9" w14:textId="77777777" w:rsidR="00FF33A6" w:rsidRPr="00176622" w:rsidRDefault="00FF33A6">
      <w:pPr>
        <w:pStyle w:val="a6"/>
        <w:numPr>
          <w:ilvl w:val="0"/>
          <w:numId w:val="17"/>
        </w:numPr>
        <w:spacing w:after="0" w:line="360" w:lineRule="auto"/>
        <w:ind w:left="395"/>
        <w:jc w:val="both"/>
        <w:rPr>
          <w:rFonts w:cs="FrankRuehl"/>
          <w:sz w:val="26"/>
          <w:szCs w:val="26"/>
          <w:rtl/>
        </w:rPr>
      </w:pPr>
      <w:r w:rsidRPr="00176622">
        <w:rPr>
          <w:rFonts w:cs="FrankRuehl" w:hint="eastAsia"/>
          <w:sz w:val="26"/>
          <w:szCs w:val="26"/>
          <w:rtl/>
        </w:rPr>
        <w:t>ידוע</w:t>
      </w:r>
      <w:r w:rsidRPr="00176622">
        <w:rPr>
          <w:rFonts w:cs="FrankRuehl"/>
          <w:sz w:val="26"/>
          <w:szCs w:val="26"/>
          <w:rtl/>
        </w:rPr>
        <w:t xml:space="preserve"> </w:t>
      </w:r>
      <w:r w:rsidRPr="00176622">
        <w:rPr>
          <w:rFonts w:cs="FrankRuehl" w:hint="eastAsia"/>
          <w:sz w:val="26"/>
          <w:szCs w:val="26"/>
          <w:rtl/>
        </w:rPr>
        <w:t>לנו</w:t>
      </w:r>
      <w:r w:rsidRPr="00176622">
        <w:rPr>
          <w:rFonts w:cs="FrankRuehl"/>
          <w:sz w:val="26"/>
          <w:szCs w:val="26"/>
          <w:rtl/>
        </w:rPr>
        <w:t xml:space="preserve">, </w:t>
      </w:r>
      <w:r w:rsidRPr="00176622">
        <w:rPr>
          <w:rFonts w:cs="FrankRuehl" w:hint="eastAsia"/>
          <w:sz w:val="26"/>
          <w:szCs w:val="26"/>
          <w:rtl/>
        </w:rPr>
        <w:t>כי</w:t>
      </w:r>
      <w:r w:rsidRPr="00176622">
        <w:rPr>
          <w:rFonts w:cs="FrankRuehl"/>
          <w:sz w:val="26"/>
          <w:szCs w:val="26"/>
          <w:rtl/>
        </w:rPr>
        <w:t xml:space="preserve"> </w:t>
      </w:r>
      <w:r w:rsidRPr="00176622">
        <w:rPr>
          <w:rFonts w:cs="FrankRuehl" w:hint="eastAsia"/>
          <w:sz w:val="26"/>
          <w:szCs w:val="26"/>
          <w:rtl/>
        </w:rPr>
        <w:t>סימון</w:t>
      </w:r>
      <w:r w:rsidRPr="00176622">
        <w:rPr>
          <w:rFonts w:cs="FrankRuehl"/>
          <w:sz w:val="26"/>
          <w:szCs w:val="26"/>
          <w:rtl/>
        </w:rPr>
        <w:t xml:space="preserve"> </w:t>
      </w:r>
      <w:r w:rsidRPr="00176622">
        <w:rPr>
          <w:rFonts w:cs="FrankRuehl" w:hint="eastAsia"/>
          <w:sz w:val="26"/>
          <w:szCs w:val="26"/>
          <w:rtl/>
        </w:rPr>
        <w:t>חלקים</w:t>
      </w:r>
      <w:r w:rsidRPr="00176622">
        <w:rPr>
          <w:rFonts w:cs="FrankRuehl"/>
          <w:sz w:val="26"/>
          <w:szCs w:val="26"/>
          <w:rtl/>
        </w:rPr>
        <w:t xml:space="preserve"> </w:t>
      </w:r>
      <w:r w:rsidRPr="00176622">
        <w:rPr>
          <w:rFonts w:cs="FrankRuehl" w:hint="eastAsia"/>
          <w:sz w:val="26"/>
          <w:szCs w:val="26"/>
          <w:rtl/>
        </w:rPr>
        <w:t>כ</w:t>
      </w:r>
      <w:r w:rsidRPr="00176622">
        <w:rPr>
          <w:rFonts w:cs="FrankRuehl"/>
          <w:sz w:val="26"/>
          <w:szCs w:val="26"/>
          <w:rtl/>
        </w:rPr>
        <w:t xml:space="preserve">'סודיים' </w:t>
      </w:r>
      <w:r w:rsidRPr="00176622">
        <w:rPr>
          <w:rFonts w:cs="FrankRuehl" w:hint="eastAsia"/>
          <w:sz w:val="26"/>
          <w:szCs w:val="26"/>
          <w:rtl/>
        </w:rPr>
        <w:t>בהצעתנו</w:t>
      </w:r>
      <w:r w:rsidRPr="00176622">
        <w:rPr>
          <w:rFonts w:cs="FrankRuehl"/>
          <w:sz w:val="26"/>
          <w:szCs w:val="26"/>
          <w:rtl/>
        </w:rPr>
        <w:t xml:space="preserve"> </w:t>
      </w:r>
      <w:r w:rsidRPr="00176622">
        <w:rPr>
          <w:rFonts w:cs="FrankRuehl" w:hint="eastAsia"/>
          <w:sz w:val="26"/>
          <w:szCs w:val="26"/>
          <w:rtl/>
        </w:rPr>
        <w:t>יהווה</w:t>
      </w:r>
      <w:r w:rsidRPr="00176622">
        <w:rPr>
          <w:rFonts w:cs="FrankRuehl"/>
          <w:sz w:val="26"/>
          <w:szCs w:val="26"/>
          <w:rtl/>
        </w:rPr>
        <w:t xml:space="preserve"> </w:t>
      </w:r>
      <w:r w:rsidRPr="00176622">
        <w:rPr>
          <w:rFonts w:cs="FrankRuehl" w:hint="eastAsia"/>
          <w:sz w:val="26"/>
          <w:szCs w:val="26"/>
          <w:rtl/>
        </w:rPr>
        <w:t>הסכמתנו</w:t>
      </w:r>
      <w:r w:rsidRPr="00176622">
        <w:rPr>
          <w:rFonts w:cs="FrankRuehl"/>
          <w:sz w:val="26"/>
          <w:szCs w:val="26"/>
          <w:rtl/>
        </w:rPr>
        <w:t xml:space="preserve"> </w:t>
      </w:r>
      <w:r w:rsidRPr="00176622">
        <w:rPr>
          <w:rFonts w:cs="FrankRuehl" w:hint="eastAsia"/>
          <w:sz w:val="26"/>
          <w:szCs w:val="26"/>
          <w:rtl/>
        </w:rPr>
        <w:t>לסודיות</w:t>
      </w:r>
      <w:r w:rsidRPr="00176622">
        <w:rPr>
          <w:rFonts w:cs="FrankRuehl"/>
          <w:sz w:val="26"/>
          <w:szCs w:val="26"/>
          <w:rtl/>
        </w:rPr>
        <w:t xml:space="preserve"> </w:t>
      </w:r>
      <w:r w:rsidRPr="00176622">
        <w:rPr>
          <w:rFonts w:cs="FrankRuehl" w:hint="eastAsia"/>
          <w:sz w:val="26"/>
          <w:szCs w:val="26"/>
          <w:rtl/>
        </w:rPr>
        <w:t>החלקים</w:t>
      </w:r>
      <w:r w:rsidRPr="00176622">
        <w:rPr>
          <w:rFonts w:cs="FrankRuehl"/>
          <w:sz w:val="26"/>
          <w:szCs w:val="26"/>
          <w:rtl/>
        </w:rPr>
        <w:t xml:space="preserve"> </w:t>
      </w:r>
      <w:r w:rsidRPr="00176622">
        <w:rPr>
          <w:rFonts w:cs="FrankRuehl" w:hint="eastAsia"/>
          <w:sz w:val="26"/>
          <w:szCs w:val="26"/>
          <w:rtl/>
        </w:rPr>
        <w:t>המקבילים</w:t>
      </w:r>
      <w:r w:rsidRPr="00176622">
        <w:rPr>
          <w:rFonts w:cs="FrankRuehl"/>
          <w:sz w:val="26"/>
          <w:szCs w:val="26"/>
          <w:rtl/>
        </w:rPr>
        <w:t xml:space="preserve"> </w:t>
      </w:r>
      <w:r w:rsidRPr="00176622">
        <w:rPr>
          <w:rFonts w:cs="FrankRuehl" w:hint="eastAsia"/>
          <w:sz w:val="26"/>
          <w:szCs w:val="26"/>
          <w:rtl/>
        </w:rPr>
        <w:t>בהצעות</w:t>
      </w:r>
      <w:r w:rsidRPr="00176622">
        <w:rPr>
          <w:rFonts w:cs="FrankRuehl"/>
          <w:sz w:val="26"/>
          <w:szCs w:val="26"/>
          <w:rtl/>
        </w:rPr>
        <w:t xml:space="preserve"> </w:t>
      </w:r>
      <w:r w:rsidRPr="00176622">
        <w:rPr>
          <w:rFonts w:cs="FrankRuehl" w:hint="eastAsia"/>
          <w:sz w:val="26"/>
          <w:szCs w:val="26"/>
          <w:rtl/>
        </w:rPr>
        <w:t>המציעים</w:t>
      </w:r>
      <w:r w:rsidRPr="00176622">
        <w:rPr>
          <w:rFonts w:cs="FrankRuehl"/>
          <w:sz w:val="26"/>
          <w:szCs w:val="26"/>
          <w:rtl/>
        </w:rPr>
        <w:t xml:space="preserve"> האחר</w:t>
      </w:r>
      <w:r w:rsidRPr="00176622">
        <w:rPr>
          <w:rFonts w:cs="FrankRuehl" w:hint="eastAsia"/>
          <w:sz w:val="26"/>
          <w:szCs w:val="26"/>
          <w:rtl/>
        </w:rPr>
        <w:t>ים</w:t>
      </w:r>
      <w:r w:rsidRPr="00176622">
        <w:rPr>
          <w:rFonts w:cs="FrankRuehl"/>
          <w:sz w:val="26"/>
          <w:szCs w:val="26"/>
          <w:rtl/>
        </w:rPr>
        <w:t xml:space="preserve"> וכי הדבר מהווה עבורנו השתק בהיבט זה.</w:t>
      </w:r>
    </w:p>
    <w:p w14:paraId="1C7E8F46" w14:textId="77777777" w:rsidR="00FF33A6" w:rsidRPr="00176622" w:rsidRDefault="00FF33A6">
      <w:pPr>
        <w:pStyle w:val="a6"/>
        <w:numPr>
          <w:ilvl w:val="0"/>
          <w:numId w:val="17"/>
        </w:numPr>
        <w:spacing w:after="0" w:line="360" w:lineRule="auto"/>
        <w:ind w:left="395"/>
        <w:jc w:val="both"/>
        <w:rPr>
          <w:rFonts w:cs="FrankRuehl"/>
          <w:sz w:val="26"/>
          <w:szCs w:val="26"/>
        </w:rPr>
      </w:pPr>
      <w:r w:rsidRPr="00176622">
        <w:rPr>
          <w:rFonts w:cs="FrankRuehl" w:hint="eastAsia"/>
          <w:sz w:val="26"/>
          <w:szCs w:val="26"/>
          <w:rtl/>
        </w:rPr>
        <w:t>ידוע</w:t>
      </w:r>
      <w:r w:rsidRPr="00176622">
        <w:rPr>
          <w:rFonts w:cs="FrankRuehl"/>
          <w:sz w:val="26"/>
          <w:szCs w:val="26"/>
          <w:rtl/>
        </w:rPr>
        <w:t xml:space="preserve"> </w:t>
      </w:r>
      <w:r w:rsidRPr="00176622">
        <w:rPr>
          <w:rFonts w:cs="FrankRuehl" w:hint="eastAsia"/>
          <w:sz w:val="26"/>
          <w:szCs w:val="26"/>
          <w:rtl/>
        </w:rPr>
        <w:t>לנו</w:t>
      </w:r>
      <w:r w:rsidRPr="00176622">
        <w:rPr>
          <w:rFonts w:cs="FrankRuehl"/>
          <w:sz w:val="26"/>
          <w:szCs w:val="26"/>
          <w:rtl/>
        </w:rPr>
        <w:t xml:space="preserve"> </w:t>
      </w:r>
      <w:r w:rsidRPr="00176622">
        <w:rPr>
          <w:rFonts w:cs="FrankRuehl" w:hint="eastAsia"/>
          <w:sz w:val="26"/>
          <w:szCs w:val="26"/>
          <w:rtl/>
        </w:rPr>
        <w:t>ומוסכם</w:t>
      </w:r>
      <w:r w:rsidRPr="00176622">
        <w:rPr>
          <w:rFonts w:cs="FrankRuehl"/>
          <w:sz w:val="26"/>
          <w:szCs w:val="26"/>
          <w:rtl/>
        </w:rPr>
        <w:t xml:space="preserve"> </w:t>
      </w:r>
      <w:r w:rsidRPr="00176622">
        <w:rPr>
          <w:rFonts w:cs="FrankRuehl" w:hint="eastAsia"/>
          <w:sz w:val="26"/>
          <w:szCs w:val="26"/>
          <w:rtl/>
        </w:rPr>
        <w:t>על</w:t>
      </w:r>
      <w:r w:rsidRPr="00176622">
        <w:rPr>
          <w:rFonts w:cs="FrankRuehl"/>
          <w:sz w:val="26"/>
          <w:szCs w:val="26"/>
          <w:rtl/>
        </w:rPr>
        <w:t>-</w:t>
      </w:r>
      <w:r w:rsidRPr="00176622">
        <w:rPr>
          <w:rFonts w:cs="FrankRuehl" w:hint="eastAsia"/>
          <w:sz w:val="26"/>
          <w:szCs w:val="26"/>
          <w:rtl/>
        </w:rPr>
        <w:t>ידינו</w:t>
      </w:r>
      <w:r w:rsidRPr="00176622">
        <w:rPr>
          <w:rFonts w:cs="FrankRuehl"/>
          <w:sz w:val="26"/>
          <w:szCs w:val="26"/>
          <w:rtl/>
        </w:rPr>
        <w:t xml:space="preserve">, </w:t>
      </w:r>
      <w:r w:rsidRPr="00176622">
        <w:rPr>
          <w:rFonts w:cs="FrankRuehl" w:hint="eastAsia"/>
          <w:sz w:val="26"/>
          <w:szCs w:val="26"/>
          <w:rtl/>
        </w:rPr>
        <w:t>כי</w:t>
      </w:r>
      <w:r w:rsidRPr="00176622">
        <w:rPr>
          <w:rFonts w:cs="FrankRuehl"/>
          <w:sz w:val="26"/>
          <w:szCs w:val="26"/>
          <w:rtl/>
        </w:rPr>
        <w:t xml:space="preserve"> </w:t>
      </w:r>
      <w:r w:rsidRPr="00176622">
        <w:rPr>
          <w:rFonts w:cs="FrankRuehl" w:hint="eastAsia"/>
          <w:sz w:val="26"/>
          <w:szCs w:val="26"/>
          <w:rtl/>
        </w:rPr>
        <w:t>ברירת</w:t>
      </w:r>
      <w:r w:rsidRPr="00176622">
        <w:rPr>
          <w:rFonts w:cs="FrankRuehl"/>
          <w:sz w:val="26"/>
          <w:szCs w:val="26"/>
          <w:rtl/>
        </w:rPr>
        <w:t xml:space="preserve"> המחדל היא שהצעתנו כולה תהיה גלויה, למעט אם תחליט ועדת המכרזים להגדיר חלקים מסוימים בהצעתנו כ'סודיים'. </w:t>
      </w:r>
    </w:p>
    <w:p w14:paraId="3E4B2E52" w14:textId="77777777" w:rsidR="00FF33A6" w:rsidRPr="00176622" w:rsidRDefault="00FF33A6">
      <w:pPr>
        <w:pStyle w:val="a6"/>
        <w:numPr>
          <w:ilvl w:val="0"/>
          <w:numId w:val="17"/>
        </w:numPr>
        <w:spacing w:after="0" w:line="360" w:lineRule="auto"/>
        <w:ind w:left="395"/>
        <w:jc w:val="both"/>
        <w:rPr>
          <w:rFonts w:cs="FrankRuehl"/>
          <w:sz w:val="26"/>
          <w:szCs w:val="26"/>
        </w:rPr>
      </w:pPr>
      <w:r w:rsidRPr="00176622">
        <w:rPr>
          <w:rFonts w:cs="FrankRuehl" w:hint="eastAsia"/>
          <w:sz w:val="26"/>
          <w:szCs w:val="26"/>
          <w:rtl/>
        </w:rPr>
        <w:t>ידוע</w:t>
      </w:r>
      <w:r w:rsidRPr="00176622">
        <w:rPr>
          <w:rFonts w:cs="FrankRuehl"/>
          <w:sz w:val="26"/>
          <w:szCs w:val="26"/>
          <w:rtl/>
        </w:rPr>
        <w:t xml:space="preserve"> לנו ומוסכם על-ידינו, כי </w:t>
      </w:r>
      <w:r w:rsidRPr="00176622">
        <w:rPr>
          <w:rFonts w:cs="FrankRuehl" w:hint="eastAsia"/>
          <w:sz w:val="26"/>
          <w:szCs w:val="26"/>
          <w:rtl/>
        </w:rPr>
        <w:t>הסמכות</w:t>
      </w:r>
      <w:r w:rsidRPr="00176622">
        <w:rPr>
          <w:rFonts w:cs="FrankRuehl"/>
          <w:sz w:val="26"/>
          <w:szCs w:val="26"/>
          <w:rtl/>
        </w:rPr>
        <w:t xml:space="preserve"> </w:t>
      </w:r>
      <w:r w:rsidRPr="00176622">
        <w:rPr>
          <w:rFonts w:cs="FrankRuehl" w:hint="eastAsia"/>
          <w:sz w:val="26"/>
          <w:szCs w:val="26"/>
          <w:rtl/>
        </w:rPr>
        <w:t>הסופית</w:t>
      </w:r>
      <w:r w:rsidRPr="00176622">
        <w:rPr>
          <w:rFonts w:cs="FrankRuehl"/>
          <w:sz w:val="26"/>
          <w:szCs w:val="26"/>
          <w:rtl/>
        </w:rPr>
        <w:t xml:space="preserve"> </w:t>
      </w:r>
      <w:r w:rsidRPr="00176622">
        <w:rPr>
          <w:rFonts w:cs="FrankRuehl" w:hint="eastAsia"/>
          <w:sz w:val="26"/>
          <w:szCs w:val="26"/>
          <w:rtl/>
        </w:rPr>
        <w:t>והבלעדית</w:t>
      </w:r>
      <w:r w:rsidRPr="00176622">
        <w:rPr>
          <w:rFonts w:cs="FrankRuehl"/>
          <w:sz w:val="26"/>
          <w:szCs w:val="26"/>
          <w:rtl/>
        </w:rPr>
        <w:t xml:space="preserve"> </w:t>
      </w:r>
      <w:r w:rsidRPr="00176622">
        <w:rPr>
          <w:rFonts w:cs="FrankRuehl" w:hint="eastAsia"/>
          <w:sz w:val="26"/>
          <w:szCs w:val="26"/>
          <w:rtl/>
        </w:rPr>
        <w:t>להכרעה</w:t>
      </w:r>
      <w:r w:rsidRPr="00176622">
        <w:rPr>
          <w:rFonts w:cs="FrankRuehl"/>
          <w:sz w:val="26"/>
          <w:szCs w:val="26"/>
          <w:rtl/>
        </w:rPr>
        <w:t xml:space="preserve"> </w:t>
      </w:r>
      <w:r w:rsidRPr="00176622">
        <w:rPr>
          <w:rFonts w:cs="FrankRuehl" w:hint="eastAsia"/>
          <w:sz w:val="26"/>
          <w:szCs w:val="26"/>
          <w:rtl/>
        </w:rPr>
        <w:t>בדבר</w:t>
      </w:r>
      <w:r w:rsidRPr="00176622">
        <w:rPr>
          <w:rFonts w:cs="FrankRuehl"/>
          <w:sz w:val="26"/>
          <w:szCs w:val="26"/>
          <w:rtl/>
        </w:rPr>
        <w:t xml:space="preserve"> </w:t>
      </w:r>
      <w:r w:rsidRPr="00176622">
        <w:rPr>
          <w:rFonts w:cs="FrankRuehl" w:hint="eastAsia"/>
          <w:sz w:val="26"/>
          <w:szCs w:val="26"/>
          <w:rtl/>
        </w:rPr>
        <w:t>סודיות</w:t>
      </w:r>
      <w:r w:rsidRPr="00176622">
        <w:rPr>
          <w:rFonts w:cs="FrankRuehl"/>
          <w:sz w:val="26"/>
          <w:szCs w:val="26"/>
          <w:rtl/>
        </w:rPr>
        <w:t xml:space="preserve"> </w:t>
      </w:r>
      <w:r w:rsidRPr="00176622">
        <w:rPr>
          <w:rFonts w:cs="FrankRuehl" w:hint="eastAsia"/>
          <w:sz w:val="26"/>
          <w:szCs w:val="26"/>
          <w:rtl/>
        </w:rPr>
        <w:t>חלקים</w:t>
      </w:r>
      <w:r w:rsidRPr="00176622">
        <w:rPr>
          <w:rFonts w:cs="FrankRuehl"/>
          <w:sz w:val="26"/>
          <w:szCs w:val="26"/>
          <w:rtl/>
        </w:rPr>
        <w:t xml:space="preserve"> </w:t>
      </w:r>
      <w:r w:rsidRPr="00176622">
        <w:rPr>
          <w:rFonts w:cs="FrankRuehl" w:hint="eastAsia"/>
          <w:sz w:val="26"/>
          <w:szCs w:val="26"/>
          <w:rtl/>
        </w:rPr>
        <w:t>אלו</w:t>
      </w:r>
      <w:r w:rsidRPr="00176622">
        <w:rPr>
          <w:rFonts w:cs="FrankRuehl"/>
          <w:sz w:val="26"/>
          <w:szCs w:val="26"/>
          <w:rtl/>
        </w:rPr>
        <w:t xml:space="preserve"> </w:t>
      </w:r>
      <w:r w:rsidRPr="00176622">
        <w:rPr>
          <w:rFonts w:cs="FrankRuehl" w:hint="eastAsia"/>
          <w:sz w:val="26"/>
          <w:szCs w:val="26"/>
          <w:rtl/>
        </w:rPr>
        <w:t>נתונה</w:t>
      </w:r>
      <w:r w:rsidRPr="00176622">
        <w:rPr>
          <w:rFonts w:cs="FrankRuehl"/>
          <w:sz w:val="26"/>
          <w:szCs w:val="26"/>
          <w:rtl/>
        </w:rPr>
        <w:t xml:space="preserve"> </w:t>
      </w:r>
      <w:r w:rsidRPr="00176622">
        <w:rPr>
          <w:rFonts w:cs="FrankRuehl" w:hint="eastAsia"/>
          <w:sz w:val="26"/>
          <w:szCs w:val="26"/>
          <w:rtl/>
        </w:rPr>
        <w:t>לוועדת</w:t>
      </w:r>
      <w:r w:rsidRPr="00176622">
        <w:rPr>
          <w:rFonts w:cs="FrankRuehl"/>
          <w:sz w:val="26"/>
          <w:szCs w:val="26"/>
          <w:rtl/>
        </w:rPr>
        <w:t xml:space="preserve"> </w:t>
      </w:r>
      <w:r w:rsidRPr="00176622">
        <w:rPr>
          <w:rFonts w:cs="FrankRuehl" w:hint="eastAsia"/>
          <w:sz w:val="26"/>
          <w:szCs w:val="26"/>
          <w:rtl/>
        </w:rPr>
        <w:t>המכרזים</w:t>
      </w:r>
      <w:r w:rsidRPr="00176622">
        <w:rPr>
          <w:rFonts w:cs="FrankRuehl"/>
          <w:sz w:val="26"/>
          <w:szCs w:val="26"/>
          <w:rtl/>
        </w:rPr>
        <w:t xml:space="preserve">, </w:t>
      </w:r>
      <w:r w:rsidRPr="00176622">
        <w:rPr>
          <w:rFonts w:cs="FrankRuehl" w:hint="eastAsia"/>
          <w:sz w:val="26"/>
          <w:szCs w:val="26"/>
          <w:rtl/>
        </w:rPr>
        <w:t>לרבות</w:t>
      </w:r>
      <w:r w:rsidRPr="00176622">
        <w:rPr>
          <w:rFonts w:cs="FrankRuehl"/>
          <w:sz w:val="26"/>
          <w:szCs w:val="26"/>
          <w:rtl/>
        </w:rPr>
        <w:t xml:space="preserve"> </w:t>
      </w:r>
      <w:r w:rsidRPr="00176622">
        <w:rPr>
          <w:rFonts w:cs="FrankRuehl" w:hint="eastAsia"/>
          <w:sz w:val="26"/>
          <w:szCs w:val="26"/>
          <w:rtl/>
        </w:rPr>
        <w:t>לגבי</w:t>
      </w:r>
      <w:r w:rsidRPr="00176622">
        <w:rPr>
          <w:rFonts w:cs="FrankRuehl"/>
          <w:sz w:val="26"/>
          <w:szCs w:val="26"/>
          <w:rtl/>
        </w:rPr>
        <w:t xml:space="preserve"> </w:t>
      </w:r>
      <w:r w:rsidRPr="00176622">
        <w:rPr>
          <w:rFonts w:cs="FrankRuehl" w:hint="eastAsia"/>
          <w:sz w:val="26"/>
          <w:szCs w:val="26"/>
          <w:rtl/>
        </w:rPr>
        <w:t>פרק</w:t>
      </w:r>
      <w:r w:rsidRPr="00176622">
        <w:rPr>
          <w:rFonts w:cs="FrankRuehl"/>
          <w:sz w:val="26"/>
          <w:szCs w:val="26"/>
          <w:rtl/>
        </w:rPr>
        <w:t xml:space="preserve"> </w:t>
      </w:r>
      <w:r w:rsidRPr="00176622">
        <w:rPr>
          <w:rFonts w:cs="FrankRuehl" w:hint="eastAsia"/>
          <w:sz w:val="26"/>
          <w:szCs w:val="26"/>
          <w:rtl/>
        </w:rPr>
        <w:t>העלות</w:t>
      </w:r>
      <w:r w:rsidRPr="00176622">
        <w:rPr>
          <w:rFonts w:cs="FrankRuehl"/>
          <w:sz w:val="26"/>
          <w:szCs w:val="26"/>
          <w:rtl/>
        </w:rPr>
        <w:t xml:space="preserve"> (</w:t>
      </w:r>
      <w:r w:rsidRPr="00176622">
        <w:rPr>
          <w:rFonts w:cs="FrankRuehl" w:hint="eastAsia"/>
          <w:sz w:val="26"/>
          <w:szCs w:val="26"/>
          <w:rtl/>
        </w:rPr>
        <w:t>הצעת</w:t>
      </w:r>
      <w:r w:rsidRPr="00176622">
        <w:rPr>
          <w:rFonts w:cs="FrankRuehl"/>
          <w:sz w:val="26"/>
          <w:szCs w:val="26"/>
          <w:rtl/>
        </w:rPr>
        <w:t xml:space="preserve"> </w:t>
      </w:r>
      <w:r w:rsidRPr="00176622">
        <w:rPr>
          <w:rFonts w:cs="FrankRuehl" w:hint="eastAsia"/>
          <w:sz w:val="26"/>
          <w:szCs w:val="26"/>
          <w:rtl/>
        </w:rPr>
        <w:t>המחיר</w:t>
      </w:r>
      <w:r w:rsidRPr="00176622">
        <w:rPr>
          <w:rFonts w:cs="FrankRuehl"/>
          <w:sz w:val="26"/>
          <w:szCs w:val="26"/>
          <w:rtl/>
        </w:rPr>
        <w:t xml:space="preserve">), </w:t>
      </w:r>
      <w:r w:rsidRPr="00176622">
        <w:rPr>
          <w:rFonts w:cs="FrankRuehl" w:hint="eastAsia"/>
          <w:sz w:val="26"/>
          <w:szCs w:val="26"/>
          <w:rtl/>
        </w:rPr>
        <w:t>או</w:t>
      </w:r>
      <w:r w:rsidRPr="00176622">
        <w:rPr>
          <w:rFonts w:cs="FrankRuehl"/>
          <w:sz w:val="26"/>
          <w:szCs w:val="26"/>
          <w:rtl/>
        </w:rPr>
        <w:t xml:space="preserve"> </w:t>
      </w:r>
      <w:r w:rsidRPr="00176622">
        <w:rPr>
          <w:rFonts w:cs="FrankRuehl" w:hint="eastAsia"/>
          <w:sz w:val="26"/>
          <w:szCs w:val="26"/>
          <w:rtl/>
        </w:rPr>
        <w:t>לגבי</w:t>
      </w:r>
      <w:r w:rsidRPr="00176622">
        <w:rPr>
          <w:rFonts w:cs="FrankRuehl"/>
          <w:sz w:val="26"/>
          <w:szCs w:val="26"/>
          <w:rtl/>
        </w:rPr>
        <w:t xml:space="preserve"> </w:t>
      </w:r>
      <w:r w:rsidRPr="00176622">
        <w:rPr>
          <w:rFonts w:cs="FrankRuehl" w:hint="eastAsia"/>
          <w:sz w:val="26"/>
          <w:szCs w:val="26"/>
          <w:rtl/>
        </w:rPr>
        <w:t>כל</w:t>
      </w:r>
      <w:r w:rsidRPr="00176622">
        <w:rPr>
          <w:rFonts w:cs="FrankRuehl"/>
          <w:sz w:val="26"/>
          <w:szCs w:val="26"/>
          <w:rtl/>
        </w:rPr>
        <w:t xml:space="preserve"> </w:t>
      </w:r>
      <w:r w:rsidRPr="00176622">
        <w:rPr>
          <w:rFonts w:cs="FrankRuehl" w:hint="eastAsia"/>
          <w:sz w:val="26"/>
          <w:szCs w:val="26"/>
          <w:rtl/>
        </w:rPr>
        <w:t>מידע</w:t>
      </w:r>
      <w:r w:rsidRPr="00176622">
        <w:rPr>
          <w:rFonts w:cs="FrankRuehl"/>
          <w:sz w:val="26"/>
          <w:szCs w:val="26"/>
          <w:rtl/>
        </w:rPr>
        <w:t xml:space="preserve"> </w:t>
      </w:r>
      <w:r w:rsidRPr="00176622">
        <w:rPr>
          <w:rFonts w:cs="FrankRuehl" w:hint="eastAsia"/>
          <w:sz w:val="26"/>
          <w:szCs w:val="26"/>
          <w:rtl/>
        </w:rPr>
        <w:t>אחר</w:t>
      </w:r>
      <w:r w:rsidRPr="00176622">
        <w:rPr>
          <w:rFonts w:cs="FrankRuehl"/>
          <w:sz w:val="26"/>
          <w:szCs w:val="26"/>
          <w:rtl/>
        </w:rPr>
        <w:t xml:space="preserve"> </w:t>
      </w:r>
      <w:r w:rsidRPr="00176622">
        <w:rPr>
          <w:rFonts w:cs="FrankRuehl" w:hint="eastAsia"/>
          <w:sz w:val="26"/>
          <w:szCs w:val="26"/>
          <w:rtl/>
        </w:rPr>
        <w:t>הנמסר</w:t>
      </w:r>
      <w:r w:rsidRPr="00176622">
        <w:rPr>
          <w:rFonts w:cs="FrankRuehl"/>
          <w:sz w:val="26"/>
          <w:szCs w:val="26"/>
          <w:rtl/>
        </w:rPr>
        <w:t xml:space="preserve"> </w:t>
      </w:r>
      <w:r w:rsidRPr="00176622">
        <w:rPr>
          <w:rFonts w:cs="FrankRuehl" w:hint="eastAsia"/>
          <w:sz w:val="26"/>
          <w:szCs w:val="26"/>
          <w:rtl/>
        </w:rPr>
        <w:t>במסגרת</w:t>
      </w:r>
      <w:r w:rsidRPr="00176622">
        <w:rPr>
          <w:rFonts w:cs="FrankRuehl"/>
          <w:sz w:val="26"/>
          <w:szCs w:val="26"/>
          <w:rtl/>
        </w:rPr>
        <w:t xml:space="preserve"> </w:t>
      </w:r>
      <w:r w:rsidRPr="00176622">
        <w:rPr>
          <w:rFonts w:cs="FrankRuehl" w:hint="eastAsia"/>
          <w:sz w:val="26"/>
          <w:szCs w:val="26"/>
          <w:rtl/>
        </w:rPr>
        <w:t>מכרז</w:t>
      </w:r>
      <w:r w:rsidRPr="00176622">
        <w:rPr>
          <w:rFonts w:cs="FrankRuehl"/>
          <w:sz w:val="26"/>
          <w:szCs w:val="26"/>
          <w:rtl/>
        </w:rPr>
        <w:t xml:space="preserve"> </w:t>
      </w:r>
      <w:r w:rsidRPr="00176622">
        <w:rPr>
          <w:rFonts w:cs="FrankRuehl" w:hint="eastAsia"/>
          <w:sz w:val="26"/>
          <w:szCs w:val="26"/>
          <w:rtl/>
        </w:rPr>
        <w:t>זה</w:t>
      </w:r>
      <w:r w:rsidRPr="00176622">
        <w:rPr>
          <w:rFonts w:cs="FrankRuehl"/>
          <w:sz w:val="26"/>
          <w:szCs w:val="26"/>
          <w:rtl/>
        </w:rPr>
        <w:t xml:space="preserve"> </w:t>
      </w:r>
      <w:r w:rsidRPr="00176622">
        <w:rPr>
          <w:rFonts w:cs="FrankRuehl" w:hint="eastAsia"/>
          <w:sz w:val="26"/>
          <w:szCs w:val="26"/>
          <w:rtl/>
        </w:rPr>
        <w:t>לצורך</w:t>
      </w:r>
      <w:r w:rsidRPr="00176622">
        <w:rPr>
          <w:rFonts w:cs="FrankRuehl"/>
          <w:sz w:val="26"/>
          <w:szCs w:val="26"/>
          <w:rtl/>
        </w:rPr>
        <w:t xml:space="preserve"> </w:t>
      </w:r>
      <w:r w:rsidRPr="00176622">
        <w:rPr>
          <w:rFonts w:cs="FrankRuehl" w:hint="eastAsia"/>
          <w:sz w:val="26"/>
          <w:szCs w:val="26"/>
          <w:rtl/>
        </w:rPr>
        <w:t>הוכחת</w:t>
      </w:r>
      <w:r w:rsidRPr="00176622">
        <w:rPr>
          <w:rFonts w:cs="FrankRuehl"/>
          <w:sz w:val="26"/>
          <w:szCs w:val="26"/>
          <w:rtl/>
        </w:rPr>
        <w:t xml:space="preserve"> </w:t>
      </w:r>
      <w:r w:rsidRPr="00176622">
        <w:rPr>
          <w:rFonts w:cs="FrankRuehl" w:hint="eastAsia"/>
          <w:sz w:val="26"/>
          <w:szCs w:val="26"/>
          <w:rtl/>
        </w:rPr>
        <w:t>עמידת</w:t>
      </w:r>
      <w:r w:rsidRPr="00176622">
        <w:rPr>
          <w:rFonts w:cs="FrankRuehl"/>
          <w:sz w:val="26"/>
          <w:szCs w:val="26"/>
          <w:rtl/>
        </w:rPr>
        <w:t xml:space="preserve"> </w:t>
      </w:r>
      <w:r w:rsidRPr="00176622">
        <w:rPr>
          <w:rFonts w:cs="FrankRuehl" w:hint="eastAsia"/>
          <w:sz w:val="26"/>
          <w:szCs w:val="26"/>
          <w:rtl/>
        </w:rPr>
        <w:t>ההצעה</w:t>
      </w:r>
      <w:r w:rsidRPr="00176622">
        <w:rPr>
          <w:rFonts w:cs="FrankRuehl"/>
          <w:sz w:val="26"/>
          <w:szCs w:val="26"/>
          <w:rtl/>
        </w:rPr>
        <w:t xml:space="preserve"> </w:t>
      </w:r>
      <w:r w:rsidRPr="00176622">
        <w:rPr>
          <w:rFonts w:cs="FrankRuehl" w:hint="eastAsia"/>
          <w:sz w:val="26"/>
          <w:szCs w:val="26"/>
          <w:rtl/>
        </w:rPr>
        <w:t>בתנאי</w:t>
      </w:r>
      <w:r w:rsidRPr="00176622">
        <w:rPr>
          <w:rFonts w:cs="FrankRuehl"/>
          <w:sz w:val="26"/>
          <w:szCs w:val="26"/>
          <w:rtl/>
        </w:rPr>
        <w:t xml:space="preserve"> </w:t>
      </w:r>
      <w:r w:rsidRPr="00176622">
        <w:rPr>
          <w:rFonts w:cs="FrankRuehl" w:hint="eastAsia"/>
          <w:sz w:val="26"/>
          <w:szCs w:val="26"/>
          <w:rtl/>
        </w:rPr>
        <w:t>הסף</w:t>
      </w:r>
      <w:r w:rsidRPr="00176622">
        <w:rPr>
          <w:rFonts w:cs="FrankRuehl"/>
          <w:sz w:val="26"/>
          <w:szCs w:val="26"/>
          <w:rtl/>
        </w:rPr>
        <w:t xml:space="preserve"> </w:t>
      </w:r>
      <w:r w:rsidRPr="00176622">
        <w:rPr>
          <w:rFonts w:cs="FrankRuehl" w:hint="eastAsia"/>
          <w:sz w:val="26"/>
          <w:szCs w:val="26"/>
          <w:rtl/>
        </w:rPr>
        <w:t>או</w:t>
      </w:r>
      <w:r w:rsidRPr="00176622">
        <w:rPr>
          <w:rFonts w:cs="FrankRuehl"/>
          <w:sz w:val="26"/>
          <w:szCs w:val="26"/>
          <w:rtl/>
        </w:rPr>
        <w:t xml:space="preserve"> </w:t>
      </w:r>
      <w:r w:rsidRPr="00176622">
        <w:rPr>
          <w:rFonts w:cs="FrankRuehl" w:hint="eastAsia"/>
          <w:sz w:val="26"/>
          <w:szCs w:val="26"/>
          <w:rtl/>
        </w:rPr>
        <w:t>לצורך</w:t>
      </w:r>
      <w:r w:rsidRPr="00176622">
        <w:rPr>
          <w:rFonts w:cs="FrankRuehl"/>
          <w:sz w:val="26"/>
          <w:szCs w:val="26"/>
          <w:rtl/>
        </w:rPr>
        <w:t xml:space="preserve"> </w:t>
      </w:r>
      <w:r w:rsidRPr="00176622">
        <w:rPr>
          <w:rFonts w:cs="FrankRuehl" w:hint="eastAsia"/>
          <w:sz w:val="26"/>
          <w:szCs w:val="26"/>
          <w:rtl/>
        </w:rPr>
        <w:t>קבלת</w:t>
      </w:r>
      <w:r w:rsidRPr="00176622">
        <w:rPr>
          <w:rFonts w:cs="FrankRuehl"/>
          <w:sz w:val="26"/>
          <w:szCs w:val="26"/>
          <w:rtl/>
        </w:rPr>
        <w:t xml:space="preserve"> </w:t>
      </w:r>
      <w:r w:rsidRPr="00176622">
        <w:rPr>
          <w:rFonts w:cs="FrankRuehl" w:hint="eastAsia"/>
          <w:sz w:val="26"/>
          <w:szCs w:val="26"/>
          <w:rtl/>
        </w:rPr>
        <w:t>ניקוד</w:t>
      </w:r>
      <w:r w:rsidRPr="00176622">
        <w:rPr>
          <w:rFonts w:cs="FrankRuehl"/>
          <w:sz w:val="26"/>
          <w:szCs w:val="26"/>
          <w:rtl/>
        </w:rPr>
        <w:t xml:space="preserve"> </w:t>
      </w:r>
      <w:r w:rsidRPr="00176622">
        <w:rPr>
          <w:rFonts w:cs="FrankRuehl" w:hint="eastAsia"/>
          <w:sz w:val="26"/>
          <w:szCs w:val="26"/>
          <w:rtl/>
        </w:rPr>
        <w:t>במסגרת</w:t>
      </w:r>
      <w:r w:rsidRPr="00176622">
        <w:rPr>
          <w:rFonts w:cs="FrankRuehl"/>
          <w:sz w:val="26"/>
          <w:szCs w:val="26"/>
          <w:rtl/>
        </w:rPr>
        <w:t xml:space="preserve"> ניקוד האיכות.</w:t>
      </w:r>
    </w:p>
    <w:p w14:paraId="653CDAFA" w14:textId="77777777" w:rsidR="00FF33A6" w:rsidRPr="00176622" w:rsidRDefault="00FF33A6" w:rsidP="00FF33A6">
      <w:pPr>
        <w:pStyle w:val="a6"/>
        <w:spacing w:after="0" w:line="360" w:lineRule="auto"/>
        <w:ind w:left="395"/>
        <w:jc w:val="both"/>
        <w:rPr>
          <w:rFonts w:cs="FrankRuehl"/>
          <w:sz w:val="26"/>
          <w:szCs w:val="26"/>
          <w:rtl/>
        </w:rPr>
      </w:pPr>
    </w:p>
    <w:p w14:paraId="6AA984D4" w14:textId="77777777" w:rsidR="00FF33A6" w:rsidRPr="00566B7B" w:rsidRDefault="00FF33A6" w:rsidP="00FF33A6">
      <w:pPr>
        <w:spacing w:after="0"/>
        <w:ind w:left="-2"/>
        <w:rPr>
          <w:rFonts w:cs="FrankRuehl"/>
          <w:sz w:val="26"/>
          <w:szCs w:val="26"/>
          <w:rtl/>
        </w:rPr>
      </w:pPr>
      <w:r w:rsidRPr="00566B7B">
        <w:rPr>
          <w:rFonts w:cs="FrankRuehl" w:hint="eastAsia"/>
          <w:b/>
          <w:bCs/>
          <w:sz w:val="26"/>
          <w:szCs w:val="26"/>
          <w:u w:val="single"/>
          <w:rtl/>
        </w:rPr>
        <w:t>מצ</w:t>
      </w:r>
      <w:r w:rsidRPr="00566B7B">
        <w:rPr>
          <w:rFonts w:cs="FrankRuehl"/>
          <w:b/>
          <w:bCs/>
          <w:sz w:val="26"/>
          <w:szCs w:val="26"/>
          <w:u w:val="single"/>
          <w:rtl/>
        </w:rPr>
        <w:t xml:space="preserve">"ב </w:t>
      </w:r>
      <w:r w:rsidRPr="00566B7B">
        <w:rPr>
          <w:rFonts w:cs="FrankRuehl" w:hint="eastAsia"/>
          <w:b/>
          <w:bCs/>
          <w:sz w:val="26"/>
          <w:szCs w:val="26"/>
          <w:u w:val="single"/>
          <w:rtl/>
        </w:rPr>
        <w:t>העתק</w:t>
      </w:r>
      <w:r w:rsidRPr="00566B7B">
        <w:rPr>
          <w:rFonts w:cs="FrankRuehl"/>
          <w:b/>
          <w:bCs/>
          <w:sz w:val="26"/>
          <w:szCs w:val="26"/>
          <w:u w:val="single"/>
          <w:rtl/>
        </w:rPr>
        <w:t xml:space="preserve"> </w:t>
      </w:r>
      <w:r w:rsidRPr="00566B7B">
        <w:rPr>
          <w:rFonts w:cs="FrankRuehl" w:hint="eastAsia"/>
          <w:b/>
          <w:bCs/>
          <w:sz w:val="26"/>
          <w:szCs w:val="26"/>
          <w:u w:val="single"/>
          <w:rtl/>
        </w:rPr>
        <w:t>מהצעתנו</w:t>
      </w:r>
      <w:r w:rsidRPr="00566B7B">
        <w:rPr>
          <w:rFonts w:cs="FrankRuehl"/>
          <w:b/>
          <w:bCs/>
          <w:sz w:val="26"/>
          <w:szCs w:val="26"/>
          <w:u w:val="single"/>
          <w:rtl/>
        </w:rPr>
        <w:t xml:space="preserve"> </w:t>
      </w:r>
      <w:r w:rsidRPr="00566B7B">
        <w:rPr>
          <w:rFonts w:cs="FrankRuehl" w:hint="eastAsia"/>
          <w:b/>
          <w:bCs/>
          <w:sz w:val="26"/>
          <w:szCs w:val="26"/>
          <w:u w:val="single"/>
          <w:rtl/>
        </w:rPr>
        <w:t>עם</w:t>
      </w:r>
      <w:r w:rsidRPr="00566B7B">
        <w:rPr>
          <w:rFonts w:cs="FrankRuehl"/>
          <w:b/>
          <w:bCs/>
          <w:sz w:val="26"/>
          <w:szCs w:val="26"/>
          <w:u w:val="single"/>
          <w:rtl/>
        </w:rPr>
        <w:t xml:space="preserve"> </w:t>
      </w:r>
      <w:r w:rsidRPr="00566B7B">
        <w:rPr>
          <w:rFonts w:cs="FrankRuehl" w:hint="eastAsia"/>
          <w:b/>
          <w:bCs/>
          <w:sz w:val="26"/>
          <w:szCs w:val="26"/>
          <w:u w:val="single"/>
          <w:rtl/>
        </w:rPr>
        <w:t>החלקים</w:t>
      </w:r>
      <w:r w:rsidRPr="00566B7B">
        <w:rPr>
          <w:rFonts w:cs="FrankRuehl"/>
          <w:b/>
          <w:bCs/>
          <w:sz w:val="26"/>
          <w:szCs w:val="26"/>
          <w:u w:val="single"/>
          <w:rtl/>
        </w:rPr>
        <w:t xml:space="preserve"> </w:t>
      </w:r>
      <w:r w:rsidRPr="00566B7B">
        <w:rPr>
          <w:rFonts w:cs="FrankRuehl" w:hint="eastAsia"/>
          <w:b/>
          <w:bCs/>
          <w:sz w:val="26"/>
          <w:szCs w:val="26"/>
          <w:u w:val="single"/>
          <w:rtl/>
        </w:rPr>
        <w:t>המפורטים</w:t>
      </w:r>
      <w:r w:rsidRPr="00566B7B">
        <w:rPr>
          <w:rFonts w:cs="FrankRuehl"/>
          <w:b/>
          <w:bCs/>
          <w:sz w:val="26"/>
          <w:szCs w:val="26"/>
          <w:u w:val="single"/>
          <w:rtl/>
        </w:rPr>
        <w:t xml:space="preserve"> </w:t>
      </w:r>
      <w:r w:rsidRPr="00566B7B">
        <w:rPr>
          <w:rFonts w:cs="FrankRuehl" w:hint="eastAsia"/>
          <w:b/>
          <w:bCs/>
          <w:sz w:val="26"/>
          <w:szCs w:val="26"/>
          <w:u w:val="single"/>
          <w:rtl/>
        </w:rPr>
        <w:t>לעיל</w:t>
      </w:r>
      <w:r w:rsidRPr="00566B7B">
        <w:rPr>
          <w:rFonts w:cs="FrankRuehl"/>
          <w:b/>
          <w:bCs/>
          <w:sz w:val="26"/>
          <w:szCs w:val="26"/>
          <w:u w:val="single"/>
          <w:rtl/>
        </w:rPr>
        <w:t xml:space="preserve"> </w:t>
      </w:r>
      <w:r w:rsidRPr="00566B7B">
        <w:rPr>
          <w:rFonts w:cs="FrankRuehl" w:hint="eastAsia"/>
          <w:b/>
          <w:bCs/>
          <w:sz w:val="26"/>
          <w:szCs w:val="26"/>
          <w:u w:val="single"/>
          <w:rtl/>
        </w:rPr>
        <w:t>מושחרים</w:t>
      </w:r>
      <w:r w:rsidRPr="00566B7B">
        <w:rPr>
          <w:rFonts w:cs="FrankRuehl"/>
          <w:b/>
          <w:bCs/>
          <w:sz w:val="26"/>
          <w:szCs w:val="26"/>
          <w:rtl/>
        </w:rPr>
        <w:t>.</w:t>
      </w:r>
    </w:p>
    <w:p w14:paraId="0459BB52" w14:textId="77777777" w:rsidR="00FF33A6" w:rsidRPr="00566B7B" w:rsidRDefault="00FF33A6" w:rsidP="00FF33A6">
      <w:pPr>
        <w:spacing w:after="0"/>
        <w:ind w:left="-2"/>
        <w:rPr>
          <w:rFonts w:cs="FrankRuehl"/>
          <w:sz w:val="26"/>
          <w:szCs w:val="26"/>
          <w:rtl/>
        </w:rPr>
      </w:pPr>
    </w:p>
    <w:p w14:paraId="0173E766" w14:textId="77777777" w:rsidR="00FF33A6" w:rsidRPr="00566B7B" w:rsidRDefault="00FF33A6" w:rsidP="00FF33A6">
      <w:pPr>
        <w:spacing w:after="0"/>
        <w:ind w:left="-2"/>
        <w:rPr>
          <w:rFonts w:cs="FrankRuehl"/>
          <w:sz w:val="26"/>
          <w:szCs w:val="26"/>
          <w:rtl/>
        </w:rPr>
      </w:pPr>
    </w:p>
    <w:tbl>
      <w:tblPr>
        <w:bidiVisual/>
        <w:tblW w:w="9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021"/>
        <w:gridCol w:w="2091"/>
        <w:gridCol w:w="1843"/>
        <w:gridCol w:w="1985"/>
      </w:tblGrid>
      <w:tr w:rsidR="00FF33A6" w:rsidRPr="00176622" w14:paraId="27C77FDF" w14:textId="77777777" w:rsidTr="00EA7034">
        <w:trPr>
          <w:jc w:val="center"/>
        </w:trPr>
        <w:tc>
          <w:tcPr>
            <w:tcW w:w="1276" w:type="dxa"/>
            <w:shd w:val="clear" w:color="auto" w:fill="D9D9D9"/>
          </w:tcPr>
          <w:p w14:paraId="5680E6C8" w14:textId="77777777" w:rsidR="00FF33A6" w:rsidRPr="00566B7B" w:rsidRDefault="00FF33A6" w:rsidP="00EA7034">
            <w:pPr>
              <w:spacing w:after="0"/>
              <w:ind w:left="-2"/>
              <w:jc w:val="center"/>
              <w:rPr>
                <w:rFonts w:cs="FrankRuehl"/>
                <w:b/>
                <w:bCs/>
                <w:sz w:val="26"/>
                <w:szCs w:val="26"/>
                <w:rtl/>
              </w:rPr>
            </w:pPr>
            <w:r w:rsidRPr="00566B7B">
              <w:rPr>
                <w:rFonts w:cs="FrankRuehl" w:hint="eastAsia"/>
                <w:b/>
                <w:bCs/>
                <w:sz w:val="26"/>
                <w:szCs w:val="26"/>
                <w:rtl/>
              </w:rPr>
              <w:t>תאריך</w:t>
            </w:r>
          </w:p>
        </w:tc>
        <w:tc>
          <w:tcPr>
            <w:tcW w:w="2021" w:type="dxa"/>
            <w:shd w:val="clear" w:color="auto" w:fill="D9D9D9"/>
          </w:tcPr>
          <w:p w14:paraId="2A225F60" w14:textId="77777777" w:rsidR="00FF33A6" w:rsidRPr="00566B7B" w:rsidRDefault="00FF33A6" w:rsidP="00EA7034">
            <w:pPr>
              <w:spacing w:after="0"/>
              <w:ind w:left="-2"/>
              <w:jc w:val="center"/>
              <w:rPr>
                <w:rFonts w:cs="FrankRuehl"/>
                <w:b/>
                <w:bCs/>
                <w:sz w:val="26"/>
                <w:szCs w:val="26"/>
                <w:rtl/>
              </w:rPr>
            </w:pPr>
            <w:r w:rsidRPr="00566B7B">
              <w:rPr>
                <w:rFonts w:cs="FrankRuehl" w:hint="eastAsia"/>
                <w:b/>
                <w:bCs/>
                <w:sz w:val="26"/>
                <w:szCs w:val="26"/>
                <w:rtl/>
              </w:rPr>
              <w:t>שם</w:t>
            </w:r>
            <w:r w:rsidRPr="00566B7B">
              <w:rPr>
                <w:rFonts w:cs="FrankRuehl"/>
                <w:b/>
                <w:bCs/>
                <w:sz w:val="26"/>
                <w:szCs w:val="26"/>
                <w:rtl/>
              </w:rPr>
              <w:t xml:space="preserve"> </w:t>
            </w:r>
            <w:r w:rsidRPr="00566B7B">
              <w:rPr>
                <w:rFonts w:cs="FrankRuehl" w:hint="eastAsia"/>
                <w:b/>
                <w:bCs/>
                <w:sz w:val="26"/>
                <w:szCs w:val="26"/>
                <w:rtl/>
              </w:rPr>
              <w:t>המציע</w:t>
            </w:r>
          </w:p>
        </w:tc>
        <w:tc>
          <w:tcPr>
            <w:tcW w:w="2091" w:type="dxa"/>
            <w:shd w:val="clear" w:color="auto" w:fill="D9D9D9"/>
          </w:tcPr>
          <w:p w14:paraId="03B1A737" w14:textId="77777777" w:rsidR="00FF33A6" w:rsidRPr="00566B7B" w:rsidRDefault="00FF33A6" w:rsidP="00EA7034">
            <w:pPr>
              <w:spacing w:after="0"/>
              <w:ind w:left="-2"/>
              <w:jc w:val="center"/>
              <w:rPr>
                <w:rFonts w:cs="FrankRuehl"/>
                <w:b/>
                <w:bCs/>
                <w:sz w:val="26"/>
                <w:szCs w:val="26"/>
                <w:rtl/>
              </w:rPr>
            </w:pPr>
            <w:r w:rsidRPr="00566B7B">
              <w:rPr>
                <w:rFonts w:cs="FrankRuehl" w:hint="eastAsia"/>
                <w:b/>
                <w:bCs/>
                <w:sz w:val="26"/>
                <w:szCs w:val="26"/>
                <w:rtl/>
              </w:rPr>
              <w:t>שם</w:t>
            </w:r>
            <w:r w:rsidRPr="00566B7B">
              <w:rPr>
                <w:rFonts w:cs="FrankRuehl"/>
                <w:b/>
                <w:bCs/>
                <w:sz w:val="26"/>
                <w:szCs w:val="26"/>
                <w:rtl/>
              </w:rPr>
              <w:t xml:space="preserve"> </w:t>
            </w:r>
            <w:r w:rsidRPr="00566B7B">
              <w:rPr>
                <w:rFonts w:cs="FrankRuehl" w:hint="eastAsia"/>
                <w:b/>
                <w:bCs/>
                <w:sz w:val="26"/>
                <w:szCs w:val="26"/>
                <w:rtl/>
              </w:rPr>
              <w:t>מורשי</w:t>
            </w:r>
            <w:r w:rsidRPr="00566B7B">
              <w:rPr>
                <w:rFonts w:cs="FrankRuehl"/>
                <w:b/>
                <w:bCs/>
                <w:sz w:val="26"/>
                <w:szCs w:val="26"/>
                <w:rtl/>
              </w:rPr>
              <w:t xml:space="preserve"> החתימה</w:t>
            </w:r>
          </w:p>
        </w:tc>
        <w:tc>
          <w:tcPr>
            <w:tcW w:w="1843" w:type="dxa"/>
            <w:shd w:val="clear" w:color="auto" w:fill="D9D9D9"/>
          </w:tcPr>
          <w:p w14:paraId="5168AB71" w14:textId="77777777" w:rsidR="00FF33A6" w:rsidRPr="00566B7B" w:rsidRDefault="00FF33A6" w:rsidP="00EA7034">
            <w:pPr>
              <w:spacing w:after="0"/>
              <w:ind w:left="-2"/>
              <w:jc w:val="center"/>
              <w:rPr>
                <w:rFonts w:cs="FrankRuehl"/>
                <w:b/>
                <w:bCs/>
                <w:sz w:val="26"/>
                <w:szCs w:val="26"/>
                <w:rtl/>
              </w:rPr>
            </w:pPr>
            <w:r w:rsidRPr="00566B7B">
              <w:rPr>
                <w:rFonts w:cs="FrankRuehl" w:hint="eastAsia"/>
                <w:b/>
                <w:bCs/>
                <w:sz w:val="26"/>
                <w:szCs w:val="26"/>
                <w:rtl/>
              </w:rPr>
              <w:t>חתימה</w:t>
            </w:r>
          </w:p>
        </w:tc>
        <w:tc>
          <w:tcPr>
            <w:tcW w:w="1985" w:type="dxa"/>
            <w:shd w:val="clear" w:color="auto" w:fill="D9D9D9"/>
          </w:tcPr>
          <w:p w14:paraId="3785EC50" w14:textId="77777777" w:rsidR="00FF33A6" w:rsidRPr="00566B7B" w:rsidRDefault="00FF33A6" w:rsidP="00EA7034">
            <w:pPr>
              <w:spacing w:after="0"/>
              <w:ind w:left="-2"/>
              <w:jc w:val="center"/>
              <w:rPr>
                <w:rFonts w:cs="FrankRuehl"/>
                <w:b/>
                <w:bCs/>
                <w:sz w:val="26"/>
                <w:szCs w:val="26"/>
                <w:rtl/>
              </w:rPr>
            </w:pPr>
            <w:r w:rsidRPr="00566B7B">
              <w:rPr>
                <w:rFonts w:cs="FrankRuehl" w:hint="eastAsia"/>
                <w:b/>
                <w:bCs/>
                <w:sz w:val="26"/>
                <w:szCs w:val="26"/>
                <w:rtl/>
              </w:rPr>
              <w:t>חותמת</w:t>
            </w:r>
            <w:r w:rsidRPr="00566B7B">
              <w:rPr>
                <w:rFonts w:cs="FrankRuehl"/>
                <w:b/>
                <w:bCs/>
                <w:sz w:val="26"/>
                <w:szCs w:val="26"/>
                <w:rtl/>
              </w:rPr>
              <w:t xml:space="preserve"> </w:t>
            </w:r>
            <w:r w:rsidRPr="00566B7B">
              <w:rPr>
                <w:rFonts w:cs="FrankRuehl" w:hint="eastAsia"/>
                <w:b/>
                <w:bCs/>
                <w:sz w:val="26"/>
                <w:szCs w:val="26"/>
                <w:rtl/>
              </w:rPr>
              <w:t>המציע</w:t>
            </w:r>
          </w:p>
        </w:tc>
      </w:tr>
      <w:tr w:rsidR="00FF33A6" w:rsidRPr="00176622" w14:paraId="7D186992" w14:textId="77777777" w:rsidTr="00EA7034">
        <w:trPr>
          <w:jc w:val="center"/>
        </w:trPr>
        <w:tc>
          <w:tcPr>
            <w:tcW w:w="1276" w:type="dxa"/>
            <w:shd w:val="clear" w:color="auto" w:fill="auto"/>
          </w:tcPr>
          <w:p w14:paraId="2B815A71" w14:textId="77777777" w:rsidR="00FF33A6" w:rsidRPr="00566B7B" w:rsidRDefault="00FF33A6" w:rsidP="00EA7034">
            <w:pPr>
              <w:spacing w:after="0"/>
              <w:ind w:left="-2"/>
              <w:rPr>
                <w:rFonts w:cs="FrankRuehl"/>
                <w:sz w:val="26"/>
                <w:szCs w:val="26"/>
                <w:rtl/>
              </w:rPr>
            </w:pPr>
          </w:p>
        </w:tc>
        <w:tc>
          <w:tcPr>
            <w:tcW w:w="2021" w:type="dxa"/>
            <w:vMerge w:val="restart"/>
            <w:shd w:val="clear" w:color="auto" w:fill="auto"/>
          </w:tcPr>
          <w:p w14:paraId="1C775F05" w14:textId="77777777" w:rsidR="00FF33A6" w:rsidRPr="00566B7B" w:rsidRDefault="00FF33A6" w:rsidP="00EA7034">
            <w:pPr>
              <w:spacing w:after="0"/>
              <w:ind w:left="-2"/>
              <w:rPr>
                <w:rFonts w:cs="FrankRuehl"/>
                <w:sz w:val="26"/>
                <w:szCs w:val="26"/>
                <w:rtl/>
              </w:rPr>
            </w:pPr>
          </w:p>
        </w:tc>
        <w:tc>
          <w:tcPr>
            <w:tcW w:w="2091" w:type="dxa"/>
            <w:shd w:val="clear" w:color="auto" w:fill="auto"/>
          </w:tcPr>
          <w:p w14:paraId="2A84FE9C" w14:textId="77777777" w:rsidR="00FF33A6" w:rsidRPr="00566B7B" w:rsidRDefault="00FF33A6" w:rsidP="00EA7034">
            <w:pPr>
              <w:spacing w:after="0"/>
              <w:ind w:left="-2"/>
              <w:rPr>
                <w:rFonts w:cs="FrankRuehl"/>
                <w:sz w:val="26"/>
                <w:szCs w:val="26"/>
                <w:rtl/>
              </w:rPr>
            </w:pPr>
          </w:p>
        </w:tc>
        <w:tc>
          <w:tcPr>
            <w:tcW w:w="1843" w:type="dxa"/>
            <w:shd w:val="clear" w:color="auto" w:fill="auto"/>
          </w:tcPr>
          <w:p w14:paraId="4B287E90" w14:textId="77777777" w:rsidR="00FF33A6" w:rsidRPr="00566B7B" w:rsidRDefault="00FF33A6" w:rsidP="00EA7034">
            <w:pPr>
              <w:spacing w:after="0"/>
              <w:ind w:left="-2"/>
              <w:rPr>
                <w:rFonts w:cs="FrankRuehl"/>
                <w:sz w:val="26"/>
                <w:szCs w:val="26"/>
                <w:rtl/>
              </w:rPr>
            </w:pPr>
          </w:p>
        </w:tc>
        <w:tc>
          <w:tcPr>
            <w:tcW w:w="1985" w:type="dxa"/>
            <w:vMerge w:val="restart"/>
            <w:shd w:val="clear" w:color="auto" w:fill="auto"/>
          </w:tcPr>
          <w:p w14:paraId="6B8C369F" w14:textId="77777777" w:rsidR="00FF33A6" w:rsidRPr="00566B7B" w:rsidRDefault="00FF33A6" w:rsidP="00EA7034">
            <w:pPr>
              <w:spacing w:after="0"/>
              <w:ind w:left="-2"/>
              <w:rPr>
                <w:rFonts w:cs="FrankRuehl"/>
                <w:sz w:val="26"/>
                <w:szCs w:val="26"/>
                <w:rtl/>
              </w:rPr>
            </w:pPr>
          </w:p>
        </w:tc>
      </w:tr>
      <w:tr w:rsidR="00FF33A6" w:rsidRPr="000E6DDF" w14:paraId="3F14E258" w14:textId="77777777" w:rsidTr="00EA7034">
        <w:trPr>
          <w:jc w:val="center"/>
        </w:trPr>
        <w:tc>
          <w:tcPr>
            <w:tcW w:w="1276" w:type="dxa"/>
            <w:shd w:val="clear" w:color="auto" w:fill="auto"/>
          </w:tcPr>
          <w:p w14:paraId="2C96F0F7" w14:textId="77777777" w:rsidR="00FF33A6" w:rsidRPr="00A6256C" w:rsidRDefault="00FF33A6" w:rsidP="00EA7034">
            <w:pPr>
              <w:spacing w:after="0"/>
              <w:ind w:left="-2"/>
              <w:rPr>
                <w:rFonts w:cs="FrankRuehl"/>
                <w:sz w:val="36"/>
                <w:szCs w:val="36"/>
                <w:rtl/>
              </w:rPr>
            </w:pPr>
          </w:p>
        </w:tc>
        <w:tc>
          <w:tcPr>
            <w:tcW w:w="2021" w:type="dxa"/>
            <w:vMerge/>
            <w:shd w:val="clear" w:color="auto" w:fill="auto"/>
          </w:tcPr>
          <w:p w14:paraId="35A6EF00" w14:textId="77777777" w:rsidR="00FF33A6" w:rsidRPr="00A6256C" w:rsidRDefault="00FF33A6" w:rsidP="00EA7034">
            <w:pPr>
              <w:spacing w:after="0"/>
              <w:ind w:left="-2"/>
              <w:rPr>
                <w:rFonts w:cs="FrankRuehl"/>
                <w:sz w:val="36"/>
                <w:szCs w:val="36"/>
                <w:rtl/>
              </w:rPr>
            </w:pPr>
          </w:p>
        </w:tc>
        <w:tc>
          <w:tcPr>
            <w:tcW w:w="2091" w:type="dxa"/>
            <w:shd w:val="clear" w:color="auto" w:fill="auto"/>
          </w:tcPr>
          <w:p w14:paraId="602BA079" w14:textId="77777777" w:rsidR="00FF33A6" w:rsidRPr="00A6256C" w:rsidRDefault="00FF33A6" w:rsidP="00EA7034">
            <w:pPr>
              <w:spacing w:after="0"/>
              <w:ind w:left="-2"/>
              <w:rPr>
                <w:rFonts w:cs="FrankRuehl"/>
                <w:sz w:val="36"/>
                <w:szCs w:val="36"/>
                <w:rtl/>
              </w:rPr>
            </w:pPr>
          </w:p>
        </w:tc>
        <w:tc>
          <w:tcPr>
            <w:tcW w:w="1843" w:type="dxa"/>
            <w:shd w:val="clear" w:color="auto" w:fill="auto"/>
          </w:tcPr>
          <w:p w14:paraId="04B83B1F" w14:textId="77777777" w:rsidR="00FF33A6" w:rsidRPr="00A6256C" w:rsidRDefault="00FF33A6" w:rsidP="00EA7034">
            <w:pPr>
              <w:spacing w:after="0"/>
              <w:ind w:left="-2"/>
              <w:rPr>
                <w:rFonts w:cs="FrankRuehl"/>
                <w:sz w:val="36"/>
                <w:szCs w:val="36"/>
                <w:rtl/>
              </w:rPr>
            </w:pPr>
          </w:p>
        </w:tc>
        <w:tc>
          <w:tcPr>
            <w:tcW w:w="1985" w:type="dxa"/>
            <w:vMerge/>
            <w:shd w:val="clear" w:color="auto" w:fill="auto"/>
          </w:tcPr>
          <w:p w14:paraId="2AC0BCBA" w14:textId="77777777" w:rsidR="00FF33A6" w:rsidRPr="00DE0236" w:rsidRDefault="00FF33A6" w:rsidP="00EA7034">
            <w:pPr>
              <w:spacing w:after="0"/>
              <w:ind w:left="-2"/>
              <w:rPr>
                <w:rFonts w:cs="FrankRuehl"/>
                <w:sz w:val="24"/>
                <w:rtl/>
              </w:rPr>
            </w:pPr>
          </w:p>
        </w:tc>
      </w:tr>
      <w:tr w:rsidR="00FF33A6" w:rsidRPr="000E6DDF" w14:paraId="62E39736" w14:textId="77777777" w:rsidTr="00EA7034">
        <w:trPr>
          <w:jc w:val="center"/>
        </w:trPr>
        <w:tc>
          <w:tcPr>
            <w:tcW w:w="1276" w:type="dxa"/>
            <w:shd w:val="clear" w:color="auto" w:fill="auto"/>
          </w:tcPr>
          <w:p w14:paraId="1F3C1B58" w14:textId="77777777" w:rsidR="00FF33A6" w:rsidRPr="00A6256C" w:rsidRDefault="00FF33A6" w:rsidP="00EA7034">
            <w:pPr>
              <w:spacing w:after="0"/>
              <w:ind w:left="-2"/>
              <w:rPr>
                <w:rFonts w:cs="FrankRuehl"/>
                <w:sz w:val="36"/>
                <w:szCs w:val="36"/>
                <w:rtl/>
              </w:rPr>
            </w:pPr>
          </w:p>
        </w:tc>
        <w:tc>
          <w:tcPr>
            <w:tcW w:w="2021" w:type="dxa"/>
            <w:vMerge/>
            <w:shd w:val="clear" w:color="auto" w:fill="auto"/>
          </w:tcPr>
          <w:p w14:paraId="5FF1BC7C" w14:textId="77777777" w:rsidR="00FF33A6" w:rsidRPr="00A6256C" w:rsidRDefault="00FF33A6" w:rsidP="00EA7034">
            <w:pPr>
              <w:spacing w:after="0"/>
              <w:ind w:left="-2"/>
              <w:rPr>
                <w:rFonts w:cs="FrankRuehl"/>
                <w:sz w:val="36"/>
                <w:szCs w:val="36"/>
                <w:rtl/>
              </w:rPr>
            </w:pPr>
          </w:p>
        </w:tc>
        <w:tc>
          <w:tcPr>
            <w:tcW w:w="2091" w:type="dxa"/>
            <w:shd w:val="clear" w:color="auto" w:fill="auto"/>
          </w:tcPr>
          <w:p w14:paraId="57D8BFC1" w14:textId="77777777" w:rsidR="00FF33A6" w:rsidRPr="00A6256C" w:rsidRDefault="00FF33A6" w:rsidP="00EA7034">
            <w:pPr>
              <w:spacing w:after="0"/>
              <w:ind w:left="-2"/>
              <w:rPr>
                <w:rFonts w:cs="FrankRuehl"/>
                <w:sz w:val="36"/>
                <w:szCs w:val="36"/>
                <w:rtl/>
              </w:rPr>
            </w:pPr>
          </w:p>
        </w:tc>
        <w:tc>
          <w:tcPr>
            <w:tcW w:w="1843" w:type="dxa"/>
            <w:shd w:val="clear" w:color="auto" w:fill="auto"/>
          </w:tcPr>
          <w:p w14:paraId="31413FBB" w14:textId="77777777" w:rsidR="00FF33A6" w:rsidRPr="00A6256C" w:rsidRDefault="00FF33A6" w:rsidP="00EA7034">
            <w:pPr>
              <w:spacing w:after="0"/>
              <w:ind w:left="-2"/>
              <w:rPr>
                <w:rFonts w:cs="FrankRuehl"/>
                <w:sz w:val="36"/>
                <w:szCs w:val="36"/>
                <w:rtl/>
              </w:rPr>
            </w:pPr>
          </w:p>
        </w:tc>
        <w:tc>
          <w:tcPr>
            <w:tcW w:w="1985" w:type="dxa"/>
            <w:vMerge/>
            <w:shd w:val="clear" w:color="auto" w:fill="auto"/>
          </w:tcPr>
          <w:p w14:paraId="2F36C300" w14:textId="77777777" w:rsidR="00FF33A6" w:rsidRPr="00DE0236" w:rsidRDefault="00FF33A6" w:rsidP="00EA7034">
            <w:pPr>
              <w:spacing w:after="0"/>
              <w:ind w:left="-2"/>
              <w:rPr>
                <w:rFonts w:cs="FrankRuehl"/>
                <w:sz w:val="24"/>
                <w:rtl/>
              </w:rPr>
            </w:pPr>
          </w:p>
        </w:tc>
      </w:tr>
    </w:tbl>
    <w:p w14:paraId="502CE602" w14:textId="77777777" w:rsidR="00FF33A6" w:rsidRDefault="00FF33A6" w:rsidP="00FF33A6">
      <w:pPr>
        <w:spacing w:after="0"/>
        <w:ind w:left="-2"/>
        <w:jc w:val="center"/>
        <w:rPr>
          <w:rFonts w:cs="FrankRuehl"/>
          <w:sz w:val="32"/>
          <w:szCs w:val="32"/>
          <w:u w:val="single"/>
          <w:rtl/>
        </w:rPr>
      </w:pPr>
    </w:p>
    <w:p w14:paraId="52325260" w14:textId="77777777" w:rsidR="002B7AF7" w:rsidRDefault="002B7AF7">
      <w:pPr>
        <w:bidi w:val="0"/>
        <w:rPr>
          <w:rFonts w:cs="FrankRuehl"/>
          <w:b/>
          <w:bCs/>
          <w:sz w:val="32"/>
          <w:szCs w:val="32"/>
          <w:u w:val="single"/>
        </w:rPr>
      </w:pPr>
      <w:r>
        <w:rPr>
          <w:rFonts w:cs="FrankRuehl"/>
          <w:b/>
          <w:bCs/>
          <w:sz w:val="32"/>
          <w:szCs w:val="32"/>
          <w:u w:val="single"/>
          <w:rtl/>
        </w:rPr>
        <w:br w:type="page"/>
      </w:r>
    </w:p>
    <w:bookmarkEnd w:id="35"/>
    <w:p w14:paraId="76BD12AE" w14:textId="5BA0AFC5" w:rsidR="00FC69D8" w:rsidRDefault="00FC69D8" w:rsidP="00806CB6">
      <w:pPr>
        <w:bidi w:val="0"/>
        <w:spacing w:after="0"/>
        <w:jc w:val="center"/>
        <w:rPr>
          <w:rFonts w:cs="FrankRuehl"/>
          <w:b/>
          <w:bCs/>
          <w:sz w:val="32"/>
          <w:szCs w:val="32"/>
          <w:u w:val="single"/>
        </w:rPr>
      </w:pPr>
      <w:r w:rsidRPr="002F7759">
        <w:rPr>
          <w:rFonts w:cs="FrankRuehl" w:hint="cs"/>
          <w:b/>
          <w:bCs/>
          <w:sz w:val="32"/>
          <w:szCs w:val="32"/>
          <w:u w:val="single"/>
          <w:rtl/>
        </w:rPr>
        <w:lastRenderedPageBreak/>
        <w:t xml:space="preserve">נספח </w:t>
      </w:r>
      <w:r w:rsidR="00094D08">
        <w:rPr>
          <w:rFonts w:cs="FrankRuehl" w:hint="cs"/>
          <w:b/>
          <w:bCs/>
          <w:sz w:val="32"/>
          <w:szCs w:val="32"/>
          <w:u w:val="single"/>
          <w:rtl/>
        </w:rPr>
        <w:t>י"</w:t>
      </w:r>
      <w:r w:rsidR="0061348F">
        <w:rPr>
          <w:rFonts w:cs="FrankRuehl" w:hint="cs"/>
          <w:b/>
          <w:bCs/>
          <w:sz w:val="32"/>
          <w:szCs w:val="32"/>
          <w:u w:val="single"/>
          <w:rtl/>
        </w:rPr>
        <w:t>א</w:t>
      </w:r>
    </w:p>
    <w:p w14:paraId="02EC481F" w14:textId="474DDA68" w:rsidR="00FC69D8" w:rsidRDefault="00FC69D8" w:rsidP="009D0204">
      <w:pPr>
        <w:spacing w:after="0"/>
        <w:ind w:left="-2"/>
        <w:jc w:val="center"/>
        <w:rPr>
          <w:rFonts w:cs="FrankRuehl"/>
          <w:rtl/>
        </w:rPr>
      </w:pPr>
      <w:r w:rsidRPr="00DE0236">
        <w:rPr>
          <w:rFonts w:cs="FrankRuehl"/>
          <w:b/>
          <w:bCs/>
          <w:szCs w:val="28"/>
          <w:u w:val="single"/>
          <w:rtl/>
        </w:rPr>
        <w:t xml:space="preserve">פירוט ניסיון </w:t>
      </w:r>
      <w:r w:rsidR="0061348F">
        <w:rPr>
          <w:rFonts w:cs="FrankRuehl" w:hint="cs"/>
          <w:b/>
          <w:bCs/>
          <w:szCs w:val="28"/>
          <w:u w:val="single"/>
          <w:rtl/>
        </w:rPr>
        <w:t xml:space="preserve">יועץ/ת </w:t>
      </w:r>
      <w:r w:rsidRPr="00DE0236">
        <w:rPr>
          <w:rFonts w:cs="FrankRuehl" w:hint="cs"/>
          <w:b/>
          <w:bCs/>
          <w:szCs w:val="28"/>
          <w:u w:val="single"/>
          <w:rtl/>
        </w:rPr>
        <w:t xml:space="preserve">מטעם </w:t>
      </w:r>
      <w:r w:rsidR="00EA01FD">
        <w:rPr>
          <w:rFonts w:cs="FrankRuehl" w:hint="cs"/>
          <w:b/>
          <w:bCs/>
          <w:szCs w:val="28"/>
          <w:u w:val="single"/>
          <w:rtl/>
        </w:rPr>
        <w:t>ה</w:t>
      </w:r>
      <w:r w:rsidRPr="00DE0236">
        <w:rPr>
          <w:rFonts w:cs="FrankRuehl" w:hint="cs"/>
          <w:b/>
          <w:bCs/>
          <w:szCs w:val="28"/>
          <w:u w:val="single"/>
          <w:rtl/>
        </w:rPr>
        <w:t>מציע</w:t>
      </w:r>
      <w:r w:rsidR="00FD4F6C">
        <w:rPr>
          <w:rFonts w:cs="FrankRuehl" w:hint="cs"/>
          <w:b/>
          <w:bCs/>
          <w:szCs w:val="28"/>
          <w:u w:val="single"/>
          <w:rtl/>
        </w:rPr>
        <w:t>/</w:t>
      </w:r>
      <w:r w:rsidR="006340E6">
        <w:rPr>
          <w:rFonts w:cs="FrankRuehl" w:hint="cs"/>
          <w:b/>
          <w:bCs/>
          <w:szCs w:val="28"/>
          <w:u w:val="single"/>
          <w:rtl/>
        </w:rPr>
        <w:t>ה</w:t>
      </w:r>
    </w:p>
    <w:p w14:paraId="3D978828" w14:textId="77777777" w:rsidR="001A0BDF" w:rsidRDefault="001A0BDF" w:rsidP="009D0204">
      <w:pPr>
        <w:spacing w:after="0"/>
        <w:ind w:left="-2"/>
        <w:jc w:val="center"/>
        <w:rPr>
          <w:rFonts w:cs="FrankRuehl"/>
          <w:rtl/>
        </w:rPr>
      </w:pPr>
      <w:r>
        <w:rPr>
          <w:rFonts w:cs="FrankRuehl" w:hint="cs"/>
          <w:rtl/>
        </w:rPr>
        <w:t xml:space="preserve">יש למלא את כל הטבלאות וכן את ההצהרה בסוף הנספח </w:t>
      </w:r>
    </w:p>
    <w:p w14:paraId="794F3787" w14:textId="77777777" w:rsidR="001A0BDF" w:rsidRPr="00DE0236" w:rsidRDefault="001A0BDF" w:rsidP="009D0204">
      <w:pPr>
        <w:spacing w:after="0"/>
        <w:ind w:left="-2"/>
        <w:jc w:val="center"/>
        <w:rPr>
          <w:rFonts w:cs="FrankRuehl"/>
          <w:rtl/>
        </w:rPr>
      </w:pPr>
    </w:p>
    <w:tbl>
      <w:tblPr>
        <w:bidiVisual/>
        <w:tblW w:w="39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8"/>
        <w:gridCol w:w="1423"/>
        <w:gridCol w:w="1280"/>
        <w:gridCol w:w="1280"/>
        <w:gridCol w:w="1174"/>
      </w:tblGrid>
      <w:tr w:rsidR="001A0BDF" w:rsidRPr="000E6DDF" w14:paraId="2F375326" w14:textId="77777777" w:rsidTr="001A0BDF">
        <w:trPr>
          <w:jc w:val="center"/>
        </w:trPr>
        <w:tc>
          <w:tcPr>
            <w:tcW w:w="1411" w:type="pct"/>
            <w:tcBorders>
              <w:bottom w:val="single" w:sz="4" w:space="0" w:color="auto"/>
            </w:tcBorders>
            <w:shd w:val="clear" w:color="auto" w:fill="D9D9D9"/>
            <w:vAlign w:val="center"/>
          </w:tcPr>
          <w:p w14:paraId="6F123472" w14:textId="604289BB" w:rsidR="001A0BDF" w:rsidRPr="00143A57" w:rsidRDefault="001A0BDF" w:rsidP="00F23F9B">
            <w:pPr>
              <w:spacing w:after="0"/>
              <w:ind w:left="-2"/>
              <w:jc w:val="center"/>
              <w:rPr>
                <w:rFonts w:cs="FrankRuehl"/>
                <w:b/>
                <w:bCs/>
                <w:sz w:val="26"/>
                <w:szCs w:val="26"/>
                <w:rtl/>
              </w:rPr>
            </w:pPr>
            <w:r w:rsidRPr="00143A57">
              <w:rPr>
                <w:rFonts w:cs="FrankRuehl" w:hint="cs"/>
                <w:b/>
                <w:bCs/>
                <w:sz w:val="26"/>
                <w:szCs w:val="26"/>
                <w:rtl/>
              </w:rPr>
              <w:t xml:space="preserve">שם </w:t>
            </w:r>
            <w:r w:rsidR="0061348F">
              <w:rPr>
                <w:rFonts w:cs="FrankRuehl" w:hint="cs"/>
                <w:b/>
                <w:bCs/>
                <w:sz w:val="26"/>
                <w:szCs w:val="26"/>
                <w:rtl/>
              </w:rPr>
              <w:t>יועץ/ת</w:t>
            </w:r>
          </w:p>
        </w:tc>
        <w:tc>
          <w:tcPr>
            <w:tcW w:w="990" w:type="pct"/>
            <w:tcBorders>
              <w:bottom w:val="single" w:sz="4" w:space="0" w:color="auto"/>
            </w:tcBorders>
            <w:shd w:val="clear" w:color="auto" w:fill="D9D9D9"/>
            <w:vAlign w:val="center"/>
          </w:tcPr>
          <w:p w14:paraId="2872E3BD" w14:textId="77777777"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ת.ז</w:t>
            </w:r>
          </w:p>
        </w:tc>
        <w:tc>
          <w:tcPr>
            <w:tcW w:w="891" w:type="pct"/>
            <w:tcBorders>
              <w:bottom w:val="single" w:sz="4" w:space="0" w:color="auto"/>
            </w:tcBorders>
            <w:shd w:val="clear" w:color="auto" w:fill="D9D9D9"/>
            <w:vAlign w:val="center"/>
          </w:tcPr>
          <w:p w14:paraId="5A9799E8" w14:textId="77777777" w:rsidR="001A0BDF" w:rsidRPr="00143A57" w:rsidRDefault="001A0BDF" w:rsidP="009D0204">
            <w:pPr>
              <w:spacing w:after="0"/>
              <w:ind w:left="-2"/>
              <w:jc w:val="center"/>
              <w:rPr>
                <w:rFonts w:cs="FrankRuehl"/>
                <w:b/>
                <w:bCs/>
                <w:sz w:val="26"/>
                <w:szCs w:val="26"/>
                <w:rtl/>
              </w:rPr>
            </w:pPr>
            <w:r>
              <w:rPr>
                <w:rFonts w:cs="FrankRuehl" w:hint="cs"/>
                <w:b/>
                <w:bCs/>
                <w:sz w:val="26"/>
                <w:szCs w:val="26"/>
                <w:rtl/>
              </w:rPr>
              <w:t>שנת לידה</w:t>
            </w:r>
          </w:p>
        </w:tc>
        <w:tc>
          <w:tcPr>
            <w:tcW w:w="891" w:type="pct"/>
            <w:tcBorders>
              <w:bottom w:val="single" w:sz="4" w:space="0" w:color="auto"/>
            </w:tcBorders>
            <w:shd w:val="clear" w:color="auto" w:fill="D9D9D9"/>
            <w:vAlign w:val="center"/>
          </w:tcPr>
          <w:p w14:paraId="04F847BB" w14:textId="77777777"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טלפון</w:t>
            </w:r>
          </w:p>
        </w:tc>
        <w:tc>
          <w:tcPr>
            <w:tcW w:w="817" w:type="pct"/>
            <w:tcBorders>
              <w:bottom w:val="single" w:sz="4" w:space="0" w:color="auto"/>
            </w:tcBorders>
            <w:shd w:val="clear" w:color="auto" w:fill="D9D9D9"/>
            <w:vAlign w:val="center"/>
          </w:tcPr>
          <w:p w14:paraId="43E47A5E" w14:textId="77777777"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שנות ניסיון בתחום</w:t>
            </w:r>
          </w:p>
        </w:tc>
      </w:tr>
      <w:tr w:rsidR="001A0BDF" w:rsidRPr="000E6DDF" w14:paraId="326F8DBB" w14:textId="77777777" w:rsidTr="001A0BDF">
        <w:trPr>
          <w:trHeight w:val="550"/>
          <w:jc w:val="center"/>
        </w:trPr>
        <w:tc>
          <w:tcPr>
            <w:tcW w:w="1411" w:type="pct"/>
            <w:tcBorders>
              <w:bottom w:val="single" w:sz="4" w:space="0" w:color="auto"/>
            </w:tcBorders>
            <w:shd w:val="clear" w:color="auto" w:fill="auto"/>
          </w:tcPr>
          <w:p w14:paraId="787D9AF7" w14:textId="77777777" w:rsidR="001A0BDF" w:rsidRPr="00143A57" w:rsidRDefault="001A0BDF" w:rsidP="009D0204">
            <w:pPr>
              <w:spacing w:after="0"/>
              <w:ind w:left="-2"/>
              <w:rPr>
                <w:rFonts w:cs="FrankRuehl"/>
                <w:b/>
                <w:bCs/>
                <w:sz w:val="26"/>
                <w:szCs w:val="26"/>
                <w:rtl/>
              </w:rPr>
            </w:pPr>
          </w:p>
        </w:tc>
        <w:tc>
          <w:tcPr>
            <w:tcW w:w="990" w:type="pct"/>
            <w:tcBorders>
              <w:bottom w:val="single" w:sz="4" w:space="0" w:color="auto"/>
            </w:tcBorders>
            <w:shd w:val="clear" w:color="auto" w:fill="auto"/>
          </w:tcPr>
          <w:p w14:paraId="05AEDE7C" w14:textId="77777777" w:rsidR="001A0BDF" w:rsidRPr="00143A57" w:rsidRDefault="001A0BDF" w:rsidP="009D0204">
            <w:pPr>
              <w:spacing w:after="0"/>
              <w:ind w:left="-2"/>
              <w:rPr>
                <w:rFonts w:cs="FrankRuehl"/>
                <w:b/>
                <w:bCs/>
                <w:sz w:val="26"/>
                <w:szCs w:val="26"/>
                <w:rtl/>
              </w:rPr>
            </w:pPr>
          </w:p>
        </w:tc>
        <w:tc>
          <w:tcPr>
            <w:tcW w:w="891" w:type="pct"/>
            <w:tcBorders>
              <w:bottom w:val="single" w:sz="4" w:space="0" w:color="auto"/>
            </w:tcBorders>
          </w:tcPr>
          <w:p w14:paraId="2099EC21" w14:textId="77777777" w:rsidR="001A0BDF" w:rsidRPr="00143A57" w:rsidRDefault="001A0BDF" w:rsidP="009D0204">
            <w:pPr>
              <w:spacing w:after="0"/>
              <w:ind w:left="-2"/>
              <w:rPr>
                <w:rFonts w:cs="FrankRuehl"/>
                <w:b/>
                <w:bCs/>
                <w:sz w:val="26"/>
                <w:szCs w:val="26"/>
                <w:rtl/>
              </w:rPr>
            </w:pPr>
          </w:p>
        </w:tc>
        <w:tc>
          <w:tcPr>
            <w:tcW w:w="891" w:type="pct"/>
            <w:tcBorders>
              <w:bottom w:val="single" w:sz="4" w:space="0" w:color="auto"/>
            </w:tcBorders>
            <w:shd w:val="clear" w:color="auto" w:fill="auto"/>
          </w:tcPr>
          <w:p w14:paraId="4C04607D" w14:textId="77777777" w:rsidR="001A0BDF" w:rsidRPr="00143A57" w:rsidRDefault="001A0BDF" w:rsidP="009D0204">
            <w:pPr>
              <w:spacing w:after="0"/>
              <w:ind w:left="-2"/>
              <w:rPr>
                <w:rFonts w:cs="FrankRuehl"/>
                <w:b/>
                <w:bCs/>
                <w:sz w:val="26"/>
                <w:szCs w:val="26"/>
                <w:rtl/>
              </w:rPr>
            </w:pPr>
          </w:p>
        </w:tc>
        <w:tc>
          <w:tcPr>
            <w:tcW w:w="817" w:type="pct"/>
            <w:tcBorders>
              <w:bottom w:val="single" w:sz="4" w:space="0" w:color="auto"/>
            </w:tcBorders>
            <w:shd w:val="clear" w:color="auto" w:fill="auto"/>
          </w:tcPr>
          <w:p w14:paraId="5EF68595" w14:textId="77777777" w:rsidR="001A0BDF" w:rsidRPr="00143A57" w:rsidRDefault="001A0BDF" w:rsidP="009D0204">
            <w:pPr>
              <w:spacing w:after="0"/>
              <w:ind w:left="-2"/>
              <w:rPr>
                <w:rFonts w:cs="FrankRuehl"/>
                <w:b/>
                <w:bCs/>
                <w:sz w:val="26"/>
                <w:szCs w:val="26"/>
                <w:rtl/>
              </w:rPr>
            </w:pPr>
          </w:p>
        </w:tc>
      </w:tr>
    </w:tbl>
    <w:p w14:paraId="7C9D0849" w14:textId="77777777" w:rsidR="00FC69D8" w:rsidRPr="00143A57" w:rsidRDefault="00FC69D8" w:rsidP="009D0204">
      <w:pPr>
        <w:spacing w:after="0"/>
        <w:ind w:left="-2"/>
        <w:rPr>
          <w:rFonts w:cs="FrankRuehl"/>
          <w:sz w:val="26"/>
          <w:szCs w:val="26"/>
          <w:rtl/>
        </w:rPr>
      </w:pPr>
    </w:p>
    <w:p w14:paraId="2F53D20E" w14:textId="77777777" w:rsidR="00FC69D8" w:rsidRPr="00DB1C43" w:rsidRDefault="00DB1C43" w:rsidP="009D0204">
      <w:pPr>
        <w:spacing w:after="0"/>
        <w:ind w:left="-2"/>
        <w:rPr>
          <w:rFonts w:cs="FrankRuehl"/>
          <w:b/>
          <w:bCs/>
          <w:szCs w:val="28"/>
          <w:u w:val="single"/>
          <w:rtl/>
        </w:rPr>
      </w:pPr>
      <w:r w:rsidRPr="00DB1C43">
        <w:rPr>
          <w:rFonts w:cs="FrankRuehl" w:hint="cs"/>
          <w:b/>
          <w:bCs/>
          <w:szCs w:val="28"/>
          <w:u w:val="single"/>
          <w:rtl/>
        </w:rPr>
        <w:t xml:space="preserve">פרטי </w:t>
      </w:r>
      <w:r>
        <w:rPr>
          <w:rFonts w:cs="FrankRuehl" w:hint="cs"/>
          <w:b/>
          <w:bCs/>
          <w:szCs w:val="28"/>
          <w:u w:val="single"/>
          <w:rtl/>
        </w:rPr>
        <w:t>השכלה</w:t>
      </w:r>
    </w:p>
    <w:tbl>
      <w:tblPr>
        <w:bidiVisual/>
        <w:tblW w:w="9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9"/>
        <w:gridCol w:w="2039"/>
        <w:gridCol w:w="3166"/>
        <w:gridCol w:w="2127"/>
      </w:tblGrid>
      <w:tr w:rsidR="00FC69D8" w:rsidRPr="00143A57" w14:paraId="6995E056" w14:textId="77777777" w:rsidTr="00EC624F">
        <w:trPr>
          <w:jc w:val="center"/>
        </w:trPr>
        <w:tc>
          <w:tcPr>
            <w:tcW w:w="2039" w:type="dxa"/>
            <w:shd w:val="clear" w:color="auto" w:fill="auto"/>
          </w:tcPr>
          <w:p w14:paraId="3DAE2E8A" w14:textId="77777777" w:rsidR="00FC69D8" w:rsidRPr="00143A57" w:rsidRDefault="00FC69D8" w:rsidP="009D0204">
            <w:pPr>
              <w:spacing w:after="0"/>
              <w:ind w:left="-2"/>
              <w:rPr>
                <w:rFonts w:cs="FrankRuehl"/>
                <w:sz w:val="26"/>
                <w:szCs w:val="26"/>
                <w:rtl/>
              </w:rPr>
            </w:pPr>
          </w:p>
        </w:tc>
        <w:tc>
          <w:tcPr>
            <w:tcW w:w="2039" w:type="dxa"/>
            <w:shd w:val="clear" w:color="auto" w:fill="D9D9D9"/>
          </w:tcPr>
          <w:p w14:paraId="5E3C3A99" w14:textId="77777777" w:rsidR="00FC69D8" w:rsidRPr="00143A57" w:rsidRDefault="003373D0" w:rsidP="009D0204">
            <w:pPr>
              <w:spacing w:after="0"/>
              <w:ind w:left="-2"/>
              <w:jc w:val="center"/>
              <w:rPr>
                <w:rFonts w:cs="FrankRuehl"/>
                <w:b/>
                <w:bCs/>
                <w:sz w:val="26"/>
                <w:szCs w:val="26"/>
                <w:rtl/>
              </w:rPr>
            </w:pPr>
            <w:r>
              <w:rPr>
                <w:rFonts w:cs="FrankRuehl" w:hint="cs"/>
                <w:b/>
                <w:bCs/>
                <w:sz w:val="26"/>
                <w:szCs w:val="26"/>
                <w:rtl/>
              </w:rPr>
              <w:t>תחום</w:t>
            </w:r>
            <w:r w:rsidR="00FC69D8" w:rsidRPr="00143A57">
              <w:rPr>
                <w:rFonts w:cs="FrankRuehl" w:hint="cs"/>
                <w:b/>
                <w:bCs/>
                <w:sz w:val="26"/>
                <w:szCs w:val="26"/>
                <w:rtl/>
              </w:rPr>
              <w:t xml:space="preserve"> התואר</w:t>
            </w:r>
          </w:p>
        </w:tc>
        <w:tc>
          <w:tcPr>
            <w:tcW w:w="3166" w:type="dxa"/>
            <w:shd w:val="clear" w:color="auto" w:fill="D9D9D9"/>
          </w:tcPr>
          <w:p w14:paraId="47A0F0F3" w14:textId="77777777" w:rsidR="00FC69D8" w:rsidRPr="00143A57" w:rsidRDefault="00FC69D8" w:rsidP="009D0204">
            <w:pPr>
              <w:spacing w:after="0"/>
              <w:ind w:left="-2"/>
              <w:jc w:val="center"/>
              <w:rPr>
                <w:rFonts w:cs="FrankRuehl"/>
                <w:b/>
                <w:bCs/>
                <w:sz w:val="26"/>
                <w:szCs w:val="26"/>
                <w:rtl/>
              </w:rPr>
            </w:pPr>
            <w:r w:rsidRPr="00143A57">
              <w:rPr>
                <w:rFonts w:cs="FrankRuehl" w:hint="cs"/>
                <w:b/>
                <w:bCs/>
                <w:sz w:val="26"/>
                <w:szCs w:val="26"/>
                <w:rtl/>
              </w:rPr>
              <w:t>המוסד</w:t>
            </w:r>
            <w:r w:rsidR="001A0BDF">
              <w:rPr>
                <w:rFonts w:cs="FrankRuehl" w:hint="cs"/>
                <w:b/>
                <w:bCs/>
                <w:sz w:val="26"/>
                <w:szCs w:val="26"/>
                <w:rtl/>
              </w:rPr>
              <w:t xml:space="preserve"> האקדמי</w:t>
            </w:r>
          </w:p>
        </w:tc>
        <w:tc>
          <w:tcPr>
            <w:tcW w:w="2127" w:type="dxa"/>
            <w:shd w:val="clear" w:color="auto" w:fill="D9D9D9"/>
          </w:tcPr>
          <w:p w14:paraId="04486D4D" w14:textId="77777777" w:rsidR="00FC69D8" w:rsidRPr="00143A57" w:rsidRDefault="00FC69D8" w:rsidP="009D0204">
            <w:pPr>
              <w:spacing w:after="0"/>
              <w:ind w:left="-2"/>
              <w:jc w:val="center"/>
              <w:rPr>
                <w:rFonts w:cs="FrankRuehl"/>
                <w:b/>
                <w:bCs/>
                <w:sz w:val="26"/>
                <w:szCs w:val="26"/>
                <w:rtl/>
              </w:rPr>
            </w:pPr>
            <w:r w:rsidRPr="00143A57">
              <w:rPr>
                <w:rFonts w:cs="FrankRuehl" w:hint="cs"/>
                <w:b/>
                <w:bCs/>
                <w:sz w:val="26"/>
                <w:szCs w:val="26"/>
                <w:rtl/>
              </w:rPr>
              <w:t>מיום</w:t>
            </w:r>
          </w:p>
        </w:tc>
      </w:tr>
      <w:tr w:rsidR="00FC69D8" w:rsidRPr="00143A57" w14:paraId="7074711E" w14:textId="77777777" w:rsidTr="00EC624F">
        <w:trPr>
          <w:jc w:val="center"/>
        </w:trPr>
        <w:tc>
          <w:tcPr>
            <w:tcW w:w="2039" w:type="dxa"/>
            <w:shd w:val="clear" w:color="auto" w:fill="D9D9D9"/>
          </w:tcPr>
          <w:p w14:paraId="35CC3A61" w14:textId="77777777" w:rsidR="00FC69D8" w:rsidRPr="00143A57" w:rsidRDefault="00FC69D8" w:rsidP="009D0204">
            <w:pPr>
              <w:spacing w:after="0"/>
              <w:ind w:left="-2"/>
              <w:rPr>
                <w:rFonts w:cs="FrankRuehl"/>
                <w:b/>
                <w:bCs/>
                <w:sz w:val="26"/>
                <w:szCs w:val="26"/>
                <w:rtl/>
              </w:rPr>
            </w:pPr>
            <w:r w:rsidRPr="00143A57">
              <w:rPr>
                <w:rFonts w:cs="FrankRuehl" w:hint="cs"/>
                <w:b/>
                <w:bCs/>
                <w:sz w:val="26"/>
                <w:szCs w:val="26"/>
                <w:rtl/>
              </w:rPr>
              <w:t>תואר ראשון</w:t>
            </w:r>
          </w:p>
        </w:tc>
        <w:tc>
          <w:tcPr>
            <w:tcW w:w="2039" w:type="dxa"/>
            <w:shd w:val="clear" w:color="auto" w:fill="auto"/>
          </w:tcPr>
          <w:p w14:paraId="76E86DBB" w14:textId="77777777" w:rsidR="00FC69D8" w:rsidRPr="00143A57" w:rsidRDefault="00FC69D8" w:rsidP="009D0204">
            <w:pPr>
              <w:spacing w:after="0"/>
              <w:ind w:left="-2"/>
              <w:rPr>
                <w:rFonts w:cs="FrankRuehl"/>
                <w:sz w:val="26"/>
                <w:szCs w:val="26"/>
                <w:rtl/>
              </w:rPr>
            </w:pPr>
          </w:p>
        </w:tc>
        <w:tc>
          <w:tcPr>
            <w:tcW w:w="3166" w:type="dxa"/>
            <w:shd w:val="clear" w:color="auto" w:fill="auto"/>
          </w:tcPr>
          <w:p w14:paraId="4DC69E9C" w14:textId="77777777" w:rsidR="00FC69D8" w:rsidRPr="00143A57" w:rsidRDefault="00FC69D8" w:rsidP="009D0204">
            <w:pPr>
              <w:spacing w:after="0"/>
              <w:ind w:left="-2"/>
              <w:rPr>
                <w:rFonts w:cs="FrankRuehl"/>
                <w:sz w:val="26"/>
                <w:szCs w:val="26"/>
                <w:rtl/>
              </w:rPr>
            </w:pPr>
          </w:p>
        </w:tc>
        <w:tc>
          <w:tcPr>
            <w:tcW w:w="2127" w:type="dxa"/>
            <w:shd w:val="clear" w:color="auto" w:fill="auto"/>
          </w:tcPr>
          <w:p w14:paraId="57BFB44A" w14:textId="77777777" w:rsidR="00FC69D8" w:rsidRPr="00143A57" w:rsidRDefault="00FC69D8" w:rsidP="009D0204">
            <w:pPr>
              <w:spacing w:after="0"/>
              <w:ind w:left="-2"/>
              <w:rPr>
                <w:rFonts w:cs="FrankRuehl"/>
                <w:sz w:val="26"/>
                <w:szCs w:val="26"/>
                <w:rtl/>
              </w:rPr>
            </w:pPr>
          </w:p>
        </w:tc>
      </w:tr>
      <w:tr w:rsidR="00FC69D8" w:rsidRPr="00143A57" w14:paraId="28B59E05" w14:textId="77777777" w:rsidTr="00EC624F">
        <w:trPr>
          <w:jc w:val="center"/>
        </w:trPr>
        <w:tc>
          <w:tcPr>
            <w:tcW w:w="2039" w:type="dxa"/>
            <w:shd w:val="clear" w:color="auto" w:fill="D9D9D9"/>
          </w:tcPr>
          <w:p w14:paraId="3E247DDD" w14:textId="77777777" w:rsidR="00FC69D8" w:rsidRPr="00143A57" w:rsidRDefault="00FC69D8" w:rsidP="009D0204">
            <w:pPr>
              <w:spacing w:after="0"/>
              <w:ind w:left="-2"/>
              <w:rPr>
                <w:rFonts w:cs="FrankRuehl"/>
                <w:b/>
                <w:bCs/>
                <w:sz w:val="26"/>
                <w:szCs w:val="26"/>
                <w:rtl/>
              </w:rPr>
            </w:pPr>
            <w:r w:rsidRPr="00143A57">
              <w:rPr>
                <w:rFonts w:cs="FrankRuehl" w:hint="cs"/>
                <w:b/>
                <w:bCs/>
                <w:sz w:val="26"/>
                <w:szCs w:val="26"/>
                <w:rtl/>
              </w:rPr>
              <w:t>תואר שני</w:t>
            </w:r>
          </w:p>
        </w:tc>
        <w:tc>
          <w:tcPr>
            <w:tcW w:w="2039" w:type="dxa"/>
            <w:shd w:val="clear" w:color="auto" w:fill="auto"/>
          </w:tcPr>
          <w:p w14:paraId="18FD6BC4" w14:textId="77777777" w:rsidR="00FC69D8" w:rsidRPr="00143A57" w:rsidRDefault="00FC69D8" w:rsidP="009D0204">
            <w:pPr>
              <w:spacing w:after="0"/>
              <w:ind w:left="-2"/>
              <w:rPr>
                <w:rFonts w:cs="FrankRuehl"/>
                <w:sz w:val="26"/>
                <w:szCs w:val="26"/>
                <w:rtl/>
              </w:rPr>
            </w:pPr>
          </w:p>
        </w:tc>
        <w:tc>
          <w:tcPr>
            <w:tcW w:w="3166" w:type="dxa"/>
            <w:shd w:val="clear" w:color="auto" w:fill="auto"/>
          </w:tcPr>
          <w:p w14:paraId="4D1C07EF" w14:textId="77777777" w:rsidR="00FC69D8" w:rsidRPr="00143A57" w:rsidRDefault="00FC69D8" w:rsidP="009D0204">
            <w:pPr>
              <w:spacing w:after="0"/>
              <w:ind w:left="-2"/>
              <w:rPr>
                <w:rFonts w:cs="FrankRuehl"/>
                <w:sz w:val="26"/>
                <w:szCs w:val="26"/>
                <w:rtl/>
              </w:rPr>
            </w:pPr>
          </w:p>
        </w:tc>
        <w:tc>
          <w:tcPr>
            <w:tcW w:w="2127" w:type="dxa"/>
            <w:shd w:val="clear" w:color="auto" w:fill="auto"/>
          </w:tcPr>
          <w:p w14:paraId="47692B79" w14:textId="77777777" w:rsidR="00FC69D8" w:rsidRPr="00143A57" w:rsidRDefault="00FC69D8" w:rsidP="009D0204">
            <w:pPr>
              <w:spacing w:after="0"/>
              <w:ind w:left="-2"/>
              <w:rPr>
                <w:rFonts w:cs="FrankRuehl"/>
                <w:sz w:val="26"/>
                <w:szCs w:val="26"/>
                <w:rtl/>
              </w:rPr>
            </w:pPr>
          </w:p>
        </w:tc>
      </w:tr>
      <w:tr w:rsidR="00FC69D8" w:rsidRPr="00143A57" w14:paraId="16FF50D8" w14:textId="77777777" w:rsidTr="00EC624F">
        <w:trPr>
          <w:jc w:val="center"/>
        </w:trPr>
        <w:tc>
          <w:tcPr>
            <w:tcW w:w="2039" w:type="dxa"/>
            <w:shd w:val="clear" w:color="auto" w:fill="D9D9D9"/>
          </w:tcPr>
          <w:p w14:paraId="5A7BF038" w14:textId="77777777" w:rsidR="00FC69D8" w:rsidRPr="00143A57" w:rsidRDefault="00FC69D8" w:rsidP="009D0204">
            <w:pPr>
              <w:spacing w:after="0"/>
              <w:ind w:left="-2"/>
              <w:rPr>
                <w:rFonts w:cs="FrankRuehl"/>
                <w:b/>
                <w:bCs/>
                <w:sz w:val="26"/>
                <w:szCs w:val="26"/>
                <w:rtl/>
              </w:rPr>
            </w:pPr>
            <w:r w:rsidRPr="00143A57">
              <w:rPr>
                <w:rFonts w:cs="FrankRuehl" w:hint="cs"/>
                <w:b/>
                <w:bCs/>
                <w:sz w:val="26"/>
                <w:szCs w:val="26"/>
                <w:rtl/>
              </w:rPr>
              <w:t>תואר שלישי</w:t>
            </w:r>
          </w:p>
        </w:tc>
        <w:tc>
          <w:tcPr>
            <w:tcW w:w="2039" w:type="dxa"/>
            <w:shd w:val="clear" w:color="auto" w:fill="auto"/>
          </w:tcPr>
          <w:p w14:paraId="5FBB7C58" w14:textId="77777777" w:rsidR="00FC69D8" w:rsidRPr="00143A57" w:rsidRDefault="00FC69D8" w:rsidP="009D0204">
            <w:pPr>
              <w:spacing w:after="0"/>
              <w:ind w:left="-2"/>
              <w:rPr>
                <w:rFonts w:cs="FrankRuehl"/>
                <w:sz w:val="26"/>
                <w:szCs w:val="26"/>
                <w:rtl/>
              </w:rPr>
            </w:pPr>
          </w:p>
        </w:tc>
        <w:tc>
          <w:tcPr>
            <w:tcW w:w="3166" w:type="dxa"/>
            <w:shd w:val="clear" w:color="auto" w:fill="auto"/>
          </w:tcPr>
          <w:p w14:paraId="369E1A4E" w14:textId="77777777" w:rsidR="00FC69D8" w:rsidRPr="00143A57" w:rsidRDefault="00FC69D8" w:rsidP="009D0204">
            <w:pPr>
              <w:spacing w:after="0"/>
              <w:ind w:left="-2"/>
              <w:rPr>
                <w:rFonts w:cs="FrankRuehl"/>
                <w:sz w:val="26"/>
                <w:szCs w:val="26"/>
                <w:rtl/>
              </w:rPr>
            </w:pPr>
          </w:p>
        </w:tc>
        <w:tc>
          <w:tcPr>
            <w:tcW w:w="2127" w:type="dxa"/>
            <w:shd w:val="clear" w:color="auto" w:fill="auto"/>
          </w:tcPr>
          <w:p w14:paraId="6A63F01C" w14:textId="77777777" w:rsidR="00FC69D8" w:rsidRPr="00143A57" w:rsidRDefault="00FC69D8" w:rsidP="009D0204">
            <w:pPr>
              <w:spacing w:after="0"/>
              <w:ind w:left="-2"/>
              <w:rPr>
                <w:rFonts w:cs="FrankRuehl"/>
                <w:sz w:val="26"/>
                <w:szCs w:val="26"/>
                <w:rtl/>
              </w:rPr>
            </w:pPr>
          </w:p>
        </w:tc>
      </w:tr>
      <w:tr w:rsidR="0061348F" w:rsidRPr="00143A57" w14:paraId="75C88717" w14:textId="77777777" w:rsidTr="00EC624F">
        <w:trPr>
          <w:jc w:val="center"/>
        </w:trPr>
        <w:tc>
          <w:tcPr>
            <w:tcW w:w="2039" w:type="dxa"/>
            <w:shd w:val="clear" w:color="auto" w:fill="D9D9D9"/>
          </w:tcPr>
          <w:p w14:paraId="552883C1" w14:textId="3F920FAC" w:rsidR="0061348F" w:rsidRPr="00143A57" w:rsidRDefault="0061348F" w:rsidP="009D0204">
            <w:pPr>
              <w:spacing w:after="0"/>
              <w:ind w:left="-2"/>
              <w:rPr>
                <w:rFonts w:cs="FrankRuehl"/>
                <w:b/>
                <w:bCs/>
                <w:sz w:val="26"/>
                <w:szCs w:val="26"/>
                <w:rtl/>
              </w:rPr>
            </w:pPr>
            <w:r>
              <w:rPr>
                <w:rFonts w:cs="FrankRuehl" w:hint="cs"/>
                <w:b/>
                <w:bCs/>
                <w:sz w:val="26"/>
                <w:szCs w:val="26"/>
                <w:rtl/>
              </w:rPr>
              <w:t>קורסים</w:t>
            </w:r>
          </w:p>
        </w:tc>
        <w:tc>
          <w:tcPr>
            <w:tcW w:w="2039" w:type="dxa"/>
            <w:shd w:val="clear" w:color="auto" w:fill="auto"/>
          </w:tcPr>
          <w:p w14:paraId="0E535B02" w14:textId="77777777" w:rsidR="0061348F" w:rsidRPr="00143A57" w:rsidRDefault="0061348F" w:rsidP="009D0204">
            <w:pPr>
              <w:spacing w:after="0"/>
              <w:ind w:left="-2"/>
              <w:rPr>
                <w:rFonts w:cs="FrankRuehl"/>
                <w:sz w:val="26"/>
                <w:szCs w:val="26"/>
                <w:rtl/>
              </w:rPr>
            </w:pPr>
          </w:p>
        </w:tc>
        <w:tc>
          <w:tcPr>
            <w:tcW w:w="3166" w:type="dxa"/>
            <w:shd w:val="clear" w:color="auto" w:fill="auto"/>
          </w:tcPr>
          <w:p w14:paraId="2ED711AD" w14:textId="77777777" w:rsidR="0061348F" w:rsidRPr="00143A57" w:rsidRDefault="0061348F" w:rsidP="009D0204">
            <w:pPr>
              <w:spacing w:after="0"/>
              <w:ind w:left="-2"/>
              <w:rPr>
                <w:rFonts w:cs="FrankRuehl"/>
                <w:sz w:val="26"/>
                <w:szCs w:val="26"/>
                <w:rtl/>
              </w:rPr>
            </w:pPr>
          </w:p>
        </w:tc>
        <w:tc>
          <w:tcPr>
            <w:tcW w:w="2127" w:type="dxa"/>
            <w:shd w:val="clear" w:color="auto" w:fill="auto"/>
          </w:tcPr>
          <w:p w14:paraId="0BCDEB4C" w14:textId="77777777" w:rsidR="0061348F" w:rsidRPr="00143A57" w:rsidRDefault="0061348F" w:rsidP="009D0204">
            <w:pPr>
              <w:spacing w:after="0"/>
              <w:ind w:left="-2"/>
              <w:rPr>
                <w:rFonts w:cs="FrankRuehl"/>
                <w:sz w:val="26"/>
                <w:szCs w:val="26"/>
                <w:rtl/>
              </w:rPr>
            </w:pPr>
          </w:p>
        </w:tc>
      </w:tr>
    </w:tbl>
    <w:p w14:paraId="5BCD2CCF" w14:textId="77777777" w:rsidR="00FC69D8" w:rsidRPr="00143A57" w:rsidRDefault="00FC69D8" w:rsidP="009D0204">
      <w:pPr>
        <w:spacing w:after="0"/>
        <w:ind w:left="-2"/>
        <w:rPr>
          <w:rFonts w:cs="FrankRuehl"/>
          <w:sz w:val="26"/>
          <w:szCs w:val="26"/>
          <w:rtl/>
        </w:rPr>
      </w:pPr>
    </w:p>
    <w:p w14:paraId="693CDFD5" w14:textId="77777777" w:rsidR="00FC69D8" w:rsidRDefault="00FC69D8" w:rsidP="009D0204">
      <w:pPr>
        <w:spacing w:after="0" w:line="240" w:lineRule="auto"/>
        <w:ind w:left="-2"/>
        <w:rPr>
          <w:rFonts w:cs="FrankRuehl"/>
          <w:b/>
          <w:bCs/>
          <w:sz w:val="26"/>
          <w:szCs w:val="26"/>
          <w:rtl/>
        </w:rPr>
      </w:pPr>
    </w:p>
    <w:p w14:paraId="5F63D807" w14:textId="77777777" w:rsidR="00DB1C43" w:rsidRDefault="00DB1C43" w:rsidP="009D0204">
      <w:pPr>
        <w:spacing w:after="0"/>
        <w:ind w:left="-2"/>
        <w:rPr>
          <w:rFonts w:cs="FrankRuehl"/>
          <w:b/>
          <w:bCs/>
          <w:szCs w:val="28"/>
          <w:u w:val="single"/>
          <w:rtl/>
        </w:rPr>
      </w:pPr>
      <w:r w:rsidRPr="00DB1C43">
        <w:rPr>
          <w:rFonts w:cs="FrankRuehl" w:hint="cs"/>
          <w:b/>
          <w:bCs/>
          <w:szCs w:val="28"/>
          <w:u w:val="single"/>
          <w:rtl/>
        </w:rPr>
        <w:t>פירוט עבודות שב</w:t>
      </w:r>
      <w:r w:rsidR="00DB265A">
        <w:rPr>
          <w:rFonts w:cs="FrankRuehl" w:hint="cs"/>
          <w:b/>
          <w:bCs/>
          <w:szCs w:val="28"/>
          <w:u w:val="single"/>
          <w:rtl/>
        </w:rPr>
        <w:t>ו</w:t>
      </w:r>
      <w:r w:rsidRPr="00DB1C43">
        <w:rPr>
          <w:rFonts w:cs="FrankRuehl" w:hint="cs"/>
          <w:b/>
          <w:bCs/>
          <w:szCs w:val="28"/>
          <w:u w:val="single"/>
          <w:rtl/>
        </w:rPr>
        <w:t>צע</w:t>
      </w:r>
      <w:r w:rsidR="00DB265A">
        <w:rPr>
          <w:rFonts w:cs="FrankRuehl" w:hint="cs"/>
          <w:b/>
          <w:bCs/>
          <w:szCs w:val="28"/>
          <w:u w:val="single"/>
          <w:rtl/>
        </w:rPr>
        <w:t>ו</w:t>
      </w:r>
    </w:p>
    <w:p w14:paraId="0C5A055C" w14:textId="77777777" w:rsidR="0061348F" w:rsidRDefault="0061348F" w:rsidP="0061348F">
      <w:pPr>
        <w:pStyle w:val="a6"/>
        <w:numPr>
          <w:ilvl w:val="0"/>
          <w:numId w:val="72"/>
        </w:numPr>
        <w:spacing w:after="0"/>
        <w:ind w:left="253" w:hanging="283"/>
        <w:jc w:val="both"/>
        <w:rPr>
          <w:rFonts w:cs="FrankRuehl"/>
          <w:sz w:val="26"/>
          <w:szCs w:val="26"/>
        </w:rPr>
      </w:pPr>
      <w:r w:rsidRPr="0061348F">
        <w:rPr>
          <w:rFonts w:cs="FrankRuehl"/>
          <w:sz w:val="26"/>
          <w:szCs w:val="26"/>
          <w:rtl/>
        </w:rPr>
        <w:t>ניסיון מצטבר</w:t>
      </w:r>
      <w:r w:rsidRPr="0061348F">
        <w:rPr>
          <w:rFonts w:cs="FrankRuehl" w:hint="cs"/>
          <w:sz w:val="26"/>
          <w:szCs w:val="26"/>
          <w:rtl/>
        </w:rPr>
        <w:t xml:space="preserve"> </w:t>
      </w:r>
      <w:r w:rsidRPr="0061348F">
        <w:rPr>
          <w:rFonts w:cs="FrankRuehl"/>
          <w:sz w:val="26"/>
          <w:szCs w:val="26"/>
          <w:rtl/>
        </w:rPr>
        <w:t xml:space="preserve">במהלך 10 השנים שקדמו למועד האחרון להגשת הצעות למכרז זה, במתן ייעוץ עבור לפחות 5 פרויקטים של יישום והטמעה של מערכות מידע ממוחשבות. </w:t>
      </w:r>
    </w:p>
    <w:p w14:paraId="6B7400B4" w14:textId="35D01FA0" w:rsidR="0061348F" w:rsidRPr="0061348F" w:rsidRDefault="0061348F" w:rsidP="0061348F">
      <w:pPr>
        <w:pStyle w:val="a6"/>
        <w:spacing w:after="0"/>
        <w:ind w:left="253"/>
        <w:jc w:val="both"/>
        <w:rPr>
          <w:rFonts w:cs="FrankRuehl"/>
          <w:sz w:val="26"/>
          <w:szCs w:val="26"/>
        </w:rPr>
      </w:pPr>
      <w:r w:rsidRPr="0061348F">
        <w:rPr>
          <w:rFonts w:cs="FrankRuehl"/>
          <w:sz w:val="26"/>
          <w:szCs w:val="26"/>
          <w:rtl/>
        </w:rPr>
        <w:t>בסעיף זה, "ייעוץ" - ליווי פרויקטים</w:t>
      </w:r>
      <w:r w:rsidRPr="0061348F">
        <w:rPr>
          <w:rFonts w:cs="FrankRuehl" w:hint="cs"/>
          <w:sz w:val="26"/>
          <w:szCs w:val="26"/>
          <w:rtl/>
        </w:rPr>
        <w:t xml:space="preserve"> של יישום והטמעה</w:t>
      </w:r>
      <w:r w:rsidRPr="0061348F">
        <w:rPr>
          <w:rFonts w:cs="FrankRuehl"/>
          <w:sz w:val="26"/>
          <w:szCs w:val="26"/>
          <w:rtl/>
        </w:rPr>
        <w:t xml:space="preserve"> בתחום מערכות מידע ממוחשבות </w:t>
      </w:r>
      <w:r w:rsidRPr="0061348F">
        <w:rPr>
          <w:rFonts w:cs="FrankRuehl" w:hint="cs"/>
          <w:sz w:val="26"/>
          <w:szCs w:val="26"/>
          <w:rtl/>
        </w:rPr>
        <w:t xml:space="preserve">שעלותו הינה לפחות 2,000,000 </w:t>
      </w:r>
      <w:r w:rsidRPr="0061348F">
        <w:rPr>
          <w:rFonts w:cs="FrankRuehl"/>
          <w:sz w:val="26"/>
          <w:szCs w:val="26"/>
          <w:rtl/>
        </w:rPr>
        <w:t xml:space="preserve">₪ </w:t>
      </w:r>
      <w:r w:rsidRPr="0061348F">
        <w:rPr>
          <w:rFonts w:cs="FrankRuehl" w:hint="cs"/>
          <w:sz w:val="26"/>
          <w:szCs w:val="26"/>
          <w:rtl/>
        </w:rPr>
        <w:t>ל</w:t>
      </w:r>
      <w:r w:rsidRPr="0061348F">
        <w:rPr>
          <w:rFonts w:cs="FrankRuehl"/>
          <w:sz w:val="26"/>
          <w:szCs w:val="26"/>
          <w:rtl/>
        </w:rPr>
        <w:t xml:space="preserve">פרויקט, בין אם כיועץ לפרויקט ובין אם כמוביל הפרויקט.     </w:t>
      </w:r>
    </w:p>
    <w:p w14:paraId="146362BB" w14:textId="616FFFFD" w:rsidR="00DF6B22" w:rsidRPr="0061348F" w:rsidRDefault="00DF6B22" w:rsidP="009D0204">
      <w:pPr>
        <w:spacing w:after="0"/>
        <w:ind w:left="-2"/>
        <w:rPr>
          <w:rFonts w:cs="FrankRuehl"/>
          <w:b/>
          <w:bCs/>
          <w:szCs w:val="28"/>
          <w:u w:val="single"/>
          <w:rtl/>
        </w:rPr>
      </w:pPr>
    </w:p>
    <w:tbl>
      <w:tblPr>
        <w:bidiVisual/>
        <w:tblW w:w="9387" w:type="dxa"/>
        <w:tblBorders>
          <w:top w:val="single" w:sz="4" w:space="0" w:color="auto"/>
        </w:tblBorders>
        <w:tblLook w:val="0000" w:firstRow="0" w:lastRow="0" w:firstColumn="0" w:lastColumn="0" w:noHBand="0" w:noVBand="0"/>
      </w:tblPr>
      <w:tblGrid>
        <w:gridCol w:w="1739"/>
        <w:gridCol w:w="1457"/>
        <w:gridCol w:w="1274"/>
        <w:gridCol w:w="2731"/>
        <w:gridCol w:w="2186"/>
      </w:tblGrid>
      <w:tr w:rsidR="00DF6B22" w:rsidRPr="004F3742" w14:paraId="54D562AA" w14:textId="77777777" w:rsidTr="00DB265A">
        <w:trPr>
          <w:trHeight w:val="106"/>
          <w:tblHeader/>
        </w:trPr>
        <w:tc>
          <w:tcPr>
            <w:tcW w:w="1739" w:type="dxa"/>
            <w:tcBorders>
              <w:top w:val="single" w:sz="4" w:space="0" w:color="auto"/>
              <w:left w:val="single" w:sz="4" w:space="0" w:color="auto"/>
              <w:bottom w:val="single" w:sz="4" w:space="0" w:color="auto"/>
              <w:right w:val="single" w:sz="4" w:space="0" w:color="auto"/>
            </w:tcBorders>
            <w:shd w:val="clear" w:color="auto" w:fill="D9D9D9"/>
          </w:tcPr>
          <w:p w14:paraId="43CF5FC6" w14:textId="24B1D019" w:rsidR="00DF6B22" w:rsidRPr="004F3742" w:rsidRDefault="00DF6B22" w:rsidP="00A52E5E">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w:t>
            </w:r>
            <w:r w:rsidR="00FD4F6C">
              <w:rPr>
                <w:rFonts w:cs="FrankRuehl" w:hint="cs"/>
                <w:b/>
                <w:bCs/>
                <w:sz w:val="26"/>
                <w:szCs w:val="26"/>
                <w:rtl/>
              </w:rPr>
              <w:t>ן/</w:t>
            </w:r>
            <w:r w:rsidR="006340E6">
              <w:rPr>
                <w:rFonts w:cs="FrankRuehl" w:hint="cs"/>
                <w:b/>
                <w:bCs/>
                <w:sz w:val="26"/>
                <w:szCs w:val="26"/>
                <w:rtl/>
              </w:rPr>
              <w:t>ת</w:t>
            </w:r>
            <w:r w:rsidRPr="004F3742">
              <w:rPr>
                <w:rFonts w:cs="FrankRuehl"/>
                <w:b/>
                <w:bCs/>
                <w:sz w:val="26"/>
                <w:szCs w:val="26"/>
                <w:rtl/>
              </w:rPr>
              <w:t xml:space="preserve"> </w:t>
            </w:r>
            <w:r w:rsidRPr="004F3742">
              <w:rPr>
                <w:rFonts w:cs="FrankRuehl" w:hint="eastAsia"/>
                <w:b/>
                <w:bCs/>
                <w:sz w:val="26"/>
                <w:szCs w:val="26"/>
                <w:rtl/>
              </w:rPr>
              <w:t>השירות</w:t>
            </w:r>
          </w:p>
        </w:tc>
        <w:tc>
          <w:tcPr>
            <w:tcW w:w="1457" w:type="dxa"/>
            <w:tcBorders>
              <w:top w:val="single" w:sz="4" w:space="0" w:color="auto"/>
              <w:left w:val="single" w:sz="4" w:space="0" w:color="auto"/>
              <w:bottom w:val="single" w:sz="4" w:space="0" w:color="auto"/>
              <w:right w:val="single" w:sz="4" w:space="0" w:color="auto"/>
            </w:tcBorders>
            <w:shd w:val="clear" w:color="auto" w:fill="D9D9D9"/>
          </w:tcPr>
          <w:p w14:paraId="0599FF7B" w14:textId="77777777"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14:paraId="7FEACF45" w14:textId="77777777" w:rsidR="00DF6B22" w:rsidRPr="004F3742" w:rsidRDefault="00DF6B22"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4" w:type="dxa"/>
            <w:tcBorders>
              <w:top w:val="single" w:sz="4" w:space="0" w:color="auto"/>
              <w:left w:val="single" w:sz="4" w:space="0" w:color="auto"/>
              <w:bottom w:val="single" w:sz="4" w:space="0" w:color="auto"/>
              <w:right w:val="single" w:sz="4" w:space="0" w:color="auto"/>
            </w:tcBorders>
            <w:shd w:val="clear" w:color="auto" w:fill="D9D9D9"/>
          </w:tcPr>
          <w:p w14:paraId="6E1E961B" w14:textId="77777777" w:rsidR="00DF6B22" w:rsidRPr="004F3742" w:rsidRDefault="00DF6B22" w:rsidP="009D0204">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14:paraId="26717662" w14:textId="77777777" w:rsidR="00DF6B22" w:rsidRPr="004F3742" w:rsidRDefault="00DF6B22"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731" w:type="dxa"/>
            <w:tcBorders>
              <w:top w:val="single" w:sz="4" w:space="0" w:color="auto"/>
              <w:left w:val="single" w:sz="4" w:space="0" w:color="auto"/>
              <w:bottom w:val="single" w:sz="4" w:space="0" w:color="auto"/>
              <w:right w:val="single" w:sz="4" w:space="0" w:color="auto"/>
            </w:tcBorders>
            <w:shd w:val="clear" w:color="auto" w:fill="D9D9D9"/>
          </w:tcPr>
          <w:p w14:paraId="69D748B8" w14:textId="77777777"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4F3742">
              <w:rPr>
                <w:rFonts w:cs="FrankRuehl" w:hint="eastAsia"/>
                <w:b/>
                <w:bCs/>
                <w:sz w:val="26"/>
                <w:szCs w:val="26"/>
                <w:rtl/>
              </w:rPr>
              <w:t>שניתן</w:t>
            </w:r>
          </w:p>
          <w:p w14:paraId="030DA0C0" w14:textId="383BC67A" w:rsidR="00DF6B22" w:rsidRPr="004F3742" w:rsidRDefault="00DF6B22" w:rsidP="009D0204">
            <w:pPr>
              <w:spacing w:after="0" w:line="240" w:lineRule="auto"/>
              <w:ind w:left="-2"/>
              <w:jc w:val="center"/>
              <w:rPr>
                <w:rFonts w:cs="FrankRuehl"/>
                <w:sz w:val="26"/>
                <w:szCs w:val="26"/>
                <w:rtl/>
              </w:rPr>
            </w:pPr>
            <w:r w:rsidRPr="0061348F">
              <w:rPr>
                <w:rFonts w:cs="FrankRuehl"/>
                <w:sz w:val="26"/>
                <w:szCs w:val="26"/>
                <w:rtl/>
              </w:rPr>
              <w:t>(</w:t>
            </w:r>
            <w:r w:rsidRPr="0061348F">
              <w:rPr>
                <w:rFonts w:cs="FrankRuehl" w:hint="eastAsia"/>
                <w:sz w:val="26"/>
                <w:szCs w:val="26"/>
                <w:rtl/>
              </w:rPr>
              <w:t>מה</w:t>
            </w:r>
            <w:r w:rsidRPr="0061348F">
              <w:rPr>
                <w:rFonts w:cs="FrankRuehl"/>
                <w:sz w:val="26"/>
                <w:szCs w:val="26"/>
                <w:rtl/>
              </w:rPr>
              <w:t xml:space="preserve"> </w:t>
            </w:r>
            <w:r w:rsidRPr="0061348F">
              <w:rPr>
                <w:rFonts w:cs="FrankRuehl" w:hint="eastAsia"/>
                <w:sz w:val="26"/>
                <w:szCs w:val="26"/>
                <w:rtl/>
              </w:rPr>
              <w:t>נעשה</w:t>
            </w:r>
            <w:r w:rsidRPr="0061348F">
              <w:rPr>
                <w:rFonts w:cs="FrankRuehl"/>
                <w:sz w:val="26"/>
                <w:szCs w:val="26"/>
                <w:rtl/>
              </w:rPr>
              <w:t xml:space="preserve">, </w:t>
            </w:r>
            <w:r w:rsidRPr="0061348F">
              <w:rPr>
                <w:rFonts w:cs="FrankRuehl" w:hint="eastAsia"/>
                <w:sz w:val="26"/>
                <w:szCs w:val="26"/>
                <w:rtl/>
              </w:rPr>
              <w:t>מס</w:t>
            </w:r>
            <w:r w:rsidRPr="0061348F">
              <w:rPr>
                <w:rFonts w:cs="FrankRuehl"/>
                <w:sz w:val="26"/>
                <w:szCs w:val="26"/>
                <w:rtl/>
              </w:rPr>
              <w:t xml:space="preserve">' </w:t>
            </w:r>
            <w:r w:rsidRPr="0061348F">
              <w:rPr>
                <w:rFonts w:cs="FrankRuehl" w:hint="eastAsia"/>
                <w:sz w:val="26"/>
                <w:szCs w:val="26"/>
                <w:rtl/>
              </w:rPr>
              <w:t>עובדים</w:t>
            </w:r>
            <w:r w:rsidRPr="0061348F">
              <w:rPr>
                <w:rFonts w:cs="FrankRuehl"/>
                <w:sz w:val="26"/>
                <w:szCs w:val="26"/>
                <w:rtl/>
              </w:rPr>
              <w:t xml:space="preserve">, </w:t>
            </w:r>
            <w:r w:rsidR="0061348F" w:rsidRPr="0061348F">
              <w:rPr>
                <w:rFonts w:cs="FrankRuehl" w:hint="cs"/>
                <w:sz w:val="26"/>
                <w:szCs w:val="26"/>
                <w:rtl/>
              </w:rPr>
              <w:t>פירוט של מהות הפרויקט</w:t>
            </w:r>
            <w:r w:rsidRPr="0061348F">
              <w:rPr>
                <w:rFonts w:cs="FrankRuehl"/>
                <w:sz w:val="26"/>
                <w:szCs w:val="26"/>
                <w:rtl/>
              </w:rPr>
              <w:t xml:space="preserve">, </w:t>
            </w:r>
            <w:r w:rsidR="0061348F" w:rsidRPr="0061348F">
              <w:rPr>
                <w:rFonts w:cs="FrankRuehl" w:hint="cs"/>
                <w:sz w:val="26"/>
                <w:szCs w:val="26"/>
                <w:rtl/>
              </w:rPr>
              <w:t>עלות הפרויקט, תפקיד היועץ</w:t>
            </w:r>
            <w:r w:rsidR="0061348F">
              <w:rPr>
                <w:rFonts w:cs="FrankRuehl" w:hint="cs"/>
                <w:sz w:val="26"/>
                <w:szCs w:val="26"/>
                <w:rtl/>
              </w:rPr>
              <w:t>/ת</w:t>
            </w:r>
            <w:r w:rsidR="0061348F" w:rsidRPr="0061348F">
              <w:rPr>
                <w:rFonts w:cs="FrankRuehl" w:hint="cs"/>
                <w:sz w:val="26"/>
                <w:szCs w:val="26"/>
                <w:rtl/>
              </w:rPr>
              <w:t xml:space="preserve"> בפרויקט, </w:t>
            </w:r>
            <w:r w:rsidRPr="0061348F">
              <w:rPr>
                <w:rFonts w:cs="FrankRuehl" w:hint="eastAsia"/>
                <w:sz w:val="26"/>
                <w:szCs w:val="26"/>
                <w:rtl/>
              </w:rPr>
              <w:t>האם</w:t>
            </w:r>
            <w:r w:rsidRPr="0061348F">
              <w:rPr>
                <w:rFonts w:cs="FrankRuehl"/>
                <w:sz w:val="26"/>
                <w:szCs w:val="26"/>
                <w:rtl/>
              </w:rPr>
              <w:t xml:space="preserve"> </w:t>
            </w:r>
            <w:r w:rsidRPr="0061348F">
              <w:rPr>
                <w:rFonts w:cs="FrankRuehl" w:hint="eastAsia"/>
                <w:sz w:val="26"/>
                <w:szCs w:val="26"/>
                <w:rtl/>
              </w:rPr>
              <w:t>שימש</w:t>
            </w:r>
            <w:r w:rsidR="0061348F">
              <w:rPr>
                <w:rFonts w:cs="FrankRuehl" w:hint="cs"/>
                <w:sz w:val="26"/>
                <w:szCs w:val="26"/>
                <w:rtl/>
              </w:rPr>
              <w:t>/</w:t>
            </w:r>
            <w:r w:rsidR="006340E6" w:rsidRPr="0061348F">
              <w:rPr>
                <w:rFonts w:cs="FrankRuehl" w:hint="cs"/>
                <w:sz w:val="26"/>
                <w:szCs w:val="26"/>
                <w:rtl/>
              </w:rPr>
              <w:t>ה</w:t>
            </w:r>
            <w:r w:rsidRPr="0061348F">
              <w:rPr>
                <w:rFonts w:cs="FrankRuehl"/>
                <w:sz w:val="26"/>
                <w:szCs w:val="26"/>
                <w:rtl/>
              </w:rPr>
              <w:t xml:space="preserve"> </w:t>
            </w:r>
            <w:r w:rsidRPr="0061348F">
              <w:rPr>
                <w:rFonts w:cs="FrankRuehl" w:hint="eastAsia"/>
                <w:sz w:val="26"/>
                <w:szCs w:val="26"/>
                <w:rtl/>
              </w:rPr>
              <w:t>כמנהל</w:t>
            </w:r>
            <w:r w:rsidR="0061348F">
              <w:rPr>
                <w:rFonts w:cs="FrankRuehl" w:hint="cs"/>
                <w:sz w:val="26"/>
                <w:szCs w:val="26"/>
                <w:rtl/>
              </w:rPr>
              <w:t>/</w:t>
            </w:r>
            <w:r w:rsidR="006340E6" w:rsidRPr="0061348F">
              <w:rPr>
                <w:rFonts w:cs="FrankRuehl" w:hint="cs"/>
                <w:sz w:val="26"/>
                <w:szCs w:val="26"/>
                <w:rtl/>
              </w:rPr>
              <w:t>ת</w:t>
            </w:r>
            <w:r w:rsidRPr="0061348F">
              <w:rPr>
                <w:rFonts w:cs="FrankRuehl"/>
                <w:sz w:val="26"/>
                <w:szCs w:val="26"/>
                <w:rtl/>
              </w:rPr>
              <w:t xml:space="preserve"> </w:t>
            </w:r>
            <w:r w:rsidRPr="0061348F">
              <w:rPr>
                <w:rFonts w:cs="FrankRuehl" w:hint="eastAsia"/>
                <w:sz w:val="26"/>
                <w:szCs w:val="26"/>
                <w:rtl/>
              </w:rPr>
              <w:t>או</w:t>
            </w:r>
            <w:r w:rsidRPr="0061348F">
              <w:rPr>
                <w:rFonts w:cs="FrankRuehl"/>
                <w:sz w:val="26"/>
                <w:szCs w:val="26"/>
                <w:rtl/>
              </w:rPr>
              <w:t xml:space="preserve"> </w:t>
            </w:r>
            <w:r w:rsidRPr="0061348F">
              <w:rPr>
                <w:rFonts w:cs="FrankRuehl" w:hint="eastAsia"/>
                <w:sz w:val="26"/>
                <w:szCs w:val="26"/>
                <w:rtl/>
              </w:rPr>
              <w:t>כאחראי</w:t>
            </w:r>
            <w:r w:rsidR="002E00D3" w:rsidRPr="0061348F">
              <w:rPr>
                <w:rFonts w:cs="FrankRuehl" w:hint="cs"/>
                <w:sz w:val="26"/>
                <w:szCs w:val="26"/>
                <w:rtl/>
              </w:rPr>
              <w:t>/</w:t>
            </w:r>
            <w:r w:rsidR="006340E6" w:rsidRPr="0061348F">
              <w:rPr>
                <w:rFonts w:cs="FrankRuehl" w:hint="cs"/>
                <w:sz w:val="26"/>
                <w:szCs w:val="26"/>
                <w:rtl/>
              </w:rPr>
              <w:t>ת</w:t>
            </w:r>
            <w:r w:rsidRPr="0061348F">
              <w:rPr>
                <w:rFonts w:cs="FrankRuehl"/>
                <w:sz w:val="26"/>
                <w:szCs w:val="26"/>
                <w:rtl/>
              </w:rPr>
              <w:t xml:space="preserve"> </w:t>
            </w:r>
            <w:r w:rsidRPr="0061348F">
              <w:rPr>
                <w:rFonts w:cs="FrankRuehl" w:hint="eastAsia"/>
                <w:sz w:val="26"/>
                <w:szCs w:val="26"/>
                <w:rtl/>
              </w:rPr>
              <w:t>על</w:t>
            </w:r>
            <w:r w:rsidRPr="0061348F">
              <w:rPr>
                <w:rFonts w:cs="FrankRuehl"/>
                <w:sz w:val="26"/>
                <w:szCs w:val="26"/>
                <w:rtl/>
              </w:rPr>
              <w:t xml:space="preserve"> </w:t>
            </w:r>
            <w:r w:rsidRPr="0061348F">
              <w:rPr>
                <w:rFonts w:cs="FrankRuehl" w:hint="eastAsia"/>
                <w:sz w:val="26"/>
                <w:szCs w:val="26"/>
                <w:rtl/>
              </w:rPr>
              <w:t>עובדים</w:t>
            </w:r>
            <w:r w:rsidRPr="0061348F">
              <w:rPr>
                <w:rFonts w:cs="FrankRuehl"/>
                <w:sz w:val="26"/>
                <w:szCs w:val="26"/>
                <w:rtl/>
              </w:rPr>
              <w:t xml:space="preserve"> </w:t>
            </w:r>
            <w:r w:rsidRPr="0061348F">
              <w:rPr>
                <w:rFonts w:cs="FrankRuehl" w:hint="eastAsia"/>
                <w:sz w:val="26"/>
                <w:szCs w:val="26"/>
                <w:rtl/>
              </w:rPr>
              <w:t>ומספרם</w:t>
            </w:r>
            <w:r w:rsidRPr="0061348F">
              <w:rPr>
                <w:rFonts w:cs="FrankRuehl"/>
                <w:sz w:val="26"/>
                <w:szCs w:val="26"/>
                <w:rtl/>
              </w:rPr>
              <w:t xml:space="preserve"> </w:t>
            </w:r>
            <w:r w:rsidRPr="0061348F">
              <w:rPr>
                <w:rFonts w:cs="FrankRuehl" w:hint="eastAsia"/>
                <w:sz w:val="26"/>
                <w:szCs w:val="26"/>
                <w:rtl/>
              </w:rPr>
              <w:t>וכו</w:t>
            </w:r>
            <w:r w:rsidRPr="0061348F">
              <w:rPr>
                <w:rFonts w:cs="FrankRuehl"/>
                <w:sz w:val="26"/>
                <w:szCs w:val="26"/>
                <w:rtl/>
              </w:rPr>
              <w:t>')</w:t>
            </w:r>
          </w:p>
        </w:tc>
        <w:tc>
          <w:tcPr>
            <w:tcW w:w="2186" w:type="dxa"/>
            <w:tcBorders>
              <w:top w:val="single" w:sz="4" w:space="0" w:color="auto"/>
              <w:left w:val="single" w:sz="4" w:space="0" w:color="auto"/>
              <w:bottom w:val="single" w:sz="4" w:space="0" w:color="auto"/>
              <w:right w:val="single" w:sz="4" w:space="0" w:color="auto"/>
            </w:tcBorders>
            <w:shd w:val="clear" w:color="auto" w:fill="D9D9D9"/>
          </w:tcPr>
          <w:p w14:paraId="3CDC9A6D" w14:textId="54890DB9" w:rsidR="00DF6B22" w:rsidRPr="004F3742" w:rsidRDefault="00DF6B22" w:rsidP="00044BD8">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אש</w:t>
            </w:r>
            <w:r w:rsidR="006340E6">
              <w:rPr>
                <w:rFonts w:cs="FrankRuehl" w:hint="cs"/>
                <w:b/>
                <w:bCs/>
                <w:sz w:val="26"/>
                <w:szCs w:val="26"/>
                <w:rtl/>
              </w:rPr>
              <w:t>ת</w:t>
            </w:r>
            <w:r w:rsidRPr="004F3742">
              <w:rPr>
                <w:rFonts w:cs="FrankRuehl"/>
                <w:b/>
                <w:bCs/>
                <w:sz w:val="26"/>
                <w:szCs w:val="26"/>
                <w:rtl/>
              </w:rPr>
              <w:t xml:space="preserve"> </w:t>
            </w:r>
            <w:r w:rsidRPr="004F3742">
              <w:rPr>
                <w:rFonts w:cs="FrankRuehl" w:hint="eastAsia"/>
                <w:b/>
                <w:bCs/>
                <w:sz w:val="26"/>
                <w:szCs w:val="26"/>
                <w:rtl/>
              </w:rPr>
              <w:t>קשר</w:t>
            </w:r>
          </w:p>
          <w:p w14:paraId="761D15AC" w14:textId="77777777"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DF6B22" w:rsidRPr="004F3742" w14:paraId="10A30D34" w14:textId="77777777" w:rsidTr="00DB265A">
        <w:tblPrEx>
          <w:tblBorders>
            <w:left w:val="single" w:sz="4" w:space="0" w:color="auto"/>
            <w:bottom w:val="single" w:sz="4" w:space="0" w:color="auto"/>
            <w:right w:val="single" w:sz="4" w:space="0" w:color="auto"/>
            <w:insideH w:val="single" w:sz="4" w:space="0" w:color="auto"/>
            <w:insideV w:val="single" w:sz="4" w:space="0" w:color="auto"/>
          </w:tblBorders>
        </w:tblPrEx>
        <w:trPr>
          <w:trHeight w:val="637"/>
        </w:trPr>
        <w:tc>
          <w:tcPr>
            <w:tcW w:w="1739" w:type="dxa"/>
            <w:tcBorders>
              <w:top w:val="single" w:sz="4" w:space="0" w:color="auto"/>
              <w:left w:val="single" w:sz="4" w:space="0" w:color="auto"/>
              <w:bottom w:val="single" w:sz="4" w:space="0" w:color="auto"/>
              <w:right w:val="single" w:sz="4" w:space="0" w:color="auto"/>
            </w:tcBorders>
          </w:tcPr>
          <w:p w14:paraId="19370547" w14:textId="77777777" w:rsidR="00DF6B22" w:rsidRPr="004F3742" w:rsidRDefault="00DF6B22"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6ED22F62" w14:textId="77777777" w:rsidR="00DF6B22" w:rsidRPr="004F3742" w:rsidRDefault="00DF6B22" w:rsidP="009D0204">
            <w:pPr>
              <w:spacing w:after="0"/>
              <w:ind w:left="-2"/>
              <w:rPr>
                <w:rFonts w:cs="FrankRuehl"/>
                <w:rtl/>
              </w:rPr>
            </w:pPr>
          </w:p>
          <w:p w14:paraId="1070C475" w14:textId="77777777" w:rsidR="00DF6B22" w:rsidRPr="004F3742" w:rsidRDefault="00DF6B22" w:rsidP="009D0204">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512D67BD" w14:textId="77777777" w:rsidR="00DF6B22" w:rsidRPr="004F3742" w:rsidRDefault="00DF6B22" w:rsidP="009D0204">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55F19015" w14:textId="77777777" w:rsidR="00DF6B22" w:rsidRPr="004F3742" w:rsidRDefault="00DF6B22" w:rsidP="009D0204">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2F3147FA" w14:textId="77777777" w:rsidR="00DF6B22" w:rsidRPr="004F3742" w:rsidRDefault="00DF6B22" w:rsidP="009D0204">
            <w:pPr>
              <w:spacing w:after="0"/>
              <w:ind w:left="-2"/>
              <w:rPr>
                <w:rFonts w:cs="FrankRuehl"/>
                <w:rtl/>
              </w:rPr>
            </w:pPr>
          </w:p>
        </w:tc>
      </w:tr>
      <w:tr w:rsidR="00DF6B22" w:rsidRPr="004F3742" w14:paraId="5B8C1AFB" w14:textId="77777777" w:rsidTr="003F1535">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5A3E2D06" w14:textId="77777777" w:rsidR="00DF6B22" w:rsidRPr="004F3742" w:rsidRDefault="00DF6B22"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1E5234AB" w14:textId="77777777" w:rsidR="00DF6B22" w:rsidRPr="004F3742" w:rsidRDefault="00DF6B22" w:rsidP="003F1535">
            <w:pPr>
              <w:spacing w:after="0"/>
              <w:rPr>
                <w:rFonts w:cs="FrankRuehl"/>
                <w:rtl/>
              </w:rPr>
            </w:pPr>
          </w:p>
          <w:p w14:paraId="52BB56C4" w14:textId="77777777" w:rsidR="00DF6B22" w:rsidRPr="004F3742" w:rsidRDefault="00DF6B22" w:rsidP="009D0204">
            <w:pPr>
              <w:spacing w:after="0"/>
              <w:ind w:left="-2"/>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77FC8474" w14:textId="77777777" w:rsidR="00DF6B22" w:rsidRPr="004F3742" w:rsidRDefault="00DF6B22" w:rsidP="009D0204">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2D723B85" w14:textId="77777777" w:rsidR="00DF6B22" w:rsidRPr="004F3742" w:rsidRDefault="00DF6B22" w:rsidP="009D0204">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12622E04" w14:textId="77777777" w:rsidR="00DF6B22" w:rsidRPr="004F3742" w:rsidRDefault="00DF6B22" w:rsidP="009D0204">
            <w:pPr>
              <w:spacing w:after="0"/>
              <w:ind w:left="-2"/>
              <w:rPr>
                <w:rFonts w:cs="FrankRuehl"/>
                <w:rtl/>
              </w:rPr>
            </w:pPr>
          </w:p>
        </w:tc>
      </w:tr>
      <w:tr w:rsidR="0061348F" w:rsidRPr="004F3742" w14:paraId="7F47E8C6" w14:textId="77777777" w:rsidTr="003F1535">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67E2EF82" w14:textId="77777777" w:rsidR="0061348F" w:rsidRPr="004F3742" w:rsidRDefault="0061348F"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080B3B67" w14:textId="77777777" w:rsidR="0061348F" w:rsidRPr="004F3742" w:rsidRDefault="0061348F" w:rsidP="003F1535">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31F2847C" w14:textId="77777777" w:rsidR="0061348F" w:rsidRPr="004F3742" w:rsidRDefault="0061348F" w:rsidP="009D0204">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3FD14703" w14:textId="77777777" w:rsidR="0061348F" w:rsidRPr="004F3742" w:rsidRDefault="0061348F" w:rsidP="009D0204">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5A9E203F" w14:textId="77777777" w:rsidR="0061348F" w:rsidRPr="004F3742" w:rsidRDefault="0061348F" w:rsidP="009D0204">
            <w:pPr>
              <w:spacing w:after="0"/>
              <w:ind w:left="-2"/>
              <w:rPr>
                <w:rFonts w:cs="FrankRuehl"/>
                <w:rtl/>
              </w:rPr>
            </w:pPr>
          </w:p>
        </w:tc>
      </w:tr>
      <w:tr w:rsidR="0061348F" w:rsidRPr="004F3742" w14:paraId="4CFFE303" w14:textId="77777777" w:rsidTr="003F1535">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0FA36454" w14:textId="77777777" w:rsidR="0061348F" w:rsidRPr="004F3742" w:rsidRDefault="0061348F"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0A4CA4E3" w14:textId="77777777" w:rsidR="0061348F" w:rsidRPr="004F3742" w:rsidRDefault="0061348F" w:rsidP="003F1535">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395E5F0C" w14:textId="77777777" w:rsidR="0061348F" w:rsidRPr="004F3742" w:rsidRDefault="0061348F" w:rsidP="009D0204">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74712D3E" w14:textId="77777777" w:rsidR="0061348F" w:rsidRPr="004F3742" w:rsidRDefault="0061348F" w:rsidP="009D0204">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34E19437" w14:textId="77777777" w:rsidR="0061348F" w:rsidRPr="004F3742" w:rsidRDefault="0061348F" w:rsidP="009D0204">
            <w:pPr>
              <w:spacing w:after="0"/>
              <w:ind w:left="-2"/>
              <w:rPr>
                <w:rFonts w:cs="FrankRuehl"/>
                <w:rtl/>
              </w:rPr>
            </w:pPr>
          </w:p>
        </w:tc>
      </w:tr>
      <w:tr w:rsidR="0061348F" w:rsidRPr="004F3742" w14:paraId="413F6797" w14:textId="77777777" w:rsidTr="003F1535">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474F0E87" w14:textId="77777777" w:rsidR="0061348F" w:rsidRPr="004F3742" w:rsidRDefault="0061348F"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3EED2616" w14:textId="77777777" w:rsidR="0061348F" w:rsidRPr="004F3742" w:rsidRDefault="0061348F" w:rsidP="003F1535">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2ADAFA0D" w14:textId="77777777" w:rsidR="0061348F" w:rsidRPr="004F3742" w:rsidRDefault="0061348F" w:rsidP="009D0204">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2DB79951" w14:textId="77777777" w:rsidR="0061348F" w:rsidRPr="004F3742" w:rsidRDefault="0061348F" w:rsidP="009D0204">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77819509" w14:textId="77777777" w:rsidR="0061348F" w:rsidRPr="004F3742" w:rsidRDefault="0061348F" w:rsidP="009D0204">
            <w:pPr>
              <w:spacing w:after="0"/>
              <w:ind w:left="-2"/>
              <w:rPr>
                <w:rFonts w:cs="FrankRuehl"/>
                <w:rtl/>
              </w:rPr>
            </w:pPr>
          </w:p>
        </w:tc>
      </w:tr>
      <w:tr w:rsidR="0061348F" w:rsidRPr="004F3742" w14:paraId="294C663B" w14:textId="77777777" w:rsidTr="003F1535">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0AADB6AD" w14:textId="77777777" w:rsidR="0061348F" w:rsidRPr="004F3742" w:rsidRDefault="0061348F"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4545B4BC" w14:textId="77777777" w:rsidR="0061348F" w:rsidRPr="004F3742" w:rsidRDefault="0061348F" w:rsidP="003F1535">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1E335861" w14:textId="77777777" w:rsidR="0061348F" w:rsidRPr="004F3742" w:rsidRDefault="0061348F" w:rsidP="009D0204">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32D2510A" w14:textId="77777777" w:rsidR="0061348F" w:rsidRPr="004F3742" w:rsidRDefault="0061348F" w:rsidP="009D0204">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497BB144" w14:textId="77777777" w:rsidR="0061348F" w:rsidRPr="004F3742" w:rsidRDefault="0061348F" w:rsidP="009D0204">
            <w:pPr>
              <w:spacing w:after="0"/>
              <w:ind w:left="-2"/>
              <w:rPr>
                <w:rFonts w:cs="FrankRuehl"/>
                <w:rtl/>
              </w:rPr>
            </w:pPr>
          </w:p>
        </w:tc>
      </w:tr>
    </w:tbl>
    <w:p w14:paraId="261B8C08" w14:textId="77777777" w:rsidR="0061348F" w:rsidRPr="0061348F" w:rsidRDefault="0061348F" w:rsidP="0061348F">
      <w:pPr>
        <w:pStyle w:val="a6"/>
        <w:numPr>
          <w:ilvl w:val="0"/>
          <w:numId w:val="72"/>
        </w:numPr>
        <w:spacing w:after="0"/>
        <w:ind w:left="253" w:hanging="283"/>
        <w:jc w:val="both"/>
        <w:rPr>
          <w:rFonts w:cs="FrankRuehl"/>
          <w:sz w:val="26"/>
          <w:szCs w:val="26"/>
        </w:rPr>
      </w:pPr>
      <w:r w:rsidRPr="0061348F">
        <w:rPr>
          <w:rFonts w:cs="FrankRuehl" w:hint="cs"/>
          <w:sz w:val="26"/>
          <w:szCs w:val="26"/>
          <w:rtl/>
        </w:rPr>
        <w:lastRenderedPageBreak/>
        <w:t xml:space="preserve">הנני בעל/ת </w:t>
      </w:r>
      <w:r w:rsidRPr="0061348F">
        <w:rPr>
          <w:rFonts w:cs="FrankRuehl"/>
          <w:sz w:val="26"/>
          <w:szCs w:val="26"/>
          <w:rtl/>
        </w:rPr>
        <w:t>ניסיון מצטבר של לפחות 5 שנים, במהלך של 10 השנים שקדמו למועד האחרון להגשת הצעות למכרז זה, בייעוץ בתחום טכנולוגיית המידע.</w:t>
      </w:r>
    </w:p>
    <w:p w14:paraId="09D7DCFC" w14:textId="77777777" w:rsidR="0061348F" w:rsidRPr="0061348F" w:rsidRDefault="0061348F" w:rsidP="0061348F">
      <w:pPr>
        <w:spacing w:after="0"/>
        <w:ind w:left="-2"/>
        <w:rPr>
          <w:rFonts w:cs="FrankRuehl"/>
          <w:b/>
          <w:bCs/>
          <w:szCs w:val="28"/>
          <w:u w:val="single"/>
          <w:rtl/>
        </w:rPr>
      </w:pPr>
    </w:p>
    <w:tbl>
      <w:tblPr>
        <w:bidiVisual/>
        <w:tblW w:w="9387" w:type="dxa"/>
        <w:tblBorders>
          <w:top w:val="single" w:sz="4" w:space="0" w:color="auto"/>
        </w:tblBorders>
        <w:tblLook w:val="0000" w:firstRow="0" w:lastRow="0" w:firstColumn="0" w:lastColumn="0" w:noHBand="0" w:noVBand="0"/>
      </w:tblPr>
      <w:tblGrid>
        <w:gridCol w:w="1739"/>
        <w:gridCol w:w="1457"/>
        <w:gridCol w:w="1274"/>
        <w:gridCol w:w="2731"/>
        <w:gridCol w:w="2186"/>
      </w:tblGrid>
      <w:tr w:rsidR="0061348F" w:rsidRPr="004F3742" w14:paraId="18D5FE1A" w14:textId="77777777" w:rsidTr="00E11050">
        <w:trPr>
          <w:trHeight w:val="106"/>
          <w:tblHeader/>
        </w:trPr>
        <w:tc>
          <w:tcPr>
            <w:tcW w:w="1739" w:type="dxa"/>
            <w:tcBorders>
              <w:top w:val="single" w:sz="4" w:space="0" w:color="auto"/>
              <w:left w:val="single" w:sz="4" w:space="0" w:color="auto"/>
              <w:bottom w:val="single" w:sz="4" w:space="0" w:color="auto"/>
              <w:right w:val="single" w:sz="4" w:space="0" w:color="auto"/>
            </w:tcBorders>
            <w:shd w:val="clear" w:color="auto" w:fill="D9D9D9"/>
          </w:tcPr>
          <w:p w14:paraId="39456D5D" w14:textId="77777777" w:rsidR="0061348F" w:rsidRPr="004F3742" w:rsidRDefault="0061348F" w:rsidP="00E11050">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w:t>
            </w:r>
            <w:r>
              <w:rPr>
                <w:rFonts w:cs="FrankRuehl" w:hint="cs"/>
                <w:b/>
                <w:bCs/>
                <w:sz w:val="26"/>
                <w:szCs w:val="26"/>
                <w:rtl/>
              </w:rPr>
              <w:t>ן/ת</w:t>
            </w:r>
            <w:r w:rsidRPr="004F3742">
              <w:rPr>
                <w:rFonts w:cs="FrankRuehl"/>
                <w:b/>
                <w:bCs/>
                <w:sz w:val="26"/>
                <w:szCs w:val="26"/>
                <w:rtl/>
              </w:rPr>
              <w:t xml:space="preserve"> </w:t>
            </w:r>
            <w:r w:rsidRPr="004F3742">
              <w:rPr>
                <w:rFonts w:cs="FrankRuehl" w:hint="eastAsia"/>
                <w:b/>
                <w:bCs/>
                <w:sz w:val="26"/>
                <w:szCs w:val="26"/>
                <w:rtl/>
              </w:rPr>
              <w:t>השירות</w:t>
            </w:r>
          </w:p>
        </w:tc>
        <w:tc>
          <w:tcPr>
            <w:tcW w:w="1457" w:type="dxa"/>
            <w:tcBorders>
              <w:top w:val="single" w:sz="4" w:space="0" w:color="auto"/>
              <w:left w:val="single" w:sz="4" w:space="0" w:color="auto"/>
              <w:bottom w:val="single" w:sz="4" w:space="0" w:color="auto"/>
              <w:right w:val="single" w:sz="4" w:space="0" w:color="auto"/>
            </w:tcBorders>
            <w:shd w:val="clear" w:color="auto" w:fill="D9D9D9"/>
          </w:tcPr>
          <w:p w14:paraId="37815D01" w14:textId="77777777" w:rsidR="0061348F" w:rsidRPr="004F3742" w:rsidRDefault="0061348F" w:rsidP="00E11050">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14:paraId="78D9CF7E" w14:textId="77777777" w:rsidR="0061348F" w:rsidRPr="004F3742" w:rsidRDefault="0061348F" w:rsidP="00E11050">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4" w:type="dxa"/>
            <w:tcBorders>
              <w:top w:val="single" w:sz="4" w:space="0" w:color="auto"/>
              <w:left w:val="single" w:sz="4" w:space="0" w:color="auto"/>
              <w:bottom w:val="single" w:sz="4" w:space="0" w:color="auto"/>
              <w:right w:val="single" w:sz="4" w:space="0" w:color="auto"/>
            </w:tcBorders>
            <w:shd w:val="clear" w:color="auto" w:fill="D9D9D9"/>
          </w:tcPr>
          <w:p w14:paraId="56FA16B3" w14:textId="77777777" w:rsidR="0061348F" w:rsidRPr="004F3742" w:rsidRDefault="0061348F" w:rsidP="00E11050">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14:paraId="5345A9AB" w14:textId="77777777" w:rsidR="0061348F" w:rsidRPr="004F3742" w:rsidRDefault="0061348F" w:rsidP="00E11050">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731" w:type="dxa"/>
            <w:tcBorders>
              <w:top w:val="single" w:sz="4" w:space="0" w:color="auto"/>
              <w:left w:val="single" w:sz="4" w:space="0" w:color="auto"/>
              <w:bottom w:val="single" w:sz="4" w:space="0" w:color="auto"/>
              <w:right w:val="single" w:sz="4" w:space="0" w:color="auto"/>
            </w:tcBorders>
            <w:shd w:val="clear" w:color="auto" w:fill="D9D9D9"/>
          </w:tcPr>
          <w:p w14:paraId="328ADA64" w14:textId="77777777" w:rsidR="0061348F" w:rsidRPr="004F3742" w:rsidRDefault="0061348F" w:rsidP="00E11050">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4F3742">
              <w:rPr>
                <w:rFonts w:cs="FrankRuehl" w:hint="eastAsia"/>
                <w:b/>
                <w:bCs/>
                <w:sz w:val="26"/>
                <w:szCs w:val="26"/>
                <w:rtl/>
              </w:rPr>
              <w:t>שניתן</w:t>
            </w:r>
          </w:p>
          <w:p w14:paraId="13E8FCEE" w14:textId="7003259C" w:rsidR="0061348F" w:rsidRPr="004F3742" w:rsidRDefault="0061348F" w:rsidP="00E11050">
            <w:pPr>
              <w:spacing w:after="0" w:line="240" w:lineRule="auto"/>
              <w:ind w:left="-2"/>
              <w:jc w:val="center"/>
              <w:rPr>
                <w:rFonts w:cs="FrankRuehl"/>
                <w:sz w:val="26"/>
                <w:szCs w:val="26"/>
                <w:rtl/>
              </w:rPr>
            </w:pPr>
            <w:r w:rsidRPr="0061348F">
              <w:rPr>
                <w:rFonts w:cs="FrankRuehl"/>
                <w:sz w:val="26"/>
                <w:szCs w:val="26"/>
                <w:rtl/>
              </w:rPr>
              <w:t>(</w:t>
            </w:r>
            <w:r w:rsidRPr="0061348F">
              <w:rPr>
                <w:rFonts w:cs="FrankRuehl" w:hint="eastAsia"/>
                <w:sz w:val="26"/>
                <w:szCs w:val="26"/>
                <w:rtl/>
              </w:rPr>
              <w:t>מה</w:t>
            </w:r>
            <w:r w:rsidRPr="0061348F">
              <w:rPr>
                <w:rFonts w:cs="FrankRuehl"/>
                <w:sz w:val="26"/>
                <w:szCs w:val="26"/>
                <w:rtl/>
              </w:rPr>
              <w:t xml:space="preserve"> </w:t>
            </w:r>
            <w:r w:rsidRPr="0061348F">
              <w:rPr>
                <w:rFonts w:cs="FrankRuehl" w:hint="eastAsia"/>
                <w:sz w:val="26"/>
                <w:szCs w:val="26"/>
                <w:rtl/>
              </w:rPr>
              <w:t>נעשה</w:t>
            </w:r>
            <w:r w:rsidRPr="0061348F">
              <w:rPr>
                <w:rFonts w:cs="FrankRuehl"/>
                <w:sz w:val="26"/>
                <w:szCs w:val="26"/>
                <w:rtl/>
              </w:rPr>
              <w:t xml:space="preserve">, </w:t>
            </w:r>
            <w:r w:rsidRPr="0061348F">
              <w:rPr>
                <w:rFonts w:cs="FrankRuehl" w:hint="eastAsia"/>
                <w:sz w:val="26"/>
                <w:szCs w:val="26"/>
                <w:rtl/>
              </w:rPr>
              <w:t>מס</w:t>
            </w:r>
            <w:r w:rsidRPr="0061348F">
              <w:rPr>
                <w:rFonts w:cs="FrankRuehl"/>
                <w:sz w:val="26"/>
                <w:szCs w:val="26"/>
                <w:rtl/>
              </w:rPr>
              <w:t xml:space="preserve">' </w:t>
            </w:r>
            <w:r w:rsidRPr="0061348F">
              <w:rPr>
                <w:rFonts w:cs="FrankRuehl" w:hint="eastAsia"/>
                <w:sz w:val="26"/>
                <w:szCs w:val="26"/>
                <w:rtl/>
              </w:rPr>
              <w:t>עובדים</w:t>
            </w:r>
            <w:r w:rsidRPr="0061348F">
              <w:rPr>
                <w:rFonts w:cs="FrankRuehl"/>
                <w:sz w:val="26"/>
                <w:szCs w:val="26"/>
                <w:rtl/>
              </w:rPr>
              <w:t xml:space="preserve">, </w:t>
            </w:r>
            <w:r w:rsidRPr="0061348F">
              <w:rPr>
                <w:rFonts w:cs="FrankRuehl" w:hint="cs"/>
                <w:sz w:val="26"/>
                <w:szCs w:val="26"/>
                <w:rtl/>
              </w:rPr>
              <w:t>פירוט של מהות הפרויקט</w:t>
            </w:r>
            <w:r w:rsidRPr="0061348F">
              <w:rPr>
                <w:rFonts w:cs="FrankRuehl"/>
                <w:sz w:val="26"/>
                <w:szCs w:val="26"/>
                <w:rtl/>
              </w:rPr>
              <w:t xml:space="preserve">, </w:t>
            </w:r>
            <w:r w:rsidRPr="0061348F">
              <w:rPr>
                <w:rFonts w:cs="FrankRuehl" w:hint="cs"/>
                <w:sz w:val="26"/>
                <w:szCs w:val="26"/>
                <w:rtl/>
              </w:rPr>
              <w:t>עלות הפרויקט, תפקיד היועץ</w:t>
            </w:r>
            <w:r>
              <w:rPr>
                <w:rFonts w:cs="FrankRuehl" w:hint="cs"/>
                <w:sz w:val="26"/>
                <w:szCs w:val="26"/>
                <w:rtl/>
              </w:rPr>
              <w:t>/ת</w:t>
            </w:r>
            <w:r w:rsidRPr="0061348F">
              <w:rPr>
                <w:rFonts w:cs="FrankRuehl" w:hint="cs"/>
                <w:sz w:val="26"/>
                <w:szCs w:val="26"/>
                <w:rtl/>
              </w:rPr>
              <w:t xml:space="preserve"> בפרויקט, </w:t>
            </w:r>
            <w:r w:rsidRPr="0061348F">
              <w:rPr>
                <w:rFonts w:cs="FrankRuehl" w:hint="eastAsia"/>
                <w:sz w:val="26"/>
                <w:szCs w:val="26"/>
                <w:rtl/>
              </w:rPr>
              <w:t>האם</w:t>
            </w:r>
            <w:r w:rsidRPr="0061348F">
              <w:rPr>
                <w:rFonts w:cs="FrankRuehl"/>
                <w:sz w:val="26"/>
                <w:szCs w:val="26"/>
                <w:rtl/>
              </w:rPr>
              <w:t xml:space="preserve"> </w:t>
            </w:r>
            <w:r w:rsidRPr="0061348F">
              <w:rPr>
                <w:rFonts w:cs="FrankRuehl" w:hint="eastAsia"/>
                <w:sz w:val="26"/>
                <w:szCs w:val="26"/>
                <w:rtl/>
              </w:rPr>
              <w:t>שימש</w:t>
            </w:r>
            <w:r>
              <w:rPr>
                <w:rFonts w:cs="FrankRuehl" w:hint="cs"/>
                <w:sz w:val="26"/>
                <w:szCs w:val="26"/>
                <w:rtl/>
              </w:rPr>
              <w:t>/</w:t>
            </w:r>
            <w:r w:rsidRPr="0061348F">
              <w:rPr>
                <w:rFonts w:cs="FrankRuehl" w:hint="cs"/>
                <w:sz w:val="26"/>
                <w:szCs w:val="26"/>
                <w:rtl/>
              </w:rPr>
              <w:t>ה</w:t>
            </w:r>
            <w:r w:rsidRPr="0061348F">
              <w:rPr>
                <w:rFonts w:cs="FrankRuehl"/>
                <w:sz w:val="26"/>
                <w:szCs w:val="26"/>
                <w:rtl/>
              </w:rPr>
              <w:t xml:space="preserve"> </w:t>
            </w:r>
            <w:r w:rsidRPr="0061348F">
              <w:rPr>
                <w:rFonts w:cs="FrankRuehl" w:hint="eastAsia"/>
                <w:sz w:val="26"/>
                <w:szCs w:val="26"/>
                <w:rtl/>
              </w:rPr>
              <w:t>כמנהל</w:t>
            </w:r>
            <w:r>
              <w:rPr>
                <w:rFonts w:cs="FrankRuehl" w:hint="cs"/>
                <w:sz w:val="26"/>
                <w:szCs w:val="26"/>
                <w:rtl/>
              </w:rPr>
              <w:t>/</w:t>
            </w:r>
            <w:r w:rsidRPr="0061348F">
              <w:rPr>
                <w:rFonts w:cs="FrankRuehl" w:hint="cs"/>
                <w:sz w:val="26"/>
                <w:szCs w:val="26"/>
                <w:rtl/>
              </w:rPr>
              <w:t>ת</w:t>
            </w:r>
            <w:r w:rsidRPr="0061348F">
              <w:rPr>
                <w:rFonts w:cs="FrankRuehl"/>
                <w:sz w:val="26"/>
                <w:szCs w:val="26"/>
                <w:rtl/>
              </w:rPr>
              <w:t xml:space="preserve"> </w:t>
            </w:r>
            <w:r w:rsidRPr="0061348F">
              <w:rPr>
                <w:rFonts w:cs="FrankRuehl" w:hint="eastAsia"/>
                <w:sz w:val="26"/>
                <w:szCs w:val="26"/>
                <w:rtl/>
              </w:rPr>
              <w:t>או</w:t>
            </w:r>
            <w:r w:rsidRPr="0061348F">
              <w:rPr>
                <w:rFonts w:cs="FrankRuehl"/>
                <w:sz w:val="26"/>
                <w:szCs w:val="26"/>
                <w:rtl/>
              </w:rPr>
              <w:t xml:space="preserve"> </w:t>
            </w:r>
            <w:r w:rsidRPr="0061348F">
              <w:rPr>
                <w:rFonts w:cs="FrankRuehl" w:hint="eastAsia"/>
                <w:sz w:val="26"/>
                <w:szCs w:val="26"/>
                <w:rtl/>
              </w:rPr>
              <w:t>כאחראי</w:t>
            </w:r>
            <w:r w:rsidRPr="0061348F">
              <w:rPr>
                <w:rFonts w:cs="FrankRuehl" w:hint="cs"/>
                <w:sz w:val="26"/>
                <w:szCs w:val="26"/>
                <w:rtl/>
              </w:rPr>
              <w:t>/ת</w:t>
            </w:r>
            <w:r w:rsidRPr="0061348F">
              <w:rPr>
                <w:rFonts w:cs="FrankRuehl"/>
                <w:sz w:val="26"/>
                <w:szCs w:val="26"/>
                <w:rtl/>
              </w:rPr>
              <w:t xml:space="preserve"> </w:t>
            </w:r>
            <w:r w:rsidRPr="0061348F">
              <w:rPr>
                <w:rFonts w:cs="FrankRuehl" w:hint="eastAsia"/>
                <w:sz w:val="26"/>
                <w:szCs w:val="26"/>
                <w:rtl/>
              </w:rPr>
              <w:t>על</w:t>
            </w:r>
            <w:r w:rsidRPr="0061348F">
              <w:rPr>
                <w:rFonts w:cs="FrankRuehl"/>
                <w:sz w:val="26"/>
                <w:szCs w:val="26"/>
                <w:rtl/>
              </w:rPr>
              <w:t xml:space="preserve"> </w:t>
            </w:r>
            <w:r w:rsidRPr="0061348F">
              <w:rPr>
                <w:rFonts w:cs="FrankRuehl" w:hint="eastAsia"/>
                <w:sz w:val="26"/>
                <w:szCs w:val="26"/>
                <w:rtl/>
              </w:rPr>
              <w:t>עובדים</w:t>
            </w:r>
            <w:r w:rsidRPr="0061348F">
              <w:rPr>
                <w:rFonts w:cs="FrankRuehl"/>
                <w:sz w:val="26"/>
                <w:szCs w:val="26"/>
                <w:rtl/>
              </w:rPr>
              <w:t xml:space="preserve"> </w:t>
            </w:r>
            <w:r w:rsidRPr="0061348F">
              <w:rPr>
                <w:rFonts w:cs="FrankRuehl" w:hint="eastAsia"/>
                <w:sz w:val="26"/>
                <w:szCs w:val="26"/>
                <w:rtl/>
              </w:rPr>
              <w:t>ומספרם</w:t>
            </w:r>
            <w:r w:rsidRPr="0061348F">
              <w:rPr>
                <w:rFonts w:cs="FrankRuehl"/>
                <w:sz w:val="26"/>
                <w:szCs w:val="26"/>
                <w:rtl/>
              </w:rPr>
              <w:t xml:space="preserve"> </w:t>
            </w:r>
            <w:r w:rsidRPr="0061348F">
              <w:rPr>
                <w:rFonts w:cs="FrankRuehl" w:hint="eastAsia"/>
                <w:sz w:val="26"/>
                <w:szCs w:val="26"/>
                <w:rtl/>
              </w:rPr>
              <w:t>וכו</w:t>
            </w:r>
            <w:r w:rsidRPr="0061348F">
              <w:rPr>
                <w:rFonts w:cs="FrankRuehl"/>
                <w:sz w:val="26"/>
                <w:szCs w:val="26"/>
                <w:rtl/>
              </w:rPr>
              <w:t>')</w:t>
            </w:r>
          </w:p>
        </w:tc>
        <w:tc>
          <w:tcPr>
            <w:tcW w:w="2186" w:type="dxa"/>
            <w:tcBorders>
              <w:top w:val="single" w:sz="4" w:space="0" w:color="auto"/>
              <w:left w:val="single" w:sz="4" w:space="0" w:color="auto"/>
              <w:bottom w:val="single" w:sz="4" w:space="0" w:color="auto"/>
              <w:right w:val="single" w:sz="4" w:space="0" w:color="auto"/>
            </w:tcBorders>
            <w:shd w:val="clear" w:color="auto" w:fill="D9D9D9"/>
          </w:tcPr>
          <w:p w14:paraId="6C3BFEB0" w14:textId="77777777" w:rsidR="0061348F" w:rsidRPr="004F3742" w:rsidRDefault="0061348F" w:rsidP="00E11050">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אש</w:t>
            </w:r>
            <w:r>
              <w:rPr>
                <w:rFonts w:cs="FrankRuehl" w:hint="cs"/>
                <w:b/>
                <w:bCs/>
                <w:sz w:val="26"/>
                <w:szCs w:val="26"/>
                <w:rtl/>
              </w:rPr>
              <w:t>ת</w:t>
            </w:r>
            <w:r w:rsidRPr="004F3742">
              <w:rPr>
                <w:rFonts w:cs="FrankRuehl"/>
                <w:b/>
                <w:bCs/>
                <w:sz w:val="26"/>
                <w:szCs w:val="26"/>
                <w:rtl/>
              </w:rPr>
              <w:t xml:space="preserve"> </w:t>
            </w:r>
            <w:r w:rsidRPr="004F3742">
              <w:rPr>
                <w:rFonts w:cs="FrankRuehl" w:hint="eastAsia"/>
                <w:b/>
                <w:bCs/>
                <w:sz w:val="26"/>
                <w:szCs w:val="26"/>
                <w:rtl/>
              </w:rPr>
              <w:t>קשר</w:t>
            </w:r>
          </w:p>
          <w:p w14:paraId="54A6AA09" w14:textId="77777777" w:rsidR="0061348F" w:rsidRPr="004F3742" w:rsidRDefault="0061348F" w:rsidP="00E11050">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61348F" w:rsidRPr="004F3742" w14:paraId="2379FB7A" w14:textId="77777777" w:rsidTr="00E11050">
        <w:tblPrEx>
          <w:tblBorders>
            <w:left w:val="single" w:sz="4" w:space="0" w:color="auto"/>
            <w:bottom w:val="single" w:sz="4" w:space="0" w:color="auto"/>
            <w:right w:val="single" w:sz="4" w:space="0" w:color="auto"/>
            <w:insideH w:val="single" w:sz="4" w:space="0" w:color="auto"/>
            <w:insideV w:val="single" w:sz="4" w:space="0" w:color="auto"/>
          </w:tblBorders>
        </w:tblPrEx>
        <w:trPr>
          <w:trHeight w:val="637"/>
        </w:trPr>
        <w:tc>
          <w:tcPr>
            <w:tcW w:w="1739" w:type="dxa"/>
            <w:tcBorders>
              <w:top w:val="single" w:sz="4" w:space="0" w:color="auto"/>
              <w:left w:val="single" w:sz="4" w:space="0" w:color="auto"/>
              <w:bottom w:val="single" w:sz="4" w:space="0" w:color="auto"/>
              <w:right w:val="single" w:sz="4" w:space="0" w:color="auto"/>
            </w:tcBorders>
          </w:tcPr>
          <w:p w14:paraId="6481F553" w14:textId="77777777" w:rsidR="0061348F" w:rsidRPr="004F3742" w:rsidRDefault="0061348F" w:rsidP="00E11050">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68AD4EBC" w14:textId="77777777" w:rsidR="0061348F" w:rsidRPr="004F3742" w:rsidRDefault="0061348F" w:rsidP="00E11050">
            <w:pPr>
              <w:spacing w:after="0"/>
              <w:ind w:left="-2"/>
              <w:rPr>
                <w:rFonts w:cs="FrankRuehl"/>
                <w:rtl/>
              </w:rPr>
            </w:pPr>
          </w:p>
          <w:p w14:paraId="5BB27D7A" w14:textId="77777777" w:rsidR="0061348F" w:rsidRPr="004F3742" w:rsidRDefault="0061348F" w:rsidP="00E11050">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6984A2D6" w14:textId="77777777" w:rsidR="0061348F" w:rsidRPr="004F3742" w:rsidRDefault="0061348F" w:rsidP="00E11050">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2067CCB4" w14:textId="77777777" w:rsidR="0061348F" w:rsidRPr="004F3742" w:rsidRDefault="0061348F" w:rsidP="00E11050">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4924CA84" w14:textId="77777777" w:rsidR="0061348F" w:rsidRPr="004F3742" w:rsidRDefault="0061348F" w:rsidP="00E11050">
            <w:pPr>
              <w:spacing w:after="0"/>
              <w:ind w:left="-2"/>
              <w:rPr>
                <w:rFonts w:cs="FrankRuehl"/>
                <w:rtl/>
              </w:rPr>
            </w:pPr>
          </w:p>
        </w:tc>
      </w:tr>
      <w:tr w:rsidR="0061348F" w:rsidRPr="004F3742" w14:paraId="46D22798" w14:textId="77777777" w:rsidTr="00E11050">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19B142C7" w14:textId="77777777" w:rsidR="0061348F" w:rsidRPr="004F3742" w:rsidRDefault="0061348F" w:rsidP="00E11050">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405B7C66" w14:textId="77777777" w:rsidR="0061348F" w:rsidRPr="004F3742" w:rsidRDefault="0061348F" w:rsidP="00E11050">
            <w:pPr>
              <w:spacing w:after="0"/>
              <w:rPr>
                <w:rFonts w:cs="FrankRuehl"/>
                <w:rtl/>
              </w:rPr>
            </w:pPr>
          </w:p>
          <w:p w14:paraId="10C02010" w14:textId="77777777" w:rsidR="0061348F" w:rsidRPr="004F3742" w:rsidRDefault="0061348F" w:rsidP="00E11050">
            <w:pPr>
              <w:spacing w:after="0"/>
              <w:ind w:left="-2"/>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359AB279" w14:textId="77777777" w:rsidR="0061348F" w:rsidRPr="004F3742" w:rsidRDefault="0061348F" w:rsidP="00E11050">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0ABD8954" w14:textId="77777777" w:rsidR="0061348F" w:rsidRPr="004F3742" w:rsidRDefault="0061348F" w:rsidP="00E11050">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244A05ED" w14:textId="77777777" w:rsidR="0061348F" w:rsidRPr="004F3742" w:rsidRDefault="0061348F" w:rsidP="00E11050">
            <w:pPr>
              <w:spacing w:after="0"/>
              <w:ind w:left="-2"/>
              <w:rPr>
                <w:rFonts w:cs="FrankRuehl"/>
                <w:rtl/>
              </w:rPr>
            </w:pPr>
          </w:p>
        </w:tc>
      </w:tr>
      <w:tr w:rsidR="0061348F" w:rsidRPr="004F3742" w14:paraId="613B0E8B" w14:textId="77777777" w:rsidTr="00E11050">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0745CB89" w14:textId="77777777" w:rsidR="0061348F" w:rsidRPr="004F3742" w:rsidRDefault="0061348F" w:rsidP="00E11050">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1B9E0E07" w14:textId="77777777" w:rsidR="0061348F" w:rsidRPr="004F3742" w:rsidRDefault="0061348F" w:rsidP="00E11050">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198CF26B" w14:textId="77777777" w:rsidR="0061348F" w:rsidRPr="004F3742" w:rsidRDefault="0061348F" w:rsidP="00E11050">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4F3CBE79" w14:textId="77777777" w:rsidR="0061348F" w:rsidRPr="004F3742" w:rsidRDefault="0061348F" w:rsidP="00E11050">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68640C5C" w14:textId="77777777" w:rsidR="0061348F" w:rsidRPr="004F3742" w:rsidRDefault="0061348F" w:rsidP="00E11050">
            <w:pPr>
              <w:spacing w:after="0"/>
              <w:ind w:left="-2"/>
              <w:rPr>
                <w:rFonts w:cs="FrankRuehl"/>
                <w:rtl/>
              </w:rPr>
            </w:pPr>
          </w:p>
        </w:tc>
      </w:tr>
    </w:tbl>
    <w:p w14:paraId="31A9E4A1" w14:textId="77777777" w:rsidR="0061348F" w:rsidRPr="00DF6B22" w:rsidRDefault="0061348F" w:rsidP="0061348F">
      <w:pPr>
        <w:spacing w:after="0"/>
        <w:ind w:left="-2"/>
        <w:rPr>
          <w:rFonts w:cs="FrankRuehl"/>
          <w:b/>
          <w:bCs/>
          <w:szCs w:val="28"/>
          <w:u w:val="single"/>
          <w:rtl/>
        </w:rPr>
      </w:pPr>
    </w:p>
    <w:p w14:paraId="2D18A916" w14:textId="77777777" w:rsidR="0061348F" w:rsidRPr="00DF6B22" w:rsidRDefault="0061348F" w:rsidP="009D0204">
      <w:pPr>
        <w:spacing w:after="0"/>
        <w:ind w:left="-2"/>
        <w:rPr>
          <w:rFonts w:cs="FrankRuehl"/>
          <w:b/>
          <w:bCs/>
          <w:szCs w:val="28"/>
          <w:u w:val="single"/>
          <w:rtl/>
        </w:rPr>
      </w:pPr>
    </w:p>
    <w:p w14:paraId="30C956A5" w14:textId="77777777" w:rsidR="00DB1C43" w:rsidRPr="00770B87" w:rsidRDefault="00770B87" w:rsidP="009D0204">
      <w:pPr>
        <w:spacing w:after="0" w:line="240" w:lineRule="auto"/>
        <w:ind w:left="-2"/>
        <w:rPr>
          <w:rFonts w:cs="FrankRuehl"/>
          <w:b/>
          <w:bCs/>
          <w:sz w:val="26"/>
          <w:szCs w:val="26"/>
          <w:u w:val="single"/>
        </w:rPr>
      </w:pPr>
      <w:r w:rsidRPr="00770B87">
        <w:rPr>
          <w:rFonts w:cs="FrankRuehl" w:hint="cs"/>
          <w:b/>
          <w:bCs/>
          <w:sz w:val="26"/>
          <w:szCs w:val="26"/>
          <w:u w:val="single"/>
          <w:rtl/>
        </w:rPr>
        <w:t>הערות:</w:t>
      </w:r>
    </w:p>
    <w:p w14:paraId="370DCB56" w14:textId="77777777" w:rsidR="00FC69D8" w:rsidRPr="00821DFB" w:rsidRDefault="00FC69D8">
      <w:pPr>
        <w:pStyle w:val="a6"/>
        <w:numPr>
          <w:ilvl w:val="0"/>
          <w:numId w:val="22"/>
        </w:numPr>
        <w:spacing w:after="0"/>
        <w:rPr>
          <w:rFonts w:cs="FrankRuehl"/>
          <w:b/>
          <w:bCs/>
          <w:sz w:val="26"/>
          <w:szCs w:val="26"/>
          <w:rtl/>
        </w:rPr>
      </w:pPr>
      <w:r w:rsidRPr="00821DFB">
        <w:rPr>
          <w:rFonts w:cs="FrankRuehl" w:hint="cs"/>
          <w:b/>
          <w:bCs/>
          <w:sz w:val="26"/>
          <w:szCs w:val="26"/>
          <w:rtl/>
        </w:rPr>
        <w:t>במידת הצורך, ניתן להוסיף שורות נוספות.</w:t>
      </w:r>
    </w:p>
    <w:p w14:paraId="273E8274" w14:textId="77777777" w:rsidR="00821DFB" w:rsidRDefault="00821DFB">
      <w:pPr>
        <w:pStyle w:val="a6"/>
        <w:numPr>
          <w:ilvl w:val="0"/>
          <w:numId w:val="22"/>
        </w:numPr>
        <w:spacing w:after="0" w:line="240" w:lineRule="auto"/>
        <w:jc w:val="both"/>
        <w:rPr>
          <w:rFonts w:cs="FrankRuehl"/>
          <w:sz w:val="26"/>
          <w:szCs w:val="26"/>
        </w:rPr>
      </w:pPr>
      <w:r>
        <w:rPr>
          <w:rFonts w:cs="FrankRuehl" w:hint="cs"/>
          <w:sz w:val="26"/>
          <w:szCs w:val="26"/>
          <w:rtl/>
        </w:rPr>
        <w:t xml:space="preserve">בכל שורה שמולאה </w:t>
      </w:r>
      <w:r w:rsidR="009D3D5A" w:rsidRPr="006B1206">
        <w:rPr>
          <w:rFonts w:cs="FrankRuehl" w:hint="eastAsia"/>
          <w:b/>
          <w:bCs/>
          <w:sz w:val="26"/>
          <w:szCs w:val="26"/>
          <w:rtl/>
        </w:rPr>
        <w:t>חובה</w:t>
      </w:r>
      <w:r w:rsidR="009D3D5A">
        <w:rPr>
          <w:rFonts w:cs="FrankRuehl" w:hint="cs"/>
          <w:sz w:val="26"/>
          <w:szCs w:val="26"/>
          <w:rtl/>
        </w:rPr>
        <w:t xml:space="preserve"> </w:t>
      </w:r>
      <w:r>
        <w:rPr>
          <w:rFonts w:cs="FrankRuehl" w:hint="cs"/>
          <w:sz w:val="26"/>
          <w:szCs w:val="26"/>
          <w:rtl/>
        </w:rPr>
        <w:t xml:space="preserve">למלא את כלל העמודות </w:t>
      </w:r>
      <w:r w:rsidRPr="006B1206">
        <w:rPr>
          <w:rFonts w:cs="FrankRuehl" w:hint="eastAsia"/>
          <w:b/>
          <w:bCs/>
          <w:sz w:val="26"/>
          <w:szCs w:val="26"/>
          <w:rtl/>
        </w:rPr>
        <w:t>בהתאם</w:t>
      </w:r>
      <w:r w:rsidRPr="006B1206">
        <w:rPr>
          <w:rFonts w:cs="FrankRuehl"/>
          <w:b/>
          <w:bCs/>
          <w:sz w:val="26"/>
          <w:szCs w:val="26"/>
          <w:rtl/>
        </w:rPr>
        <w:t xml:space="preserve"> </w:t>
      </w:r>
      <w:r w:rsidRPr="006B1206">
        <w:rPr>
          <w:rFonts w:cs="FrankRuehl" w:hint="eastAsia"/>
          <w:b/>
          <w:bCs/>
          <w:sz w:val="26"/>
          <w:szCs w:val="26"/>
          <w:rtl/>
        </w:rPr>
        <w:t>לפירוט</w:t>
      </w:r>
      <w:r w:rsidRPr="006B1206">
        <w:rPr>
          <w:rFonts w:cs="FrankRuehl"/>
          <w:b/>
          <w:bCs/>
          <w:sz w:val="26"/>
          <w:szCs w:val="26"/>
          <w:rtl/>
        </w:rPr>
        <w:t xml:space="preserve"> </w:t>
      </w:r>
      <w:r w:rsidRPr="006B1206">
        <w:rPr>
          <w:rFonts w:cs="FrankRuehl" w:hint="eastAsia"/>
          <w:b/>
          <w:bCs/>
          <w:sz w:val="26"/>
          <w:szCs w:val="26"/>
          <w:rtl/>
        </w:rPr>
        <w:t>הנדרש</w:t>
      </w:r>
      <w:r w:rsidRPr="006B1206">
        <w:rPr>
          <w:rFonts w:cs="FrankRuehl"/>
          <w:b/>
          <w:bCs/>
          <w:sz w:val="26"/>
          <w:szCs w:val="26"/>
          <w:rtl/>
        </w:rPr>
        <w:t xml:space="preserve"> </w:t>
      </w:r>
      <w:r w:rsidRPr="006B1206">
        <w:rPr>
          <w:rFonts w:cs="FrankRuehl" w:hint="eastAsia"/>
          <w:b/>
          <w:bCs/>
          <w:sz w:val="26"/>
          <w:szCs w:val="26"/>
          <w:rtl/>
        </w:rPr>
        <w:t>בכותרת</w:t>
      </w:r>
      <w:r>
        <w:rPr>
          <w:rFonts w:cs="FrankRuehl" w:hint="cs"/>
          <w:sz w:val="26"/>
          <w:szCs w:val="26"/>
          <w:rtl/>
        </w:rPr>
        <w:t>. אין מניעה להוסיף נתונים נוספים.</w:t>
      </w:r>
    </w:p>
    <w:p w14:paraId="241F584F" w14:textId="77777777" w:rsidR="00FC69D8" w:rsidRPr="00EA2909" w:rsidRDefault="00821DFB">
      <w:pPr>
        <w:pStyle w:val="a6"/>
        <w:numPr>
          <w:ilvl w:val="0"/>
          <w:numId w:val="22"/>
        </w:numPr>
        <w:spacing w:after="0" w:line="240" w:lineRule="auto"/>
        <w:jc w:val="both"/>
        <w:rPr>
          <w:rFonts w:cs="FrankRuehl"/>
          <w:sz w:val="26"/>
          <w:szCs w:val="26"/>
        </w:rPr>
      </w:pPr>
      <w:r>
        <w:rPr>
          <w:rFonts w:cs="FrankRuehl" w:hint="cs"/>
          <w:sz w:val="26"/>
          <w:szCs w:val="26"/>
          <w:rtl/>
        </w:rPr>
        <w:t>חובה</w:t>
      </w:r>
      <w:r w:rsidR="00FC69D8" w:rsidRPr="00A6256C">
        <w:rPr>
          <w:rFonts w:cs="FrankRuehl" w:hint="cs"/>
          <w:sz w:val="26"/>
          <w:szCs w:val="26"/>
          <w:rtl/>
        </w:rPr>
        <w:t xml:space="preserve"> לצרף גיליון קורות חיים</w:t>
      </w:r>
      <w:r>
        <w:rPr>
          <w:rFonts w:cs="FrankRuehl" w:hint="cs"/>
          <w:sz w:val="26"/>
          <w:szCs w:val="26"/>
          <w:rtl/>
        </w:rPr>
        <w:t xml:space="preserve"> מפור</w:t>
      </w:r>
      <w:r w:rsidRPr="00EA2909">
        <w:rPr>
          <w:rFonts w:cs="FrankRuehl" w:hint="cs"/>
          <w:sz w:val="26"/>
          <w:szCs w:val="26"/>
          <w:rtl/>
        </w:rPr>
        <w:t>ט</w:t>
      </w:r>
      <w:r w:rsidR="00FC69D8" w:rsidRPr="00EA2909">
        <w:rPr>
          <w:rFonts w:cs="FrankRuehl" w:hint="cs"/>
          <w:sz w:val="26"/>
          <w:szCs w:val="26"/>
          <w:rtl/>
        </w:rPr>
        <w:t>, תעודות המעידות על השכלה ותעודות המעידות על הכשרה</w:t>
      </w:r>
      <w:r w:rsidRPr="00EA2909">
        <w:rPr>
          <w:rFonts w:cs="FrankRuehl" w:hint="cs"/>
          <w:sz w:val="26"/>
          <w:szCs w:val="26"/>
          <w:rtl/>
        </w:rPr>
        <w:t xml:space="preserve"> וניסיון</w:t>
      </w:r>
      <w:r w:rsidR="00FC69D8" w:rsidRPr="00EA2909">
        <w:rPr>
          <w:rFonts w:cs="FrankRuehl" w:hint="cs"/>
          <w:sz w:val="26"/>
          <w:szCs w:val="26"/>
          <w:rtl/>
        </w:rPr>
        <w:t xml:space="preserve"> בהתאם לנדרש במסמכי המכר</w:t>
      </w:r>
      <w:r w:rsidR="00FC69D8" w:rsidRPr="00EA2909">
        <w:rPr>
          <w:rFonts w:cs="FrankRuehl" w:hint="eastAsia"/>
          <w:sz w:val="26"/>
          <w:szCs w:val="26"/>
          <w:rtl/>
        </w:rPr>
        <w:t>ז</w:t>
      </w:r>
      <w:r w:rsidRPr="00EA2909">
        <w:rPr>
          <w:rFonts w:cs="FrankRuehl" w:hint="cs"/>
          <w:sz w:val="26"/>
          <w:szCs w:val="26"/>
          <w:rtl/>
        </w:rPr>
        <w:t>.</w:t>
      </w:r>
    </w:p>
    <w:p w14:paraId="618BA311" w14:textId="77777777" w:rsidR="003C2AAF" w:rsidRDefault="003C2AAF" w:rsidP="00C521CC">
      <w:pPr>
        <w:pStyle w:val="a6"/>
        <w:spacing w:after="0" w:line="240" w:lineRule="auto"/>
        <w:ind w:left="718"/>
        <w:jc w:val="both"/>
        <w:rPr>
          <w:rFonts w:cs="FrankRuehl"/>
          <w:sz w:val="26"/>
          <w:szCs w:val="26"/>
        </w:rPr>
      </w:pPr>
      <w:r w:rsidRPr="00EA2909">
        <w:rPr>
          <w:rFonts w:cs="FrankRuehl" w:hint="cs"/>
          <w:sz w:val="26"/>
          <w:szCs w:val="26"/>
          <w:rtl/>
        </w:rPr>
        <w:t>יובהר: ככל שתעודה המעידה על הש</w:t>
      </w:r>
      <w:r>
        <w:rPr>
          <w:rFonts w:cs="FrankRuehl" w:hint="cs"/>
          <w:sz w:val="26"/>
          <w:szCs w:val="26"/>
          <w:rtl/>
        </w:rPr>
        <w:t xml:space="preserve">כלה גבוהה ניתנה על ידי מוסד אקדמי בחו"ל </w:t>
      </w:r>
      <w:r>
        <w:rPr>
          <w:rFonts w:cs="FrankRuehl"/>
          <w:sz w:val="26"/>
          <w:szCs w:val="26"/>
          <w:rtl/>
        </w:rPr>
        <w:t>–</w:t>
      </w:r>
      <w:r>
        <w:rPr>
          <w:rFonts w:cs="FrankRuehl" w:hint="cs"/>
          <w:sz w:val="26"/>
          <w:szCs w:val="26"/>
          <w:rtl/>
        </w:rPr>
        <w:t xml:space="preserve"> יש לצרף אישור הגף להערכת תארים אקדמיים מחו"ל במשרד החינוך. </w:t>
      </w:r>
    </w:p>
    <w:p w14:paraId="44FBB13F" w14:textId="77777777" w:rsidR="00821DFB" w:rsidRDefault="00821DFB">
      <w:pPr>
        <w:pStyle w:val="a6"/>
        <w:numPr>
          <w:ilvl w:val="0"/>
          <w:numId w:val="22"/>
        </w:numPr>
        <w:spacing w:after="0" w:line="240" w:lineRule="auto"/>
        <w:jc w:val="both"/>
        <w:rPr>
          <w:rFonts w:cs="FrankRuehl"/>
          <w:sz w:val="26"/>
          <w:szCs w:val="26"/>
        </w:rPr>
      </w:pPr>
      <w:r>
        <w:rPr>
          <w:rFonts w:cs="FrankRuehl" w:hint="cs"/>
          <w:sz w:val="26"/>
          <w:szCs w:val="26"/>
          <w:rtl/>
        </w:rPr>
        <w:t>אי מילוי הנספח כנדרש עלול להביא לפסילת ההצעה.</w:t>
      </w:r>
    </w:p>
    <w:p w14:paraId="4A8E777E" w14:textId="0FC7467E" w:rsidR="00821DFB" w:rsidRDefault="00821DFB">
      <w:pPr>
        <w:pStyle w:val="a6"/>
        <w:numPr>
          <w:ilvl w:val="0"/>
          <w:numId w:val="22"/>
        </w:numPr>
        <w:spacing w:after="0" w:line="240" w:lineRule="auto"/>
        <w:jc w:val="both"/>
        <w:rPr>
          <w:rFonts w:cs="FrankRuehl"/>
          <w:sz w:val="26"/>
          <w:szCs w:val="26"/>
          <w:rtl/>
        </w:rPr>
      </w:pPr>
      <w:r>
        <w:rPr>
          <w:rFonts w:cs="FrankRuehl" w:hint="cs"/>
          <w:sz w:val="26"/>
          <w:szCs w:val="26"/>
          <w:rtl/>
        </w:rPr>
        <w:t xml:space="preserve">על </w:t>
      </w:r>
      <w:r w:rsidR="002C5F8A">
        <w:rPr>
          <w:rFonts w:cs="FrankRuehl" w:hint="cs"/>
          <w:sz w:val="26"/>
          <w:szCs w:val="26"/>
          <w:rtl/>
        </w:rPr>
        <w:t>מנהל</w:t>
      </w:r>
      <w:r w:rsidR="002E00D3">
        <w:rPr>
          <w:rFonts w:cs="FrankRuehl" w:hint="cs"/>
          <w:sz w:val="26"/>
          <w:szCs w:val="26"/>
          <w:rtl/>
        </w:rPr>
        <w:t>/</w:t>
      </w:r>
      <w:r w:rsidR="002C5F8A">
        <w:rPr>
          <w:rFonts w:cs="FrankRuehl" w:hint="cs"/>
          <w:sz w:val="26"/>
          <w:szCs w:val="26"/>
          <w:rtl/>
        </w:rPr>
        <w:t>ת הפרויקט</w:t>
      </w:r>
      <w:r>
        <w:rPr>
          <w:rFonts w:cs="FrankRuehl" w:hint="cs"/>
          <w:sz w:val="26"/>
          <w:szCs w:val="26"/>
          <w:rtl/>
        </w:rPr>
        <w:t xml:space="preserve"> המוצע</w:t>
      </w:r>
      <w:r w:rsidR="006340E6">
        <w:rPr>
          <w:rFonts w:cs="FrankRuehl" w:hint="cs"/>
          <w:sz w:val="26"/>
          <w:szCs w:val="26"/>
          <w:rtl/>
        </w:rPr>
        <w:t>ת</w:t>
      </w:r>
      <w:r>
        <w:rPr>
          <w:rFonts w:cs="FrankRuehl" w:hint="cs"/>
          <w:sz w:val="26"/>
          <w:szCs w:val="26"/>
          <w:rtl/>
        </w:rPr>
        <w:t xml:space="preserve"> למלא את כל הנדרש בהצהרה שלהלן, בהתאם לנתוני</w:t>
      </w:r>
      <w:r w:rsidR="002E00D3">
        <w:rPr>
          <w:rFonts w:cs="FrankRuehl" w:hint="cs"/>
          <w:sz w:val="26"/>
          <w:szCs w:val="26"/>
          <w:rtl/>
        </w:rPr>
        <w:t>ו/</w:t>
      </w:r>
      <w:r w:rsidR="006340E6">
        <w:rPr>
          <w:rFonts w:cs="FrankRuehl" w:hint="cs"/>
          <w:sz w:val="26"/>
          <w:szCs w:val="26"/>
          <w:rtl/>
        </w:rPr>
        <w:t>ה</w:t>
      </w:r>
      <w:r>
        <w:rPr>
          <w:rFonts w:cs="FrankRuehl" w:hint="cs"/>
          <w:sz w:val="26"/>
          <w:szCs w:val="26"/>
          <w:rtl/>
        </w:rPr>
        <w:t xml:space="preserve"> ביחס לכל תנאי הסף הנדרשים ממנ</w:t>
      </w:r>
      <w:r w:rsidR="002E00D3">
        <w:rPr>
          <w:rFonts w:cs="FrankRuehl" w:hint="cs"/>
          <w:sz w:val="26"/>
          <w:szCs w:val="26"/>
          <w:rtl/>
        </w:rPr>
        <w:t>ו/</w:t>
      </w:r>
      <w:r w:rsidR="006340E6">
        <w:rPr>
          <w:rFonts w:cs="FrankRuehl" w:hint="cs"/>
          <w:sz w:val="26"/>
          <w:szCs w:val="26"/>
          <w:rtl/>
        </w:rPr>
        <w:t>ה</w:t>
      </w:r>
      <w:r>
        <w:rPr>
          <w:rFonts w:cs="FrankRuehl" w:hint="cs"/>
          <w:sz w:val="26"/>
          <w:szCs w:val="26"/>
          <w:rtl/>
        </w:rPr>
        <w:t xml:space="preserve"> במסמכי המכרז.</w:t>
      </w:r>
    </w:p>
    <w:p w14:paraId="568B036D" w14:textId="77777777" w:rsidR="00A6256C" w:rsidRPr="00821DFB" w:rsidRDefault="00A6256C" w:rsidP="009D0204">
      <w:pPr>
        <w:spacing w:after="0" w:line="360" w:lineRule="auto"/>
        <w:jc w:val="both"/>
        <w:rPr>
          <w:rFonts w:cs="FrankRuehl"/>
          <w:sz w:val="26"/>
          <w:szCs w:val="26"/>
          <w:rtl/>
        </w:rPr>
      </w:pPr>
    </w:p>
    <w:p w14:paraId="2E0F4098" w14:textId="77777777" w:rsidR="001A0BDF" w:rsidRDefault="001A0BDF" w:rsidP="009D0204">
      <w:pPr>
        <w:spacing w:after="0" w:line="360" w:lineRule="auto"/>
        <w:ind w:left="-2"/>
        <w:jc w:val="both"/>
        <w:rPr>
          <w:rFonts w:cs="FrankRuehl"/>
          <w:sz w:val="26"/>
          <w:szCs w:val="26"/>
          <w:rtl/>
        </w:rPr>
      </w:pPr>
    </w:p>
    <w:p w14:paraId="1A2DD273" w14:textId="77777777" w:rsidR="00FC69D8" w:rsidRPr="00143A57" w:rsidRDefault="00FC69D8" w:rsidP="009D0204">
      <w:pPr>
        <w:spacing w:after="0" w:line="360" w:lineRule="auto"/>
        <w:ind w:left="-2"/>
        <w:jc w:val="both"/>
        <w:rPr>
          <w:rFonts w:cs="FrankRuehl"/>
          <w:sz w:val="26"/>
          <w:szCs w:val="26"/>
        </w:rPr>
      </w:pPr>
      <w:r w:rsidRPr="00143A57">
        <w:rPr>
          <w:rFonts w:cs="FrankRuehl" w:hint="cs"/>
          <w:sz w:val="26"/>
          <w:szCs w:val="26"/>
          <w:rtl/>
        </w:rPr>
        <w:t>הריני מצהיר</w:t>
      </w:r>
      <w:r w:rsidR="006340E6">
        <w:rPr>
          <w:rFonts w:cs="FrankRuehl" w:hint="cs"/>
          <w:sz w:val="26"/>
          <w:szCs w:val="26"/>
          <w:rtl/>
        </w:rPr>
        <w:t>/ה</w:t>
      </w:r>
      <w:r w:rsidRPr="00143A57">
        <w:rPr>
          <w:rFonts w:cs="FrankRuehl" w:hint="cs"/>
          <w:sz w:val="26"/>
          <w:szCs w:val="26"/>
          <w:rtl/>
        </w:rPr>
        <w:t xml:space="preserve"> כדלקמן:</w:t>
      </w:r>
    </w:p>
    <w:p w14:paraId="7C0E483F" w14:textId="1F670CD9" w:rsidR="0061348F" w:rsidRPr="000B0A53" w:rsidRDefault="0061348F" w:rsidP="0061348F">
      <w:pPr>
        <w:pStyle w:val="a6"/>
        <w:numPr>
          <w:ilvl w:val="0"/>
          <w:numId w:val="19"/>
        </w:numPr>
        <w:spacing w:after="0" w:line="360" w:lineRule="auto"/>
        <w:jc w:val="both"/>
        <w:rPr>
          <w:rFonts w:cs="FrankRuehl"/>
          <w:sz w:val="26"/>
          <w:szCs w:val="26"/>
        </w:rPr>
      </w:pPr>
      <w:r>
        <w:rPr>
          <w:rFonts w:cs="FrankRuehl" w:hint="cs"/>
          <w:sz w:val="26"/>
          <w:szCs w:val="26"/>
          <w:rtl/>
        </w:rPr>
        <w:t xml:space="preserve">הנני </w:t>
      </w:r>
      <w:r w:rsidRPr="000B0A53">
        <w:rPr>
          <w:rFonts w:cs="FrankRuehl"/>
          <w:sz w:val="26"/>
          <w:szCs w:val="26"/>
          <w:rtl/>
        </w:rPr>
        <w:t>בעל</w:t>
      </w:r>
      <w:r>
        <w:rPr>
          <w:rFonts w:cs="FrankRuehl" w:hint="cs"/>
          <w:sz w:val="26"/>
          <w:szCs w:val="26"/>
          <w:rtl/>
        </w:rPr>
        <w:t>/ת</w:t>
      </w:r>
      <w:r w:rsidRPr="000B0A53">
        <w:rPr>
          <w:rFonts w:cs="FrankRuehl"/>
          <w:sz w:val="26"/>
          <w:szCs w:val="26"/>
          <w:rtl/>
        </w:rPr>
        <w:t xml:space="preserve"> ניסיון מצטבר</w:t>
      </w:r>
      <w:r w:rsidRPr="000B0A53">
        <w:rPr>
          <w:rFonts w:cs="FrankRuehl" w:hint="cs"/>
          <w:sz w:val="26"/>
          <w:szCs w:val="26"/>
          <w:rtl/>
        </w:rPr>
        <w:t xml:space="preserve"> </w:t>
      </w:r>
      <w:r w:rsidRPr="000B0A53">
        <w:rPr>
          <w:rFonts w:cs="FrankRuehl"/>
          <w:sz w:val="26"/>
          <w:szCs w:val="26"/>
          <w:rtl/>
        </w:rPr>
        <w:t xml:space="preserve">במהלך 10 השנים שקדמו למועד האחרון להגשת הצעות למכרז זה, במתן ייעוץ עבור לפחות 5 פרויקטים של יישום והטמעה של מערכות מידע ממוחשבות. </w:t>
      </w:r>
    </w:p>
    <w:p w14:paraId="4AF69FE8" w14:textId="77777777" w:rsidR="0061348F" w:rsidRPr="000B0A53" w:rsidRDefault="0061348F" w:rsidP="0061348F">
      <w:pPr>
        <w:pStyle w:val="a6"/>
        <w:spacing w:after="0" w:line="360" w:lineRule="auto"/>
        <w:ind w:left="358"/>
        <w:jc w:val="both"/>
        <w:rPr>
          <w:rFonts w:cs="FrankRuehl"/>
          <w:sz w:val="26"/>
          <w:szCs w:val="26"/>
        </w:rPr>
      </w:pPr>
      <w:r w:rsidRPr="000B0A53">
        <w:rPr>
          <w:rFonts w:cs="FrankRuehl"/>
          <w:sz w:val="26"/>
          <w:szCs w:val="26"/>
          <w:rtl/>
        </w:rPr>
        <w:t>בסעיף זה, "ייעוץ" - ליווי פרויקטים</w:t>
      </w:r>
      <w:r w:rsidRPr="000B0A53">
        <w:rPr>
          <w:rFonts w:cs="FrankRuehl" w:hint="cs"/>
          <w:sz w:val="26"/>
          <w:szCs w:val="26"/>
          <w:rtl/>
        </w:rPr>
        <w:t xml:space="preserve"> של יישום והטמעה</w:t>
      </w:r>
      <w:r w:rsidRPr="000B0A53">
        <w:rPr>
          <w:rFonts w:cs="FrankRuehl"/>
          <w:sz w:val="26"/>
          <w:szCs w:val="26"/>
          <w:rtl/>
        </w:rPr>
        <w:t xml:space="preserve"> בתחום מערכות מידע ממוחשבות </w:t>
      </w:r>
      <w:r w:rsidRPr="000B0A53">
        <w:rPr>
          <w:rFonts w:cs="FrankRuehl" w:hint="cs"/>
          <w:sz w:val="26"/>
          <w:szCs w:val="26"/>
          <w:rtl/>
        </w:rPr>
        <w:t xml:space="preserve">שעלותו הינה לפחות 2,000,000 </w:t>
      </w:r>
      <w:r w:rsidRPr="000B0A53">
        <w:rPr>
          <w:rFonts w:cs="FrankRuehl"/>
          <w:sz w:val="26"/>
          <w:szCs w:val="26"/>
          <w:rtl/>
        </w:rPr>
        <w:t xml:space="preserve">₪ </w:t>
      </w:r>
      <w:r w:rsidRPr="000B0A53">
        <w:rPr>
          <w:rFonts w:cs="FrankRuehl" w:hint="cs"/>
          <w:sz w:val="26"/>
          <w:szCs w:val="26"/>
          <w:rtl/>
        </w:rPr>
        <w:t>ל</w:t>
      </w:r>
      <w:r w:rsidRPr="000B0A53">
        <w:rPr>
          <w:rFonts w:cs="FrankRuehl"/>
          <w:sz w:val="26"/>
          <w:szCs w:val="26"/>
          <w:rtl/>
        </w:rPr>
        <w:t xml:space="preserve">פרויקט, בין אם כיועץ לפרויקט ובין אם כמוביל הפרויקט.     </w:t>
      </w:r>
    </w:p>
    <w:p w14:paraId="72616D68" w14:textId="3B2DBBF7" w:rsidR="0061348F" w:rsidRPr="000B0A53" w:rsidRDefault="0061348F" w:rsidP="0061348F">
      <w:pPr>
        <w:pStyle w:val="a6"/>
        <w:numPr>
          <w:ilvl w:val="0"/>
          <w:numId w:val="19"/>
        </w:numPr>
        <w:spacing w:after="0" w:line="360" w:lineRule="auto"/>
        <w:jc w:val="both"/>
        <w:rPr>
          <w:rFonts w:cs="FrankRuehl"/>
          <w:sz w:val="26"/>
          <w:szCs w:val="26"/>
        </w:rPr>
      </w:pPr>
      <w:r>
        <w:rPr>
          <w:rFonts w:cs="FrankRuehl" w:hint="cs"/>
          <w:sz w:val="26"/>
          <w:szCs w:val="26"/>
          <w:rtl/>
        </w:rPr>
        <w:t xml:space="preserve">הנני בעל/ת </w:t>
      </w:r>
      <w:r w:rsidRPr="000B0A53">
        <w:rPr>
          <w:rFonts w:cs="FrankRuehl"/>
          <w:sz w:val="26"/>
          <w:szCs w:val="26"/>
          <w:rtl/>
        </w:rPr>
        <w:t>ניסיון מצטבר של לפחות 5 שנים, במהלך של 10 השנים שקדמו למועד האחרון להגשת הצעות למכרז זה, בייעוץ בתחום טכנולוגיית המידע.</w:t>
      </w:r>
      <w:bookmarkStart w:id="36" w:name="_GoBack"/>
      <w:bookmarkEnd w:id="36"/>
    </w:p>
    <w:p w14:paraId="6CF08231" w14:textId="5D3695EF" w:rsidR="0061348F" w:rsidRDefault="0061348F" w:rsidP="0061348F">
      <w:pPr>
        <w:pStyle w:val="a6"/>
        <w:numPr>
          <w:ilvl w:val="0"/>
          <w:numId w:val="19"/>
        </w:numPr>
        <w:spacing w:after="0" w:line="360" w:lineRule="auto"/>
        <w:jc w:val="both"/>
        <w:rPr>
          <w:rFonts w:cs="FrankRuehl"/>
          <w:sz w:val="26"/>
          <w:szCs w:val="26"/>
        </w:rPr>
      </w:pPr>
      <w:r>
        <w:rPr>
          <w:rFonts w:cs="FrankRuehl" w:hint="cs"/>
          <w:sz w:val="26"/>
          <w:szCs w:val="26"/>
          <w:rtl/>
        </w:rPr>
        <w:t xml:space="preserve">הנני בעל/ת </w:t>
      </w:r>
      <w:r w:rsidRPr="000B0A53">
        <w:rPr>
          <w:rFonts w:cs="FrankRuehl" w:hint="cs"/>
          <w:sz w:val="26"/>
          <w:szCs w:val="26"/>
          <w:rtl/>
        </w:rPr>
        <w:t xml:space="preserve">בעל/ת </w:t>
      </w:r>
      <w:r>
        <w:rPr>
          <w:rFonts w:cs="FrankRuehl" w:hint="cs"/>
          <w:sz w:val="26"/>
          <w:szCs w:val="26"/>
          <w:rtl/>
        </w:rPr>
        <w:t xml:space="preserve">(יש לסמן </w:t>
      </w:r>
      <w:r>
        <w:rPr>
          <w:rFonts w:cs="FrankRuehl" w:hint="cs"/>
          <w:sz w:val="26"/>
          <w:szCs w:val="26"/>
        </w:rPr>
        <w:t>X</w:t>
      </w:r>
      <w:r>
        <w:rPr>
          <w:rFonts w:cs="FrankRuehl" w:hint="cs"/>
          <w:sz w:val="26"/>
          <w:szCs w:val="26"/>
          <w:rtl/>
        </w:rPr>
        <w:t>) (יש לצרף אסמכתאות מתאימות להשכלה כמפורט להלן)</w:t>
      </w:r>
    </w:p>
    <w:p w14:paraId="1EAF1EBA" w14:textId="09DBA9F2" w:rsidR="0061348F" w:rsidRDefault="0061348F" w:rsidP="0061348F">
      <w:pPr>
        <w:numPr>
          <w:ilvl w:val="0"/>
          <w:numId w:val="31"/>
        </w:numPr>
        <w:tabs>
          <w:tab w:val="num" w:pos="180"/>
        </w:tabs>
        <w:spacing w:before="120" w:after="0" w:line="360" w:lineRule="auto"/>
        <w:ind w:hanging="540"/>
        <w:jc w:val="both"/>
        <w:rPr>
          <w:rFonts w:cs="FrankRuehl"/>
          <w:sz w:val="26"/>
          <w:szCs w:val="26"/>
        </w:rPr>
      </w:pPr>
      <w:r w:rsidRPr="000B0A53">
        <w:rPr>
          <w:rFonts w:cs="FrankRuehl" w:hint="cs"/>
          <w:sz w:val="26"/>
          <w:szCs w:val="26"/>
          <w:rtl/>
        </w:rPr>
        <w:lastRenderedPageBreak/>
        <w:t xml:space="preserve">תואר אקדמי מוכר ברמה של תואר ראשון ומעלה </w:t>
      </w:r>
      <w:r w:rsidRPr="000B0A53">
        <w:rPr>
          <w:rFonts w:cs="FrankRuehl"/>
          <w:sz w:val="26"/>
          <w:szCs w:val="26"/>
          <w:rtl/>
        </w:rPr>
        <w:t>באחד מהתחומים הבאים: מדעי המחשב, הנדסת תוכנה, הנדסת תעשיה וניהול במגמת מערכות מידע</w:t>
      </w:r>
      <w:r w:rsidRPr="000B0A53">
        <w:rPr>
          <w:rFonts w:cs="FrankRuehl" w:hint="cs"/>
          <w:sz w:val="26"/>
          <w:szCs w:val="26"/>
          <w:rtl/>
        </w:rPr>
        <w:t>, ממוסד אקדמי המוכר על ידי המועצה להשכלה גבוהה או שהוכר על ידי הגף להערכת תארים אקדמיים מחו"ל במשרד החינוך.</w:t>
      </w:r>
    </w:p>
    <w:p w14:paraId="436A7A33" w14:textId="77777777" w:rsidR="0061348F" w:rsidRDefault="0061348F" w:rsidP="0061348F">
      <w:pPr>
        <w:numPr>
          <w:ilvl w:val="0"/>
          <w:numId w:val="31"/>
        </w:numPr>
        <w:tabs>
          <w:tab w:val="num" w:pos="180"/>
        </w:tabs>
        <w:spacing w:before="120" w:after="0" w:line="360" w:lineRule="auto"/>
        <w:ind w:hanging="540"/>
        <w:jc w:val="both"/>
        <w:rPr>
          <w:rFonts w:cs="FrankRuehl"/>
          <w:sz w:val="26"/>
          <w:szCs w:val="26"/>
          <w:rtl/>
        </w:rPr>
      </w:pPr>
      <w:r w:rsidRPr="0061348F">
        <w:rPr>
          <w:rFonts w:cs="FrankRuehl"/>
          <w:sz w:val="26"/>
          <w:szCs w:val="26"/>
          <w:rtl/>
        </w:rPr>
        <w:t xml:space="preserve">תואר אקדמי </w:t>
      </w:r>
      <w:r w:rsidRPr="0061348F">
        <w:rPr>
          <w:rFonts w:cs="FrankRuehl" w:hint="cs"/>
          <w:sz w:val="26"/>
          <w:szCs w:val="26"/>
          <w:rtl/>
        </w:rPr>
        <w:t>מוכר אחר ברמה של תואר ראשון ומעלה</w:t>
      </w:r>
      <w:r w:rsidRPr="0061348F">
        <w:rPr>
          <w:rFonts w:cs="FrankRuehl"/>
          <w:sz w:val="26"/>
          <w:szCs w:val="26"/>
          <w:rtl/>
        </w:rPr>
        <w:t xml:space="preserve"> ובנוסף תואר שני במינהל עסקים עם התמחות במערכות מידע או תואר שני בניהול טכנולוגיית המידע</w:t>
      </w:r>
      <w:r w:rsidRPr="0061348F">
        <w:rPr>
          <w:rFonts w:cs="FrankRuehl" w:hint="cs"/>
          <w:sz w:val="26"/>
          <w:szCs w:val="26"/>
          <w:rtl/>
        </w:rPr>
        <w:t xml:space="preserve">, </w:t>
      </w:r>
      <w:r w:rsidRPr="0061348F">
        <w:rPr>
          <w:rFonts w:cs="FrankRuehl"/>
          <w:sz w:val="26"/>
          <w:szCs w:val="26"/>
          <w:rtl/>
        </w:rPr>
        <w:t>ממוסד אקדמי המוכר על ידי המועצה להשכלה גבוהה או שהוכר על ידי הגף להערכת תארים אקדמיים מחו"ל במשרד החינוך.</w:t>
      </w:r>
    </w:p>
    <w:p w14:paraId="0F031FC5" w14:textId="77777777" w:rsidR="0061348F" w:rsidRPr="0061348F" w:rsidRDefault="0061348F" w:rsidP="0061348F">
      <w:pPr>
        <w:numPr>
          <w:ilvl w:val="0"/>
          <w:numId w:val="31"/>
        </w:numPr>
        <w:tabs>
          <w:tab w:val="num" w:pos="180"/>
        </w:tabs>
        <w:spacing w:before="120" w:after="0" w:line="360" w:lineRule="auto"/>
        <w:ind w:hanging="540"/>
        <w:jc w:val="both"/>
        <w:rPr>
          <w:rFonts w:cs="FrankRuehl"/>
          <w:sz w:val="26"/>
          <w:szCs w:val="26"/>
        </w:rPr>
      </w:pPr>
      <w:r w:rsidRPr="0061348F">
        <w:rPr>
          <w:rFonts w:cs="FrankRuehl"/>
          <w:sz w:val="26"/>
          <w:szCs w:val="26"/>
          <w:rtl/>
        </w:rPr>
        <w:t>תואר אקדמי מוכר אחר ברמה של תואר ראשון ומעלה ממוסד אקדמי המוכר על ידי המועצה להשכלה גבוהה או שהוכר על ידי הגף להערכת תארים אקדמיים מחו"ל במשרד החינוך</w:t>
      </w:r>
      <w:r w:rsidRPr="0061348F">
        <w:rPr>
          <w:rFonts w:cs="FrankRuehl" w:hint="cs"/>
          <w:sz w:val="26"/>
          <w:szCs w:val="26"/>
          <w:rtl/>
        </w:rPr>
        <w:t xml:space="preserve">, </w:t>
      </w:r>
      <w:r w:rsidRPr="0061348F">
        <w:rPr>
          <w:rFonts w:cs="FrankRuehl"/>
          <w:sz w:val="26"/>
          <w:szCs w:val="26"/>
          <w:rtl/>
        </w:rPr>
        <w:t>ו</w:t>
      </w:r>
      <w:r w:rsidRPr="0061348F">
        <w:rPr>
          <w:rFonts w:cs="FrankRuehl" w:hint="cs"/>
          <w:sz w:val="26"/>
          <w:szCs w:val="26"/>
          <w:rtl/>
        </w:rPr>
        <w:t xml:space="preserve">כן סיום בהצלחה של </w:t>
      </w:r>
      <w:r w:rsidRPr="0061348F">
        <w:rPr>
          <w:rFonts w:cs="FrankRuehl"/>
          <w:sz w:val="26"/>
          <w:szCs w:val="26"/>
          <w:rtl/>
        </w:rPr>
        <w:t>קורסים (למעט אם נלמדו במסגרת לימודים): קורסים בהיקף של 400 שעות לפחות בתחומי טכנולוגיות מערכות מידע/הנדסת תוכנה/תכנות /ניתוח מערכות/ ניהול פרויקטים בתוכנה, כאשר לפחות אחד הקורסים בהיקף שלא יפחת מ-100 שעות, או הסמכה בקורס תכנות ממר"מ.</w:t>
      </w:r>
    </w:p>
    <w:p w14:paraId="3AB8E16E" w14:textId="77777777" w:rsidR="0061348F" w:rsidRDefault="0061348F" w:rsidP="0061348F">
      <w:pPr>
        <w:spacing w:after="0" w:line="360" w:lineRule="auto"/>
        <w:rPr>
          <w:rFonts w:ascii="FrankRuehl" w:eastAsia="Times New Roman" w:hAnsi="FrankRuehl" w:cs="FrankRuehl"/>
          <w:sz w:val="26"/>
          <w:szCs w:val="26"/>
          <w:rtl/>
          <w:lang w:eastAsia="he-IL"/>
        </w:rPr>
      </w:pPr>
    </w:p>
    <w:p w14:paraId="05CDAAF9" w14:textId="4FD508A1" w:rsidR="0061348F" w:rsidRPr="00F76289" w:rsidRDefault="0061348F" w:rsidP="0061348F">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אם כן, אנא פרט</w:t>
      </w:r>
      <w:r>
        <w:rPr>
          <w:rFonts w:ascii="FrankRuehl" w:eastAsia="Times New Roman" w:hAnsi="FrankRuehl" w:cs="FrankRuehl" w:hint="cs"/>
          <w:sz w:val="26"/>
          <w:szCs w:val="26"/>
          <w:rtl/>
          <w:lang w:eastAsia="he-IL"/>
        </w:rPr>
        <w:t>/י</w:t>
      </w:r>
      <w:r w:rsidRPr="00F76289">
        <w:rPr>
          <w:rFonts w:ascii="FrankRuehl" w:eastAsia="Times New Roman" w:hAnsi="FrankRuehl" w:cs="FrankRuehl"/>
          <w:sz w:val="26"/>
          <w:szCs w:val="26"/>
          <w:rtl/>
          <w:lang w:eastAsia="he-IL"/>
        </w:rPr>
        <w:t>:</w:t>
      </w:r>
    </w:p>
    <w:p w14:paraId="48F910CA" w14:textId="77777777" w:rsidR="00D821B1" w:rsidRPr="0061348F" w:rsidRDefault="00D821B1" w:rsidP="009D0204">
      <w:pPr>
        <w:pStyle w:val="a6"/>
        <w:spacing w:after="0" w:line="360" w:lineRule="auto"/>
        <w:ind w:left="358"/>
        <w:jc w:val="both"/>
        <w:rPr>
          <w:rFonts w:cs="FrankRuehl"/>
          <w:sz w:val="26"/>
          <w:szCs w:val="26"/>
          <w:rtl/>
        </w:rPr>
      </w:pPr>
    </w:p>
    <w:p w14:paraId="1605DF0A" w14:textId="77777777" w:rsidR="00044EB0" w:rsidRDefault="00044EB0" w:rsidP="009D0204">
      <w:pPr>
        <w:pStyle w:val="a6"/>
        <w:spacing w:after="0" w:line="360" w:lineRule="auto"/>
        <w:ind w:left="358"/>
        <w:jc w:val="both"/>
        <w:rPr>
          <w:rFonts w:cs="FrankRuehl"/>
          <w:sz w:val="26"/>
          <w:szCs w:val="26"/>
          <w:rtl/>
        </w:rPr>
      </w:pPr>
      <w:r>
        <w:rPr>
          <w:rFonts w:cs="FrankRuehl" w:hint="cs"/>
          <w:sz w:val="26"/>
          <w:szCs w:val="26"/>
          <w:rtl/>
        </w:rPr>
        <w:t>ולראיה באתי על החתום:</w:t>
      </w:r>
    </w:p>
    <w:p w14:paraId="7A4A4B4F" w14:textId="77777777" w:rsidR="003F1535" w:rsidRPr="00143A57" w:rsidRDefault="003F1535" w:rsidP="009D0204">
      <w:pPr>
        <w:pStyle w:val="a6"/>
        <w:spacing w:after="0" w:line="360" w:lineRule="auto"/>
        <w:ind w:left="358"/>
        <w:jc w:val="both"/>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4259B367" w14:textId="77777777" w:rsidTr="000F5582">
        <w:trPr>
          <w:jc w:val="center"/>
        </w:trPr>
        <w:tc>
          <w:tcPr>
            <w:tcW w:w="3190" w:type="dxa"/>
            <w:hideMark/>
          </w:tcPr>
          <w:p w14:paraId="0F381D3F"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76C6C3FD"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1573ADDA" w14:textId="77777777" w:rsidTr="004C5F74">
        <w:trPr>
          <w:trHeight w:val="118"/>
          <w:jc w:val="center"/>
        </w:trPr>
        <w:tc>
          <w:tcPr>
            <w:tcW w:w="3190" w:type="dxa"/>
            <w:hideMark/>
          </w:tcPr>
          <w:p w14:paraId="06443EE1" w14:textId="77777777" w:rsidR="0039112F" w:rsidRPr="000852F0" w:rsidRDefault="0039112F" w:rsidP="009D0204">
            <w:pPr>
              <w:jc w:val="center"/>
              <w:rPr>
                <w:rFonts w:cs="FrankRuehl"/>
                <w:sz w:val="26"/>
                <w:szCs w:val="26"/>
              </w:rPr>
            </w:pPr>
            <w:r w:rsidRPr="000852F0">
              <w:rPr>
                <w:rFonts w:cs="FrankRuehl" w:hint="cs"/>
                <w:sz w:val="26"/>
                <w:szCs w:val="26"/>
                <w:rtl/>
              </w:rPr>
              <w:t>תאריך</w:t>
            </w:r>
          </w:p>
        </w:tc>
        <w:tc>
          <w:tcPr>
            <w:tcW w:w="3190" w:type="dxa"/>
            <w:hideMark/>
          </w:tcPr>
          <w:p w14:paraId="032CE3A8" w14:textId="77777777" w:rsidR="0039112F" w:rsidRPr="000852F0" w:rsidRDefault="0039112F" w:rsidP="009D0204">
            <w:pPr>
              <w:jc w:val="center"/>
              <w:rPr>
                <w:rFonts w:cs="FrankRuehl"/>
                <w:sz w:val="26"/>
                <w:szCs w:val="26"/>
                <w:rtl/>
              </w:rPr>
            </w:pPr>
            <w:r w:rsidRPr="000852F0">
              <w:rPr>
                <w:rFonts w:cs="FrankRuehl" w:hint="cs"/>
                <w:sz w:val="26"/>
                <w:szCs w:val="26"/>
                <w:rtl/>
              </w:rPr>
              <w:t>שם וחתימה</w:t>
            </w:r>
          </w:p>
          <w:p w14:paraId="6C26540F" w14:textId="77777777" w:rsidR="0039112F" w:rsidRPr="000852F0" w:rsidRDefault="0039112F" w:rsidP="009D0204">
            <w:pPr>
              <w:pStyle w:val="af6"/>
              <w:tabs>
                <w:tab w:val="clear" w:pos="454"/>
                <w:tab w:val="left" w:pos="720"/>
              </w:tabs>
              <w:spacing w:line="240" w:lineRule="auto"/>
              <w:jc w:val="center"/>
              <w:rPr>
                <w:rFonts w:cs="Monotype Hadassah"/>
              </w:rPr>
            </w:pPr>
          </w:p>
        </w:tc>
      </w:tr>
    </w:tbl>
    <w:p w14:paraId="11E14C0E" w14:textId="77777777" w:rsidR="002942C8" w:rsidRDefault="002942C8" w:rsidP="009D0204">
      <w:pPr>
        <w:spacing w:after="0"/>
        <w:ind w:left="-2"/>
        <w:jc w:val="center"/>
        <w:rPr>
          <w:rFonts w:cs="FrankRuehl"/>
          <w:b/>
          <w:bCs/>
          <w:sz w:val="32"/>
          <w:szCs w:val="32"/>
          <w:u w:val="single"/>
          <w:rtl/>
        </w:rPr>
      </w:pPr>
    </w:p>
    <w:p w14:paraId="0B2F6FFC" w14:textId="77777777" w:rsidR="002942C8" w:rsidRDefault="002942C8" w:rsidP="009D0204">
      <w:pPr>
        <w:spacing w:after="0"/>
        <w:ind w:left="-2"/>
        <w:jc w:val="center"/>
        <w:rPr>
          <w:rFonts w:cs="FrankRuehl"/>
          <w:b/>
          <w:bCs/>
          <w:sz w:val="32"/>
          <w:szCs w:val="32"/>
          <w:u w:val="single"/>
          <w:rtl/>
        </w:rPr>
      </w:pPr>
    </w:p>
    <w:p w14:paraId="35E7C12F" w14:textId="77777777" w:rsidR="002942C8" w:rsidRDefault="002942C8" w:rsidP="009D0204">
      <w:pPr>
        <w:spacing w:after="0"/>
        <w:ind w:left="-2"/>
        <w:jc w:val="center"/>
        <w:rPr>
          <w:rFonts w:cs="FrankRuehl"/>
          <w:b/>
          <w:bCs/>
          <w:sz w:val="32"/>
          <w:szCs w:val="32"/>
          <w:u w:val="single"/>
          <w:rtl/>
        </w:rPr>
      </w:pPr>
    </w:p>
    <w:p w14:paraId="16EAE91D" w14:textId="77777777" w:rsidR="00A6256C" w:rsidRDefault="00A6256C" w:rsidP="009D0204">
      <w:pPr>
        <w:bidi w:val="0"/>
        <w:spacing w:after="0"/>
        <w:rPr>
          <w:rFonts w:cs="FrankRuehl"/>
          <w:b/>
          <w:bCs/>
          <w:sz w:val="32"/>
          <w:szCs w:val="32"/>
          <w:u w:val="single"/>
        </w:rPr>
      </w:pPr>
      <w:r>
        <w:rPr>
          <w:rFonts w:cs="FrankRuehl"/>
          <w:b/>
          <w:bCs/>
          <w:sz w:val="32"/>
          <w:szCs w:val="32"/>
          <w:u w:val="single"/>
          <w:rtl/>
        </w:rPr>
        <w:br w:type="page"/>
      </w:r>
    </w:p>
    <w:p w14:paraId="10403832" w14:textId="17A4D304" w:rsidR="003C2AAF" w:rsidRPr="00542C00" w:rsidRDefault="003C2AAF" w:rsidP="00806CB6">
      <w:pPr>
        <w:spacing w:after="0"/>
        <w:ind w:left="1980" w:hanging="1980"/>
        <w:jc w:val="center"/>
        <w:rPr>
          <w:rFonts w:cs="FrankRuehl"/>
          <w:b/>
          <w:bCs/>
          <w:sz w:val="32"/>
          <w:szCs w:val="32"/>
          <w:u w:val="single"/>
          <w:rtl/>
        </w:rPr>
      </w:pPr>
      <w:bookmarkStart w:id="37" w:name="נספח_ג"/>
      <w:bookmarkStart w:id="38" w:name="נספח_ד"/>
      <w:bookmarkEnd w:id="37"/>
      <w:bookmarkEnd w:id="38"/>
      <w:r w:rsidRPr="00542C00">
        <w:rPr>
          <w:rFonts w:cs="FrankRuehl" w:hint="cs"/>
          <w:b/>
          <w:bCs/>
          <w:sz w:val="32"/>
          <w:szCs w:val="32"/>
          <w:u w:val="single"/>
          <w:rtl/>
        </w:rPr>
        <w:lastRenderedPageBreak/>
        <w:t>נספח י"</w:t>
      </w:r>
      <w:r w:rsidR="0061348F">
        <w:rPr>
          <w:rFonts w:cs="FrankRuehl" w:hint="cs"/>
          <w:b/>
          <w:bCs/>
          <w:sz w:val="32"/>
          <w:szCs w:val="32"/>
          <w:u w:val="single"/>
          <w:rtl/>
        </w:rPr>
        <w:t>ב</w:t>
      </w:r>
    </w:p>
    <w:p w14:paraId="0AB8824D" w14:textId="77777777" w:rsidR="003C2AAF" w:rsidRPr="00360325" w:rsidRDefault="003C2AAF" w:rsidP="003C2AAF">
      <w:pPr>
        <w:spacing w:after="360"/>
        <w:jc w:val="center"/>
        <w:rPr>
          <w:rFonts w:ascii="FrankRuehl" w:eastAsia="Times New Roman" w:hAnsi="FrankRuehl" w:cs="FrankRuehl"/>
          <w:b/>
          <w:bCs/>
          <w:spacing w:val="20"/>
          <w:sz w:val="32"/>
          <w:szCs w:val="32"/>
          <w:u w:val="single"/>
          <w:rtl/>
        </w:rPr>
      </w:pPr>
      <w:r w:rsidRPr="00360325">
        <w:rPr>
          <w:rFonts w:ascii="FrankRuehl" w:eastAsia="Times New Roman" w:hAnsi="FrankRuehl" w:cs="FrankRuehl"/>
          <w:b/>
          <w:bCs/>
          <w:spacing w:val="20"/>
          <w:sz w:val="32"/>
          <w:szCs w:val="32"/>
          <w:u w:val="single"/>
          <w:rtl/>
        </w:rPr>
        <w:t>פורטל הספקים הממשלתי</w:t>
      </w:r>
    </w:p>
    <w:p w14:paraId="636B76EC" w14:textId="77777777" w:rsidR="003C2AAF" w:rsidRPr="00360325" w:rsidRDefault="003C2AAF">
      <w:pPr>
        <w:numPr>
          <w:ilvl w:val="0"/>
          <w:numId w:val="27"/>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מבוא וצרופות</w:t>
      </w:r>
    </w:p>
    <w:p w14:paraId="2CBE295B" w14:textId="77777777" w:rsidR="003C2AAF" w:rsidRDefault="003C2AAF" w:rsidP="003C2AAF">
      <w:pPr>
        <w:overflowPunct w:val="0"/>
        <w:autoSpaceDE w:val="0"/>
        <w:autoSpaceDN w:val="0"/>
        <w:adjustRightInd w:val="0"/>
        <w:spacing w:after="0" w:line="240" w:lineRule="auto"/>
        <w:ind w:left="708" w:right="708"/>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המבוא לנספח זה וצרופותיו מהווים חלק בלתי נפרד מחוזה ההתקשרות. </w:t>
      </w:r>
    </w:p>
    <w:p w14:paraId="164557EF" w14:textId="77777777" w:rsidR="003C2AAF" w:rsidRPr="00360325" w:rsidRDefault="003C2AAF" w:rsidP="003C2AAF">
      <w:pPr>
        <w:overflowPunct w:val="0"/>
        <w:autoSpaceDE w:val="0"/>
        <w:autoSpaceDN w:val="0"/>
        <w:adjustRightInd w:val="0"/>
        <w:spacing w:after="0" w:line="240" w:lineRule="auto"/>
        <w:ind w:right="708"/>
        <w:jc w:val="both"/>
        <w:textAlignment w:val="baseline"/>
        <w:rPr>
          <w:rFonts w:ascii="FrankRuehl" w:eastAsia="Times New Roman" w:hAnsi="FrankRuehl" w:cs="FrankRuehl"/>
          <w:sz w:val="26"/>
          <w:szCs w:val="26"/>
          <w:rtl/>
        </w:rPr>
      </w:pPr>
    </w:p>
    <w:p w14:paraId="7D4B376C" w14:textId="77777777" w:rsidR="003C2AAF" w:rsidRPr="00360325" w:rsidRDefault="003C2AAF">
      <w:pPr>
        <w:numPr>
          <w:ilvl w:val="0"/>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פרשנות</w:t>
      </w:r>
      <w:r w:rsidRPr="00360325">
        <w:rPr>
          <w:rFonts w:ascii="FrankRuehl" w:eastAsia="Times New Roman" w:hAnsi="FrankRuehl" w:cs="FrankRuehl"/>
          <w:b/>
          <w:bCs/>
          <w:sz w:val="26"/>
          <w:szCs w:val="26"/>
          <w:rtl/>
        </w:rPr>
        <w:br/>
      </w:r>
      <w:r w:rsidRPr="00360325">
        <w:rPr>
          <w:rFonts w:ascii="FrankRuehl" w:eastAsia="Times New Roman" w:hAnsi="FrankRuehl" w:cs="FrankRuehl"/>
          <w:sz w:val="26"/>
          <w:szCs w:val="26"/>
          <w:rtl/>
        </w:rPr>
        <w:t>למונחים שלהלן תהא בנספח זה ובצרופותיו המשמעות הכתובה בצידם, זולת אם משתמעת מן ההקשר משמעות אחרת.</w:t>
      </w:r>
    </w:p>
    <w:p w14:paraId="499A3500" w14:textId="77777777" w:rsidR="003C2AAF" w:rsidRPr="00360325" w:rsidRDefault="003C2AAF" w:rsidP="003C2AAF">
      <w:pPr>
        <w:spacing w:after="0" w:line="240" w:lineRule="auto"/>
        <w:jc w:val="both"/>
        <w:rPr>
          <w:rFonts w:ascii="FrankRuehl" w:eastAsia="Times New Roman" w:hAnsi="FrankRuehl" w:cs="FrankRuehl"/>
          <w:sz w:val="26"/>
          <w:szCs w:val="26"/>
          <w:rtl/>
        </w:rPr>
      </w:pPr>
    </w:p>
    <w:p w14:paraId="3BF02A20" w14:textId="77777777" w:rsidR="003C2AAF" w:rsidRPr="00360325" w:rsidRDefault="003C2AAF">
      <w:pPr>
        <w:numPr>
          <w:ilvl w:val="1"/>
          <w:numId w:val="27"/>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"פורטל ספקים ממשלתי"</w:t>
      </w:r>
      <w:r w:rsidRPr="00360325">
        <w:rPr>
          <w:rFonts w:ascii="FrankRuehl" w:eastAsia="Times New Roman" w:hAnsi="FrankRuehl" w:cs="FrankRuehl"/>
          <w:sz w:val="26"/>
          <w:szCs w:val="26"/>
          <w:rtl/>
        </w:rPr>
        <w:t xml:space="preserve"> – מערכת ממוחשבת להעברת הזמנות רכש מהמשרדים לספקים וקבלת דיווחי ביצוע וחשבוניות מהספקים לממשלה.</w:t>
      </w:r>
    </w:p>
    <w:p w14:paraId="078CE166" w14:textId="77777777" w:rsidR="003C2AAF" w:rsidRPr="00360325" w:rsidRDefault="003C2AAF" w:rsidP="003C2AAF">
      <w:pPr>
        <w:spacing w:after="0" w:line="240" w:lineRule="auto"/>
        <w:ind w:left="1416" w:right="708"/>
        <w:jc w:val="both"/>
        <w:rPr>
          <w:rFonts w:ascii="FrankRuehl" w:eastAsia="Times New Roman" w:hAnsi="FrankRuehl" w:cs="FrankRuehl"/>
          <w:sz w:val="26"/>
          <w:szCs w:val="26"/>
          <w:rtl/>
        </w:rPr>
      </w:pPr>
    </w:p>
    <w:p w14:paraId="42AFBC61"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"משתמש"</w:t>
      </w:r>
      <w:r w:rsidRPr="00360325">
        <w:rPr>
          <w:rFonts w:ascii="FrankRuehl" w:eastAsia="Times New Roman" w:hAnsi="FrankRuehl" w:cs="FrankRuehl"/>
          <w:sz w:val="26"/>
          <w:szCs w:val="26"/>
          <w:rtl/>
        </w:rPr>
        <w:t xml:space="preserve"> – ספק (תאגיד או יחיד) שנרשם לשימוש בפורטל הספקים הממשלתי.</w:t>
      </w:r>
    </w:p>
    <w:p w14:paraId="6ADAA329" w14:textId="77777777" w:rsidR="003C2AAF" w:rsidRPr="00044BD8" w:rsidRDefault="003C2AAF" w:rsidP="003C2AAF">
      <w:pPr>
        <w:spacing w:after="0" w:line="240" w:lineRule="auto"/>
        <w:ind w:left="1416" w:right="708"/>
        <w:jc w:val="both"/>
        <w:rPr>
          <w:rFonts w:ascii="FrankRuehl" w:eastAsia="Times New Roman" w:hAnsi="FrankRuehl" w:cs="FrankRuehl"/>
          <w:b/>
          <w:bCs/>
          <w:sz w:val="26"/>
          <w:szCs w:val="26"/>
          <w:rtl/>
        </w:rPr>
      </w:pPr>
    </w:p>
    <w:p w14:paraId="60B25880"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"נציג משתמש"</w:t>
      </w:r>
      <w:r w:rsidRPr="00360325">
        <w:rPr>
          <w:rFonts w:ascii="FrankRuehl" w:eastAsia="Times New Roman" w:hAnsi="FrankRuehl" w:cs="FrankRuehl"/>
          <w:sz w:val="26"/>
          <w:szCs w:val="26"/>
          <w:rtl/>
        </w:rPr>
        <w:t xml:space="preserve"> – כל אדם הפועל מטעם המשתמש בפורטל הספקים הממשלתי.</w:t>
      </w:r>
    </w:p>
    <w:p w14:paraId="34FA030A" w14:textId="77777777" w:rsidR="003C2AAF" w:rsidRPr="00360325" w:rsidRDefault="003C2AAF" w:rsidP="003C2AAF">
      <w:pPr>
        <w:spacing w:after="0" w:line="240" w:lineRule="auto"/>
        <w:ind w:right="708"/>
        <w:jc w:val="both"/>
        <w:rPr>
          <w:rFonts w:ascii="FrankRuehl" w:eastAsia="Times New Roman" w:hAnsi="FrankRuehl" w:cs="FrankRuehl"/>
          <w:sz w:val="26"/>
          <w:szCs w:val="26"/>
        </w:rPr>
      </w:pPr>
    </w:p>
    <w:p w14:paraId="7653569E"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"תשתית מרכזית"</w:t>
      </w:r>
      <w:r w:rsidRPr="00360325">
        <w:rPr>
          <w:rFonts w:ascii="FrankRuehl" w:eastAsia="Times New Roman" w:hAnsi="FrankRuehl" w:cs="FrankRuehl"/>
          <w:sz w:val="26"/>
          <w:szCs w:val="26"/>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762EF03E" w14:textId="77777777" w:rsidR="003C2AAF" w:rsidRPr="00360325" w:rsidRDefault="003C2AAF" w:rsidP="003C2AAF">
      <w:pPr>
        <w:spacing w:after="0" w:line="240" w:lineRule="auto"/>
        <w:ind w:left="1416" w:right="708"/>
        <w:jc w:val="both"/>
        <w:rPr>
          <w:rFonts w:ascii="FrankRuehl" w:eastAsia="Times New Roman" w:hAnsi="FrankRuehl" w:cs="FrankRuehl"/>
          <w:sz w:val="26"/>
          <w:szCs w:val="26"/>
        </w:rPr>
      </w:pPr>
    </w:p>
    <w:p w14:paraId="01C37CAE"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"תשתית מקומית"</w:t>
      </w:r>
      <w:r w:rsidRPr="00360325">
        <w:rPr>
          <w:rFonts w:ascii="FrankRuehl" w:eastAsia="Times New Roman" w:hAnsi="FrankRuehl" w:cs="FrankRuehl"/>
          <w:sz w:val="26"/>
          <w:szCs w:val="26"/>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4392BFF4" w14:textId="77777777" w:rsidR="003C2AAF" w:rsidRPr="00360325" w:rsidRDefault="003C2AAF" w:rsidP="003C2AAF">
      <w:pPr>
        <w:spacing w:after="0" w:line="240" w:lineRule="auto"/>
        <w:ind w:left="708"/>
        <w:jc w:val="both"/>
        <w:rPr>
          <w:rFonts w:ascii="FrankRuehl" w:eastAsia="Times New Roman" w:hAnsi="FrankRuehl" w:cs="FrankRuehl"/>
          <w:sz w:val="26"/>
          <w:szCs w:val="26"/>
          <w:rtl/>
        </w:rPr>
      </w:pPr>
    </w:p>
    <w:p w14:paraId="6FDADBF1"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"מידע מותר"</w:t>
      </w:r>
      <w:r w:rsidRPr="00360325">
        <w:rPr>
          <w:rFonts w:ascii="FrankRuehl" w:eastAsia="Times New Roman" w:hAnsi="FrankRuehl" w:cs="FrankRuehl"/>
          <w:sz w:val="26"/>
          <w:szCs w:val="26"/>
          <w:rtl/>
        </w:rPr>
        <w:t xml:space="preserve"> - כל מידע המצוי בפורטל הספקים הממשלתי שהמשתמש מורשה לקבלו לצרכים הפנימיים שלו.</w:t>
      </w:r>
    </w:p>
    <w:p w14:paraId="3A349766" w14:textId="77777777" w:rsidR="003C2AAF" w:rsidRPr="00360325" w:rsidRDefault="003C2AAF" w:rsidP="003C2AAF">
      <w:pPr>
        <w:spacing w:after="0" w:line="240" w:lineRule="auto"/>
        <w:ind w:left="1416" w:right="708"/>
        <w:jc w:val="both"/>
        <w:rPr>
          <w:rFonts w:ascii="FrankRuehl" w:eastAsia="Times New Roman" w:hAnsi="FrankRuehl" w:cs="FrankRuehl"/>
          <w:sz w:val="26"/>
          <w:szCs w:val="26"/>
          <w:rtl/>
        </w:rPr>
      </w:pPr>
    </w:p>
    <w:p w14:paraId="0EA0FECC"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"מידע אסור"</w:t>
      </w:r>
      <w:r w:rsidRPr="00360325">
        <w:rPr>
          <w:rFonts w:ascii="FrankRuehl" w:eastAsia="Times New Roman" w:hAnsi="FrankRuehl" w:cs="FrankRuehl"/>
          <w:sz w:val="26"/>
          <w:szCs w:val="26"/>
          <w:rtl/>
        </w:rPr>
        <w:t xml:space="preserve"> - מידע, ידיעות או נתונים מכל סוג שהוא ומכל צורה שהיא, המצויים בפורטל הספקים הממשלתי, למעט מידע מותר.</w:t>
      </w:r>
    </w:p>
    <w:p w14:paraId="515B8A50" w14:textId="77777777" w:rsidR="003C2AAF" w:rsidRPr="00360325" w:rsidRDefault="003C2AAF" w:rsidP="003C2AAF">
      <w:pPr>
        <w:ind w:left="720"/>
        <w:contextualSpacing/>
        <w:jc w:val="both"/>
        <w:rPr>
          <w:rFonts w:ascii="FrankRuehl" w:eastAsia="Calibri" w:hAnsi="FrankRuehl" w:cs="FrankRuehl"/>
          <w:sz w:val="26"/>
          <w:szCs w:val="26"/>
          <w:rtl/>
        </w:rPr>
      </w:pPr>
    </w:p>
    <w:p w14:paraId="3FD5ED5D" w14:textId="77777777" w:rsidR="003C2AAF"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"גורם מאשר"</w:t>
      </w:r>
      <w:r w:rsidRPr="00360325">
        <w:rPr>
          <w:rFonts w:ascii="FrankRuehl" w:eastAsia="Times New Roman" w:hAnsi="FrankRuehl" w:cs="FrankRuehl"/>
          <w:sz w:val="26"/>
          <w:szCs w:val="26"/>
          <w:rtl/>
        </w:rPr>
        <w:t xml:space="preserve"> – כהגדרתו בחוק חתימה אלקטרונית, התשס"א-2001.</w:t>
      </w:r>
    </w:p>
    <w:p w14:paraId="0CFFDB82" w14:textId="77777777" w:rsidR="003C2AAF" w:rsidRDefault="003C2AAF" w:rsidP="003C2AAF">
      <w:pPr>
        <w:pStyle w:val="a6"/>
        <w:rPr>
          <w:rFonts w:ascii="FrankRuehl" w:eastAsia="Times New Roman" w:hAnsi="FrankRuehl" w:cs="FrankRuehl"/>
          <w:sz w:val="26"/>
          <w:szCs w:val="26"/>
          <w:rtl/>
        </w:rPr>
      </w:pPr>
    </w:p>
    <w:p w14:paraId="4E94D215"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"חתימה אלקטרונית מאושרת"</w:t>
      </w:r>
      <w:r w:rsidRPr="00360325">
        <w:rPr>
          <w:rFonts w:ascii="FrankRuehl" w:eastAsia="Times New Roman" w:hAnsi="FrankRuehl" w:cs="FrankRuehl"/>
          <w:sz w:val="26"/>
          <w:szCs w:val="26"/>
          <w:rtl/>
        </w:rPr>
        <w:t xml:space="preserve"> - כהגדרתה בחוק חתימה אלקטרונית, התשס"א-2001.</w:t>
      </w:r>
    </w:p>
    <w:p w14:paraId="3E4C50E3" w14:textId="77777777" w:rsidR="003C2AAF" w:rsidRPr="00360325" w:rsidRDefault="003C2AAF" w:rsidP="003C2AAF">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p>
    <w:p w14:paraId="10C7E577"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"המשרדים"</w:t>
      </w:r>
      <w:r w:rsidRPr="00360325">
        <w:rPr>
          <w:rFonts w:ascii="FrankRuehl" w:eastAsia="Times New Roman" w:hAnsi="FrankRuehl" w:cs="FrankRuehl"/>
          <w:sz w:val="26"/>
          <w:szCs w:val="26"/>
          <w:rtl/>
        </w:rPr>
        <w:t xml:space="preserve"> – משרדי הממשלה.</w:t>
      </w:r>
    </w:p>
    <w:p w14:paraId="5FBAC744" w14:textId="77777777" w:rsidR="003C2AAF" w:rsidRPr="00360325" w:rsidRDefault="003C2AAF" w:rsidP="003C2AAF">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p>
    <w:p w14:paraId="1B7B6F05"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w:t>
      </w:r>
      <w:r w:rsidRPr="00360325">
        <w:rPr>
          <w:rFonts w:ascii="FrankRuehl" w:eastAsia="Times New Roman" w:hAnsi="FrankRuehl" w:cs="FrankRuehl"/>
          <w:b/>
          <w:bCs/>
          <w:sz w:val="26"/>
          <w:szCs w:val="26"/>
          <w:rtl/>
        </w:rPr>
        <w:t>הממשלה</w:t>
      </w:r>
      <w:r w:rsidRPr="00360325">
        <w:rPr>
          <w:rFonts w:ascii="FrankRuehl" w:eastAsia="Times New Roman" w:hAnsi="FrankRuehl" w:cs="FrankRuehl"/>
          <w:sz w:val="26"/>
          <w:szCs w:val="26"/>
          <w:rtl/>
        </w:rPr>
        <w:t xml:space="preserve">" – משרד האוצר, חטיבת נכסים, רכש ולוגיסטיקה, רח' קפלן 1, ירושלים.  </w:t>
      </w:r>
      <w:r w:rsidRPr="00360325">
        <w:rPr>
          <w:rFonts w:ascii="FrankRuehl" w:eastAsia="Times New Roman" w:hAnsi="FrankRuehl" w:cs="FrankRuehl"/>
          <w:sz w:val="26"/>
          <w:szCs w:val="26"/>
          <w:rtl/>
        </w:rPr>
        <w:br/>
      </w:r>
    </w:p>
    <w:p w14:paraId="695EDB32"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"חברה מנהלת"</w:t>
      </w:r>
      <w:r w:rsidRPr="00360325">
        <w:rPr>
          <w:rFonts w:ascii="FrankRuehl" w:eastAsia="Times New Roman" w:hAnsi="FrankRuehl" w:cs="FrankRuehl"/>
          <w:sz w:val="26"/>
          <w:szCs w:val="26"/>
          <w:rtl/>
        </w:rPr>
        <w:t xml:space="preserve"> – גוף הפועל מטעמה של הממשלה האחראי לקשר עם הספקים העושים שימוש בפורטל, כפי שיפורט בנספח זה.</w:t>
      </w:r>
    </w:p>
    <w:p w14:paraId="770BF8D5" w14:textId="77777777" w:rsidR="003C2AAF" w:rsidRPr="00360325" w:rsidRDefault="003C2AAF" w:rsidP="003C2AAF">
      <w:pPr>
        <w:spacing w:after="0" w:line="240" w:lineRule="auto"/>
        <w:ind w:left="1416"/>
        <w:jc w:val="both"/>
        <w:rPr>
          <w:rFonts w:ascii="FrankRuehl" w:eastAsia="Times New Roman" w:hAnsi="FrankRuehl" w:cs="FrankRuehl"/>
          <w:sz w:val="26"/>
          <w:szCs w:val="26"/>
          <w:rtl/>
        </w:rPr>
      </w:pPr>
    </w:p>
    <w:p w14:paraId="21560442" w14:textId="77777777" w:rsidR="003C2AAF" w:rsidRPr="00360325" w:rsidRDefault="003C2AAF">
      <w:pPr>
        <w:numPr>
          <w:ilvl w:val="0"/>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פונקציונליות פורטל הספקים</w:t>
      </w:r>
    </w:p>
    <w:p w14:paraId="7BEE1BA2" w14:textId="77777777" w:rsidR="003C2AAF" w:rsidRPr="00360325" w:rsidRDefault="003C2AAF">
      <w:pPr>
        <w:numPr>
          <w:ilvl w:val="1"/>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באמצעות פורטל הספקים הממשלתי ניתן יהיה לבצע את הפעולות להלן:</w:t>
      </w:r>
    </w:p>
    <w:p w14:paraId="78A716E0" w14:textId="77777777" w:rsidR="003C2AAF" w:rsidRPr="00360325" w:rsidRDefault="003C2AAF">
      <w:pPr>
        <w:numPr>
          <w:ilvl w:val="2"/>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לצפות בהזמנות הרכש הנשלחות ע"י המשרדים העושים שימוש בפורטל לספק ולהדפיס אותן אם המשרד צירף להזמנה את פלט ההזמנה להדפסה.</w:t>
      </w:r>
    </w:p>
    <w:p w14:paraId="3D25877C" w14:textId="77777777" w:rsidR="003C2AAF" w:rsidRPr="00360325" w:rsidRDefault="003C2AAF">
      <w:pPr>
        <w:numPr>
          <w:ilvl w:val="2"/>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להגיש דיווחי ביצוע.</w:t>
      </w:r>
    </w:p>
    <w:p w14:paraId="63CB807A" w14:textId="77777777" w:rsidR="003C2AAF" w:rsidRPr="00360325" w:rsidRDefault="003C2AAF">
      <w:pPr>
        <w:numPr>
          <w:ilvl w:val="2"/>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lastRenderedPageBreak/>
        <w:t>להגיש חשבוניות חתומות אלקטרונית אשר יהוו חשבונית מקור וזאת במקום הגשת חשבוניות פיסיות.</w:t>
      </w:r>
    </w:p>
    <w:p w14:paraId="110CBFC2" w14:textId="77777777" w:rsidR="003C2AAF" w:rsidRPr="00360325" w:rsidRDefault="003C2AAF">
      <w:pPr>
        <w:numPr>
          <w:ilvl w:val="2"/>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לצפות בסטטוס אישור המסמכים שהוגשו ותקינותם ע"י המשרדים.</w:t>
      </w:r>
    </w:p>
    <w:p w14:paraId="31253D7C" w14:textId="77777777" w:rsidR="003C2AAF" w:rsidRPr="00360325" w:rsidRDefault="003C2AAF" w:rsidP="003C2AAF">
      <w:pPr>
        <w:spacing w:after="0" w:line="240" w:lineRule="auto"/>
        <w:ind w:left="2124"/>
        <w:jc w:val="both"/>
        <w:rPr>
          <w:rFonts w:ascii="FrankRuehl" w:eastAsia="Times New Roman" w:hAnsi="FrankRuehl" w:cs="FrankRuehl"/>
          <w:sz w:val="26"/>
          <w:szCs w:val="26"/>
          <w:rtl/>
        </w:rPr>
      </w:pPr>
    </w:p>
    <w:p w14:paraId="7CB486E0" w14:textId="77777777" w:rsidR="003C2AAF" w:rsidRPr="00360325" w:rsidRDefault="003C2AAF">
      <w:pPr>
        <w:numPr>
          <w:ilvl w:val="0"/>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עמידה בהנחיות רשות המיסים</w:t>
      </w:r>
    </w:p>
    <w:p w14:paraId="34A72E7F" w14:textId="77777777" w:rsidR="003C2AAF" w:rsidRPr="00360325" w:rsidRDefault="003C2AAF">
      <w:pPr>
        <w:numPr>
          <w:ilvl w:val="1"/>
          <w:numId w:val="2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0CAF8001" w14:textId="77777777" w:rsidR="003C2AAF" w:rsidRPr="00360325" w:rsidRDefault="003C2AAF">
      <w:pPr>
        <w:numPr>
          <w:ilvl w:val="1"/>
          <w:numId w:val="27"/>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43CE4CE0" w14:textId="77777777" w:rsidR="003C2AAF" w:rsidRPr="00360325" w:rsidRDefault="003C2AAF">
      <w:pPr>
        <w:numPr>
          <w:ilvl w:val="1"/>
          <w:numId w:val="2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חתימת המשרדים על נספח זה מהווה את הסכמתה לפי סעיף 18ב להוראות לניהול ספרים, לקבל מאת הספק מסמכים ממוחשבים. </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5C681526" w14:textId="77777777" w:rsidR="003C2AAF" w:rsidRPr="00360325" w:rsidRDefault="003C2AAF">
      <w:pPr>
        <w:numPr>
          <w:ilvl w:val="0"/>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הגבלת אחריות</w:t>
      </w:r>
    </w:p>
    <w:p w14:paraId="2000429A"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507C1B9"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59F9D63"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6765CE3B" w14:textId="77777777" w:rsidR="003C2AAF" w:rsidRPr="00360325" w:rsidRDefault="003C2AAF">
      <w:pPr>
        <w:numPr>
          <w:ilvl w:val="1"/>
          <w:numId w:val="27"/>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47A5A385" w14:textId="77777777" w:rsidR="003C2AAF" w:rsidRPr="00360325" w:rsidRDefault="003C2AAF">
      <w:pPr>
        <w:numPr>
          <w:ilvl w:val="1"/>
          <w:numId w:val="27"/>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וכל נציגיו פוטרים את הממשלה, המשרדים וכל מי שבא מטעמם מאחריות כלשהי לכל נזק, עקיף או ישיר,  שייגרם לו או לכל צד שלישי כאמור בסעיף (3) לעיל.</w:t>
      </w:r>
      <w:r w:rsidRPr="00360325">
        <w:rPr>
          <w:rFonts w:ascii="FrankRuehl" w:eastAsia="Times New Roman" w:hAnsi="FrankRuehl" w:cs="FrankRuehl"/>
          <w:sz w:val="26"/>
          <w:szCs w:val="26"/>
          <w:rtl/>
        </w:rPr>
        <w:br/>
      </w:r>
    </w:p>
    <w:p w14:paraId="387F0959" w14:textId="77777777" w:rsidR="003C2AAF" w:rsidRPr="00360325" w:rsidRDefault="003C2AAF">
      <w:pPr>
        <w:numPr>
          <w:ilvl w:val="0"/>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תשתית מקומית</w:t>
      </w:r>
    </w:p>
    <w:p w14:paraId="7C96619D"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לצורך הפעלת פורטל הספקים הממשלתי, יקים המשתמש תשתית מקומית העומדת לפחות בדרישות המתוארות בצרופה א' לנספח זה המהווה חלק בלתי נפרד ממנו.</w:t>
      </w:r>
    </w:p>
    <w:p w14:paraId="302BAC69"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16821309"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17210069" w14:textId="77777777" w:rsidR="003C2AAF"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68198233" w14:textId="77777777" w:rsidR="003C2AAF" w:rsidRDefault="003C2AAF" w:rsidP="003C2AAF">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tl/>
        </w:rPr>
      </w:pPr>
    </w:p>
    <w:p w14:paraId="35A4D85D" w14:textId="77777777" w:rsidR="003C2AAF" w:rsidRPr="00360325" w:rsidRDefault="003C2AAF" w:rsidP="003C2AAF">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tl/>
        </w:rPr>
      </w:pPr>
    </w:p>
    <w:p w14:paraId="100D289A" w14:textId="77777777" w:rsidR="003C2AAF" w:rsidRPr="00360325" w:rsidRDefault="003C2AAF">
      <w:pPr>
        <w:numPr>
          <w:ilvl w:val="0"/>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tl/>
        </w:rPr>
      </w:pPr>
      <w:r w:rsidRPr="00360325">
        <w:rPr>
          <w:rFonts w:ascii="FrankRuehl" w:eastAsia="Times New Roman" w:hAnsi="FrankRuehl" w:cs="FrankRuehl"/>
          <w:b/>
          <w:bCs/>
          <w:sz w:val="26"/>
          <w:szCs w:val="26"/>
          <w:rtl/>
        </w:rPr>
        <w:t>שימוש בכרטיס חכם</w:t>
      </w:r>
    </w:p>
    <w:p w14:paraId="63DB53FD"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360325">
        <w:rPr>
          <w:rFonts w:ascii="FrankRuehl" w:eastAsia="Times New Roman" w:hAnsi="FrankRuehl" w:cs="FrankRuehl"/>
          <w:sz w:val="26"/>
          <w:szCs w:val="26"/>
        </w:rPr>
        <w:t xml:space="preserve">, </w:t>
      </w:r>
      <w:r w:rsidRPr="00360325">
        <w:rPr>
          <w:rFonts w:ascii="FrankRuehl" w:eastAsia="Times New Roman" w:hAnsi="FrankRuehl" w:cs="FrankRuehl"/>
          <w:sz w:val="26"/>
          <w:szCs w:val="26"/>
          <w:rtl/>
        </w:rPr>
        <w:t>התשס"א – 2001, התעודות מאוחסנות על גבי "כרטיס חכם" או "</w:t>
      </w:r>
      <w:r w:rsidRPr="00360325">
        <w:rPr>
          <w:rFonts w:ascii="FrankRuehl" w:eastAsia="Times New Roman" w:hAnsi="FrankRuehl" w:cs="FrankRuehl"/>
          <w:sz w:val="26"/>
          <w:szCs w:val="26"/>
        </w:rPr>
        <w:t xml:space="preserve"> TOKEN</w:t>
      </w:r>
      <w:r w:rsidRPr="00360325">
        <w:rPr>
          <w:rFonts w:ascii="FrankRuehl" w:eastAsia="Times New Roman" w:hAnsi="FrankRuehl" w:cs="FrankRuehl"/>
          <w:sz w:val="26"/>
          <w:szCs w:val="26"/>
          <w:rtl/>
        </w:rPr>
        <w:t>".</w:t>
      </w:r>
    </w:p>
    <w:p w14:paraId="70320C04"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עלות הנפקת התעודה האלקטרונית, עלות חידושה התקופתי וכל העלויות הנלוות, כגון קורא כרטיסים, יחולו על המשתמש.</w:t>
      </w:r>
    </w:p>
    <w:p w14:paraId="4B03E000"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הכרטיס החכם (להלן</w:t>
      </w:r>
      <w:r w:rsidR="003540BD">
        <w:rPr>
          <w:rFonts w:ascii="FrankRuehl" w:eastAsia="Times New Roman" w:hAnsi="FrankRuehl" w:cs="FrankRuehl" w:hint="cs"/>
          <w:sz w:val="26"/>
          <w:szCs w:val="26"/>
          <w:rtl/>
        </w:rPr>
        <w:t>: "</w:t>
      </w:r>
      <w:r w:rsidRPr="00C521CC">
        <w:rPr>
          <w:rFonts w:ascii="FrankRuehl" w:eastAsia="Times New Roman" w:hAnsi="FrankRuehl" w:cs="FrankRuehl"/>
          <w:b/>
          <w:bCs/>
          <w:sz w:val="26"/>
          <w:szCs w:val="26"/>
          <w:rtl/>
        </w:rPr>
        <w:t>הכרטיס</w:t>
      </w:r>
      <w:r w:rsidR="003540BD">
        <w:rPr>
          <w:rFonts w:ascii="FrankRuehl" w:eastAsia="Times New Roman" w:hAnsi="FrankRuehl" w:cs="FrankRuehl" w:hint="cs"/>
          <w:sz w:val="26"/>
          <w:szCs w:val="26"/>
          <w:rtl/>
        </w:rPr>
        <w:t>"</w:t>
      </w:r>
      <w:r w:rsidRPr="00360325">
        <w:rPr>
          <w:rFonts w:ascii="FrankRuehl" w:eastAsia="Times New Roman" w:hAnsi="FrankRuehl" w:cs="FrankRuehl"/>
          <w:sz w:val="26"/>
          <w:szCs w:val="26"/>
          <w:rtl/>
        </w:rPr>
        <w:t xml:space="preserve">) הינו אישי לנציג משתמש מסוים ואינו ניתן להעברה. </w:t>
      </w:r>
    </w:p>
    <w:p w14:paraId="6EB5453A" w14:textId="77777777" w:rsidR="003C2AAF" w:rsidRPr="00360325" w:rsidRDefault="003C2AAF">
      <w:pPr>
        <w:numPr>
          <w:ilvl w:val="1"/>
          <w:numId w:val="27"/>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התוקף של כרטיס החכם הינו לתקופה מוגבלת, ולכן משתמשים יהיו חייבים לחדש את הכרטיס (בתשלום) אחת לתקופה (כיום, אחת לשנתיים או אחת לארבע שנים).</w:t>
      </w:r>
    </w:p>
    <w:p w14:paraId="3B2DAB1F"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הפעלת הכרטיס במחשב המשתמש מחייבת הכנת תשתית מקומית כמפורט בצרופה א' לנספח זה.</w:t>
      </w:r>
    </w:p>
    <w:p w14:paraId="620A9136"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4A71B35C"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06FABC19"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כל פעולה הנעשית באמצעות הכרטיס החכם תהיה באחריותו הבלעדית של המשתמש ותחייב אותו. </w:t>
      </w:r>
    </w:p>
    <w:p w14:paraId="5C0EBF3B"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אם סיסמת הכרטיס התגלתה לאחר, על המשתמש לדאוג לשנות את הסיסמה לאלתר.</w:t>
      </w:r>
    </w:p>
    <w:p w14:paraId="3CCB2475" w14:textId="77777777" w:rsidR="003C2AAF" w:rsidRPr="00360325" w:rsidRDefault="003C2AAF" w:rsidP="003C2AAF">
      <w:pPr>
        <w:overflowPunct w:val="0"/>
        <w:autoSpaceDE w:val="0"/>
        <w:autoSpaceDN w:val="0"/>
        <w:adjustRightInd w:val="0"/>
        <w:spacing w:after="0" w:line="240" w:lineRule="auto"/>
        <w:ind w:left="1416" w:right="708"/>
        <w:jc w:val="both"/>
        <w:textAlignment w:val="baseline"/>
        <w:rPr>
          <w:rFonts w:ascii="FrankRuehl" w:eastAsia="Times New Roman" w:hAnsi="FrankRuehl" w:cs="FrankRuehl"/>
          <w:sz w:val="26"/>
          <w:szCs w:val="26"/>
        </w:rPr>
      </w:pPr>
    </w:p>
    <w:p w14:paraId="5842772A" w14:textId="77777777" w:rsidR="003C2AAF" w:rsidRPr="00360325" w:rsidRDefault="003C2AAF">
      <w:pPr>
        <w:numPr>
          <w:ilvl w:val="0"/>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תנאים נוספים להנפקת כרטיס חכם</w:t>
      </w:r>
    </w:p>
    <w:p w14:paraId="08E27E39" w14:textId="77777777" w:rsidR="003C2AAF" w:rsidRPr="00360325" w:rsidRDefault="003C2AAF">
      <w:pPr>
        <w:numPr>
          <w:ilvl w:val="1"/>
          <w:numId w:val="2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7410FCC3" w14:textId="77777777" w:rsidR="003C2AAF" w:rsidRPr="00360325" w:rsidRDefault="003C2AAF">
      <w:pPr>
        <w:numPr>
          <w:ilvl w:val="1"/>
          <w:numId w:val="27"/>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כל משתמש יגיש את ההצהרות החתומות והמאושרות הללו לחברת הניהול כתנאי להגדרתו בפורטל הספקים הממשלתי. </w:t>
      </w:r>
    </w:p>
    <w:p w14:paraId="4ABDBD8D" w14:textId="77777777" w:rsidR="003C2AAF" w:rsidRPr="00360325" w:rsidRDefault="003C2AAF">
      <w:pPr>
        <w:numPr>
          <w:ilvl w:val="1"/>
          <w:numId w:val="27"/>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6C1D95AC" w14:textId="77777777" w:rsidR="003C2AAF" w:rsidRPr="00360325" w:rsidRDefault="003C2AAF">
      <w:pPr>
        <w:numPr>
          <w:ilvl w:val="1"/>
          <w:numId w:val="2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החלפת נציג משתמש תיעשה באמצעות חברת הניהול ובהתאם לתנאי נספח זה.</w:t>
      </w:r>
    </w:p>
    <w:p w14:paraId="4603E451" w14:textId="77777777" w:rsidR="003C2AAF" w:rsidRPr="00360325" w:rsidRDefault="003C2AAF" w:rsidP="00044BD8">
      <w:pPr>
        <w:spacing w:after="0" w:line="240" w:lineRule="auto"/>
        <w:ind w:left="708"/>
        <w:jc w:val="both"/>
        <w:rPr>
          <w:rFonts w:ascii="FrankRuehl" w:eastAsia="Times New Roman" w:hAnsi="FrankRuehl" w:cs="FrankRuehl"/>
          <w:b/>
          <w:bCs/>
          <w:sz w:val="26"/>
          <w:szCs w:val="26"/>
          <w:rtl/>
          <w:lang w:eastAsia="he-IL"/>
        </w:rPr>
      </w:pPr>
      <w:r w:rsidRPr="00360325">
        <w:rPr>
          <w:rFonts w:ascii="FrankRuehl" w:eastAsia="Times New Roman" w:hAnsi="FrankRuehl" w:cs="FrankRuehl"/>
          <w:b/>
          <w:bCs/>
          <w:sz w:val="26"/>
          <w:szCs w:val="26"/>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1E5AC295" w14:textId="77777777" w:rsidR="003C2AAF" w:rsidRPr="00360325" w:rsidRDefault="003C2AAF" w:rsidP="003C2AAF">
      <w:pPr>
        <w:spacing w:after="0" w:line="240" w:lineRule="auto"/>
        <w:ind w:left="708"/>
        <w:jc w:val="both"/>
        <w:rPr>
          <w:rFonts w:ascii="FrankRuehl" w:eastAsia="Times New Roman" w:hAnsi="FrankRuehl" w:cs="FrankRuehl"/>
          <w:b/>
          <w:bCs/>
          <w:sz w:val="26"/>
          <w:szCs w:val="26"/>
          <w:rtl/>
          <w:lang w:eastAsia="he-IL"/>
        </w:rPr>
      </w:pPr>
    </w:p>
    <w:p w14:paraId="1AE788BA" w14:textId="77777777" w:rsidR="003C2AAF" w:rsidRPr="00360325" w:rsidRDefault="003C2AAF">
      <w:pPr>
        <w:numPr>
          <w:ilvl w:val="0"/>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זכויות יוצרים</w:t>
      </w:r>
    </w:p>
    <w:p w14:paraId="3F74FCB2" w14:textId="77777777" w:rsidR="003C2AAF" w:rsidRPr="00360325" w:rsidRDefault="003C2AAF" w:rsidP="00044BD8">
      <w:pPr>
        <w:spacing w:after="0" w:line="240" w:lineRule="auto"/>
        <w:ind w:left="708"/>
        <w:jc w:val="both"/>
        <w:rPr>
          <w:rFonts w:ascii="FrankRuehl" w:eastAsia="Times New Roman" w:hAnsi="FrankRuehl" w:cs="FrankRuehl"/>
          <w:sz w:val="26"/>
          <w:szCs w:val="26"/>
          <w:rtl/>
          <w:lang w:eastAsia="he-IL"/>
        </w:rPr>
      </w:pPr>
      <w:r w:rsidRPr="00360325">
        <w:rPr>
          <w:rFonts w:ascii="FrankRuehl" w:eastAsia="Times New Roman" w:hAnsi="FrankRuehl" w:cs="FrankRuehl"/>
          <w:sz w:val="26"/>
          <w:szCs w:val="26"/>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60F0A31" w14:textId="77777777" w:rsidR="003C2AAF" w:rsidRPr="00360325" w:rsidRDefault="003C2AAF" w:rsidP="003C2AAF">
      <w:pPr>
        <w:spacing w:after="0" w:line="240" w:lineRule="auto"/>
        <w:ind w:left="708"/>
        <w:jc w:val="both"/>
        <w:rPr>
          <w:rFonts w:ascii="FrankRuehl" w:eastAsia="Times New Roman" w:hAnsi="FrankRuehl" w:cs="FrankRuehl"/>
          <w:sz w:val="26"/>
          <w:szCs w:val="26"/>
          <w:lang w:eastAsia="he-IL"/>
        </w:rPr>
      </w:pPr>
    </w:p>
    <w:p w14:paraId="0A069EE5" w14:textId="77777777" w:rsidR="003C2AAF" w:rsidRPr="00360325" w:rsidRDefault="003C2AAF">
      <w:pPr>
        <w:numPr>
          <w:ilvl w:val="0"/>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ניהול משתמשים, תמיכה, הדרכה והטמעה</w:t>
      </w:r>
    </w:p>
    <w:p w14:paraId="3B0A674C" w14:textId="77777777" w:rsidR="003C2AAF" w:rsidRPr="00360325" w:rsidRDefault="003C2AAF">
      <w:pPr>
        <w:numPr>
          <w:ilvl w:val="1"/>
          <w:numId w:val="2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1929999E" w14:textId="77777777" w:rsidR="003C2AAF" w:rsidRPr="00360325" w:rsidRDefault="003C2AAF">
      <w:pPr>
        <w:numPr>
          <w:ilvl w:val="1"/>
          <w:numId w:val="27"/>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w:t>
      </w:r>
      <w:r w:rsidRPr="00360325">
        <w:rPr>
          <w:rFonts w:ascii="FrankRuehl" w:eastAsia="Times New Roman" w:hAnsi="FrankRuehl" w:cs="FrankRuehl"/>
          <w:sz w:val="26"/>
          <w:szCs w:val="26"/>
          <w:rtl/>
        </w:rPr>
        <w:lastRenderedPageBreak/>
        <w:t>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6BF6EF0E" w14:textId="77777777" w:rsidR="003C2AAF" w:rsidRPr="00360325" w:rsidRDefault="003C2AAF">
      <w:pPr>
        <w:numPr>
          <w:ilvl w:val="1"/>
          <w:numId w:val="27"/>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7B3DCFD0" w14:textId="77777777" w:rsidR="003C2AAF" w:rsidRPr="00360325" w:rsidRDefault="003C2AAF" w:rsidP="003C2AAF">
      <w:pPr>
        <w:spacing w:after="0" w:line="240" w:lineRule="auto"/>
        <w:ind w:right="708"/>
        <w:jc w:val="both"/>
        <w:rPr>
          <w:rFonts w:ascii="FrankRuehl" w:eastAsia="Times New Roman" w:hAnsi="FrankRuehl" w:cs="FrankRuehl"/>
          <w:sz w:val="26"/>
          <w:szCs w:val="26"/>
        </w:rPr>
      </w:pPr>
    </w:p>
    <w:p w14:paraId="0D5A55C7" w14:textId="77777777" w:rsidR="003C2AAF" w:rsidRPr="00360325" w:rsidRDefault="003C2AAF">
      <w:pPr>
        <w:numPr>
          <w:ilvl w:val="0"/>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שימוש בהליכים חלופיים:</w:t>
      </w:r>
    </w:p>
    <w:p w14:paraId="5D996678"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60FCE5C1"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בפורטל יכללו הזמנות רכש מסוגים מסוימים, כפי שייקבע מעת לעת ע"י הממשלה.</w:t>
      </w:r>
    </w:p>
    <w:p w14:paraId="610706FC"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65A3E4A2" w14:textId="77777777" w:rsidR="003C2AAF" w:rsidRPr="00360325" w:rsidRDefault="003C2AAF">
      <w:pPr>
        <w:numPr>
          <w:ilvl w:val="1"/>
          <w:numId w:val="27"/>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5B871B0D" w14:textId="77777777" w:rsidR="003C2AAF" w:rsidRPr="00360325" w:rsidRDefault="003C2AAF" w:rsidP="003C2AAF">
      <w:pPr>
        <w:spacing w:after="0" w:line="240" w:lineRule="auto"/>
        <w:jc w:val="both"/>
        <w:rPr>
          <w:rFonts w:ascii="FrankRuehl" w:eastAsia="Times New Roman" w:hAnsi="FrankRuehl" w:cs="FrankRuehl"/>
          <w:sz w:val="26"/>
          <w:szCs w:val="26"/>
        </w:rPr>
      </w:pPr>
    </w:p>
    <w:p w14:paraId="6925B9C1" w14:textId="77777777" w:rsidR="003C2AAF" w:rsidRPr="00360325" w:rsidRDefault="003C2AAF">
      <w:pPr>
        <w:numPr>
          <w:ilvl w:val="0"/>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בעיות ביצועים, פונקציונליות חסרה או חלקית:</w:t>
      </w:r>
    </w:p>
    <w:p w14:paraId="675420DD"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17DB2E0" w14:textId="77777777" w:rsidR="003C2AAF" w:rsidRPr="00360325" w:rsidRDefault="003C2AAF">
      <w:pPr>
        <w:numPr>
          <w:ilvl w:val="1"/>
          <w:numId w:val="27"/>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E440720" w14:textId="77777777" w:rsidR="003C2AAF" w:rsidRDefault="003C2AAF">
      <w:pPr>
        <w:numPr>
          <w:ilvl w:val="1"/>
          <w:numId w:val="27"/>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2D248F7" w14:textId="77777777" w:rsidR="003C2AAF" w:rsidRPr="00360325" w:rsidRDefault="003C2AAF" w:rsidP="003C2AAF">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Pr>
      </w:pPr>
    </w:p>
    <w:p w14:paraId="18460CC4" w14:textId="77777777" w:rsidR="003C2AAF" w:rsidRPr="00360325" w:rsidRDefault="003C2AAF">
      <w:pPr>
        <w:numPr>
          <w:ilvl w:val="0"/>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שינויים חקיקתיים</w:t>
      </w:r>
    </w:p>
    <w:p w14:paraId="5264774B"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73416C02" w14:textId="77777777" w:rsidR="003C2AAF" w:rsidRDefault="003C2AAF">
      <w:pPr>
        <w:numPr>
          <w:ilvl w:val="1"/>
          <w:numId w:val="27"/>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הממשלה שומרת לעצמה את הזכות לשנות הסדרים ותהליכים בניהול פורטל הספקים הממשלתי ע"י הודעה מראש למשתמשים ו/או נציגיהם דרך פורטל </w:t>
      </w:r>
      <w:r w:rsidRPr="00360325">
        <w:rPr>
          <w:rFonts w:ascii="FrankRuehl" w:eastAsia="Times New Roman" w:hAnsi="FrankRuehl" w:cs="FrankRuehl"/>
          <w:sz w:val="26"/>
          <w:szCs w:val="26"/>
          <w:rtl/>
        </w:rPr>
        <w:lastRenderedPageBreak/>
        <w:t>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39" w:name="_Ref274770591"/>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2FD97AEB" w14:textId="77777777" w:rsidR="003C2AAF" w:rsidRPr="00360325" w:rsidRDefault="003C2AAF" w:rsidP="003C2AAF">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Pr>
      </w:pPr>
    </w:p>
    <w:p w14:paraId="454D5C51" w14:textId="77777777" w:rsidR="003C2AAF" w:rsidRPr="00360325" w:rsidRDefault="003C2AAF">
      <w:pPr>
        <w:numPr>
          <w:ilvl w:val="0"/>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tl/>
        </w:rPr>
      </w:pPr>
      <w:bookmarkStart w:id="40" w:name="_Ref386741549"/>
      <w:r w:rsidRPr="00360325">
        <w:rPr>
          <w:rFonts w:ascii="FrankRuehl" w:eastAsia="Times New Roman" w:hAnsi="FrankRuehl" w:cs="FrankRuehl"/>
          <w:b/>
          <w:bCs/>
          <w:sz w:val="26"/>
          <w:szCs w:val="26"/>
          <w:rtl/>
        </w:rPr>
        <w:t>חבלה ומידע אסור</w:t>
      </w:r>
      <w:bookmarkEnd w:id="39"/>
      <w:bookmarkEnd w:id="40"/>
    </w:p>
    <w:p w14:paraId="43DB6C30"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53D24255"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44478900" w14:textId="77777777" w:rsidR="003C2AAF" w:rsidRPr="00360325" w:rsidRDefault="003C2AAF">
      <w:pPr>
        <w:numPr>
          <w:ilvl w:val="1"/>
          <w:numId w:val="27"/>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075FA1D7" w14:textId="77777777" w:rsidR="003C2AAF" w:rsidRPr="00360325" w:rsidRDefault="003C2AAF">
      <w:pPr>
        <w:numPr>
          <w:ilvl w:val="2"/>
          <w:numId w:val="27"/>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7AD06A9A" w14:textId="77777777" w:rsidR="003C2AAF" w:rsidRPr="00360325" w:rsidRDefault="003C2AAF">
      <w:pPr>
        <w:numPr>
          <w:ilvl w:val="2"/>
          <w:numId w:val="2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להודיע מיד טלפונית וגם בכתב על האירוע לחברת הניהול.</w:t>
      </w:r>
    </w:p>
    <w:p w14:paraId="28968A50" w14:textId="77777777" w:rsidR="003C2AAF" w:rsidRPr="00360325" w:rsidRDefault="003C2AAF">
      <w:pPr>
        <w:numPr>
          <w:ilvl w:val="2"/>
          <w:numId w:val="2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לא לעשות כל שימוש במידע אסור ולא לגלותו לאיש, למעט גילוי הדרוש לצורך פסקאות א. ו-ב. לעיל.</w:t>
      </w:r>
    </w:p>
    <w:p w14:paraId="3244D5FC"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לא להשתמש במידע בניגוד לדין.</w:t>
      </w:r>
    </w:p>
    <w:p w14:paraId="15D203DC" w14:textId="77777777" w:rsidR="003C2AAF" w:rsidRPr="00360325" w:rsidRDefault="003C2AAF">
      <w:pPr>
        <w:numPr>
          <w:ilvl w:val="1"/>
          <w:numId w:val="27"/>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34EAC432" w14:textId="77777777" w:rsidR="003C2AAF" w:rsidRPr="00360325" w:rsidRDefault="003C2AAF">
      <w:pPr>
        <w:numPr>
          <w:ilvl w:val="1"/>
          <w:numId w:val="27"/>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2D7591A0" w14:textId="77777777" w:rsidR="003C2AAF" w:rsidRPr="00360325" w:rsidRDefault="003C2AAF">
      <w:pPr>
        <w:numPr>
          <w:ilvl w:val="1"/>
          <w:numId w:val="27"/>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12606A57" w14:textId="77777777" w:rsidR="003C2AAF" w:rsidRPr="00360325" w:rsidRDefault="003C2AAF">
      <w:pPr>
        <w:numPr>
          <w:ilvl w:val="1"/>
          <w:numId w:val="27"/>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17DC3C76" w14:textId="77777777" w:rsidR="003C2AAF" w:rsidRPr="00360325" w:rsidRDefault="003C2AAF">
      <w:pPr>
        <w:numPr>
          <w:ilvl w:val="1"/>
          <w:numId w:val="27"/>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77083ED3"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lastRenderedPageBreak/>
        <w:t>הממשלה תהיה רשאית לבטל את ההרשאה לנציג מורשה של המשתמש מכל סיבה שהיא בתנאי שהממשלה תנמק את סיבת הביטול.</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125F1B31" w14:textId="77777777" w:rsidR="003C2AAF" w:rsidRPr="00360325" w:rsidRDefault="003C2AAF">
      <w:pPr>
        <w:numPr>
          <w:ilvl w:val="0"/>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ניתוק המשתמש מפורטל הספקים הממשלתי</w:t>
      </w:r>
    </w:p>
    <w:p w14:paraId="65A2E810" w14:textId="77777777" w:rsidR="003C2AAF" w:rsidRPr="00360325" w:rsidRDefault="003C2AAF">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35AD8FAB" w14:textId="77777777" w:rsidR="003C2AAF" w:rsidRPr="00360325" w:rsidRDefault="003C2AAF">
      <w:pPr>
        <w:numPr>
          <w:ilvl w:val="1"/>
          <w:numId w:val="27"/>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60325">
        <w:rPr>
          <w:rFonts w:ascii="FrankRuehl" w:eastAsia="Times New Roman" w:hAnsi="FrankRuehl" w:cs="FrankRuehl"/>
          <w:sz w:val="26"/>
          <w:szCs w:val="26"/>
          <w:rtl/>
        </w:rPr>
        <w:fldChar w:fldCharType="begin"/>
      </w:r>
      <w:r w:rsidRPr="00360325">
        <w:rPr>
          <w:rFonts w:ascii="FrankRuehl" w:eastAsia="Times New Roman" w:hAnsi="FrankRuehl" w:cs="FrankRuehl"/>
          <w:sz w:val="26"/>
          <w:szCs w:val="26"/>
          <w:rtl/>
        </w:rPr>
        <w:instrText xml:space="preserve"> </w:instrText>
      </w:r>
      <w:r w:rsidRPr="00360325">
        <w:rPr>
          <w:rFonts w:ascii="FrankRuehl" w:eastAsia="Times New Roman" w:hAnsi="FrankRuehl" w:cs="FrankRuehl"/>
          <w:sz w:val="26"/>
          <w:szCs w:val="26"/>
        </w:rPr>
        <w:instrText>REF</w:instrText>
      </w:r>
      <w:r w:rsidRPr="00360325">
        <w:rPr>
          <w:rFonts w:ascii="FrankRuehl" w:eastAsia="Times New Roman" w:hAnsi="FrankRuehl" w:cs="FrankRuehl"/>
          <w:sz w:val="26"/>
          <w:szCs w:val="26"/>
          <w:rtl/>
        </w:rPr>
        <w:instrText xml:space="preserve"> _</w:instrText>
      </w:r>
      <w:r w:rsidRPr="00360325">
        <w:rPr>
          <w:rFonts w:ascii="FrankRuehl" w:eastAsia="Times New Roman" w:hAnsi="FrankRuehl" w:cs="FrankRuehl"/>
          <w:sz w:val="26"/>
          <w:szCs w:val="26"/>
        </w:rPr>
        <w:instrText>Ref386741549 \r \h</w:instrText>
      </w:r>
      <w:r w:rsidRPr="00360325">
        <w:rPr>
          <w:rFonts w:ascii="FrankRuehl" w:eastAsia="Times New Roman" w:hAnsi="FrankRuehl" w:cs="FrankRuehl"/>
          <w:sz w:val="26"/>
          <w:szCs w:val="26"/>
          <w:rtl/>
        </w:rPr>
        <w:instrText xml:space="preserve">  \* </w:instrText>
      </w:r>
      <w:r w:rsidRPr="00360325">
        <w:rPr>
          <w:rFonts w:ascii="FrankRuehl" w:eastAsia="Times New Roman" w:hAnsi="FrankRuehl" w:cs="FrankRuehl"/>
          <w:sz w:val="26"/>
          <w:szCs w:val="26"/>
        </w:rPr>
        <w:instrText>MERGEFORMAT</w:instrText>
      </w:r>
      <w:r w:rsidRPr="00360325">
        <w:rPr>
          <w:rFonts w:ascii="FrankRuehl" w:eastAsia="Times New Roman" w:hAnsi="FrankRuehl" w:cs="FrankRuehl"/>
          <w:sz w:val="26"/>
          <w:szCs w:val="26"/>
          <w:rtl/>
        </w:rPr>
        <w:instrText xml:space="preserve"> </w:instrText>
      </w:r>
      <w:r w:rsidRPr="00360325">
        <w:rPr>
          <w:rFonts w:ascii="FrankRuehl" w:eastAsia="Times New Roman" w:hAnsi="FrankRuehl" w:cs="FrankRuehl"/>
          <w:sz w:val="26"/>
          <w:szCs w:val="26"/>
          <w:rtl/>
        </w:rPr>
      </w:r>
      <w:r w:rsidRPr="00360325">
        <w:rPr>
          <w:rFonts w:ascii="FrankRuehl" w:eastAsia="Times New Roman" w:hAnsi="FrankRuehl" w:cs="FrankRuehl"/>
          <w:sz w:val="26"/>
          <w:szCs w:val="26"/>
          <w:rtl/>
        </w:rPr>
        <w:fldChar w:fldCharType="separate"/>
      </w:r>
      <w:r w:rsidR="00377711">
        <w:rPr>
          <w:rFonts w:ascii="FrankRuehl" w:eastAsia="Times New Roman" w:hAnsi="FrankRuehl" w:cs="FrankRuehl"/>
          <w:sz w:val="26"/>
          <w:szCs w:val="26"/>
          <w:cs/>
        </w:rPr>
        <w:t>‎</w:t>
      </w:r>
      <w:r w:rsidR="00377711">
        <w:rPr>
          <w:rFonts w:ascii="FrankRuehl" w:eastAsia="Times New Roman" w:hAnsi="FrankRuehl" w:cs="FrankRuehl"/>
          <w:sz w:val="26"/>
          <w:szCs w:val="26"/>
        </w:rPr>
        <w:t>14</w:t>
      </w:r>
      <w:r w:rsidRPr="00360325">
        <w:rPr>
          <w:rFonts w:ascii="FrankRuehl" w:eastAsia="Times New Roman" w:hAnsi="FrankRuehl" w:cs="FrankRuehl"/>
          <w:sz w:val="26"/>
          <w:szCs w:val="26"/>
          <w:rtl/>
        </w:rPr>
        <w:fldChar w:fldCharType="end"/>
      </w:r>
      <w:r w:rsidRPr="00360325">
        <w:rPr>
          <w:rFonts w:ascii="FrankRuehl" w:eastAsia="Times New Roman" w:hAnsi="FrankRuehl" w:cs="FrankRuehl"/>
          <w:sz w:val="26"/>
          <w:szCs w:val="26"/>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5E6D7580" w14:textId="77777777" w:rsidR="002C446B" w:rsidRDefault="002C446B" w:rsidP="003C2AAF">
      <w:pPr>
        <w:spacing w:after="0" w:line="240" w:lineRule="auto"/>
        <w:jc w:val="center"/>
        <w:rPr>
          <w:rFonts w:ascii="FrankRuehl" w:eastAsia="Times New Roman" w:hAnsi="FrankRuehl" w:cs="FrankRuehl"/>
          <w:sz w:val="26"/>
          <w:szCs w:val="26"/>
          <w:rtl/>
        </w:rPr>
      </w:pPr>
    </w:p>
    <w:p w14:paraId="28419C4C" w14:textId="77777777" w:rsidR="002C446B" w:rsidRDefault="002C446B" w:rsidP="003C2AAF">
      <w:pPr>
        <w:spacing w:after="0" w:line="240" w:lineRule="auto"/>
        <w:jc w:val="center"/>
        <w:rPr>
          <w:rFonts w:ascii="FrankRuehl" w:eastAsia="Times New Roman" w:hAnsi="FrankRuehl" w:cs="FrankRuehl"/>
          <w:sz w:val="26"/>
          <w:szCs w:val="26"/>
          <w:rtl/>
        </w:rPr>
      </w:pPr>
    </w:p>
    <w:p w14:paraId="7815DF8E" w14:textId="77777777" w:rsidR="002C446B" w:rsidRDefault="002C446B" w:rsidP="003C2AAF">
      <w:pPr>
        <w:spacing w:after="0" w:line="240" w:lineRule="auto"/>
        <w:jc w:val="center"/>
        <w:rPr>
          <w:rFonts w:ascii="FrankRuehl" w:eastAsia="Times New Roman" w:hAnsi="FrankRuehl" w:cs="FrankRuehl"/>
          <w:sz w:val="26"/>
          <w:szCs w:val="26"/>
          <w:rtl/>
        </w:rPr>
      </w:pPr>
    </w:p>
    <w:p w14:paraId="7A2E4384" w14:textId="77777777" w:rsidR="002C446B" w:rsidRDefault="002C446B" w:rsidP="003C2AAF">
      <w:pPr>
        <w:spacing w:after="0" w:line="240" w:lineRule="auto"/>
        <w:jc w:val="center"/>
        <w:rPr>
          <w:rFonts w:ascii="FrankRuehl" w:eastAsia="Times New Roman" w:hAnsi="FrankRuehl" w:cs="FrankRuehl"/>
          <w:sz w:val="26"/>
          <w:szCs w:val="26"/>
          <w:rtl/>
        </w:rPr>
      </w:pPr>
    </w:p>
    <w:p w14:paraId="5BE125BF" w14:textId="77777777" w:rsidR="002C446B" w:rsidRDefault="002C446B" w:rsidP="003C2AAF">
      <w:pPr>
        <w:spacing w:after="0" w:line="240" w:lineRule="auto"/>
        <w:jc w:val="center"/>
        <w:rPr>
          <w:rFonts w:ascii="FrankRuehl" w:eastAsia="Times New Roman" w:hAnsi="FrankRuehl" w:cs="FrankRuehl"/>
          <w:sz w:val="26"/>
          <w:szCs w:val="26"/>
          <w:rtl/>
        </w:rPr>
      </w:pPr>
    </w:p>
    <w:p w14:paraId="677207E5" w14:textId="77777777" w:rsidR="003C2AAF" w:rsidRPr="00360325" w:rsidRDefault="003C2AAF" w:rsidP="003C2AAF">
      <w:pPr>
        <w:spacing w:after="0" w:line="240" w:lineRule="auto"/>
        <w:jc w:val="center"/>
        <w:rPr>
          <w:rFonts w:ascii="FrankRuehl" w:eastAsia="Times New Roman" w:hAnsi="FrankRuehl" w:cs="FrankRuehl"/>
          <w:sz w:val="26"/>
          <w:szCs w:val="26"/>
          <w:rtl/>
        </w:rPr>
      </w:pPr>
      <w:r w:rsidRPr="00360325">
        <w:rPr>
          <w:rFonts w:ascii="FrankRuehl" w:eastAsia="Times New Roman" w:hAnsi="FrankRuehl" w:cs="FrankRuehl"/>
          <w:sz w:val="26"/>
          <w:szCs w:val="26"/>
          <w:rtl/>
        </w:rPr>
        <w:t>ולראיה באו הצדדים על החתום בתאריך הנקוב בראש נספח זה.</w:t>
      </w:r>
    </w:p>
    <w:p w14:paraId="1CA5D188" w14:textId="77777777" w:rsidR="003C2AAF" w:rsidRPr="00360325" w:rsidRDefault="003C2AAF" w:rsidP="003C2AAF">
      <w:pPr>
        <w:spacing w:after="0" w:line="240" w:lineRule="auto"/>
        <w:rPr>
          <w:rFonts w:ascii="FrankRuehl" w:eastAsia="Times New Roman" w:hAnsi="FrankRuehl" w:cs="FrankRuehl"/>
          <w:sz w:val="26"/>
          <w:szCs w:val="26"/>
          <w:rtl/>
        </w:rPr>
      </w:pPr>
    </w:p>
    <w:p w14:paraId="2064131E" w14:textId="77777777" w:rsidR="003C2AAF" w:rsidRPr="00360325" w:rsidRDefault="003C2AAF" w:rsidP="003C2AAF">
      <w:pPr>
        <w:spacing w:after="0" w:line="240" w:lineRule="auto"/>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t>חתימות המשרד</w:t>
      </w:r>
    </w:p>
    <w:p w14:paraId="3A3E2F07" w14:textId="77777777" w:rsidR="003C2AAF" w:rsidRPr="00360325" w:rsidRDefault="003C2AAF" w:rsidP="003C2AAF">
      <w:pPr>
        <w:spacing w:after="0" w:line="240" w:lineRule="auto"/>
        <w:rPr>
          <w:rFonts w:ascii="FrankRuehl" w:eastAsia="Times New Roman" w:hAnsi="FrankRuehl" w:cs="FrankRuehl"/>
          <w:sz w:val="26"/>
          <w:szCs w:val="26"/>
          <w:rtl/>
        </w:rPr>
      </w:pPr>
    </w:p>
    <w:p w14:paraId="7E9F042B"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____________________________  חתימה _____________________________</w:t>
      </w:r>
    </w:p>
    <w:p w14:paraId="356FE3A7"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 </w:t>
      </w:r>
    </w:p>
    <w:p w14:paraId="207D453A"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____________________________ חתימה _____________________________</w:t>
      </w:r>
    </w:p>
    <w:p w14:paraId="00D58775" w14:textId="77777777" w:rsidR="003C2AAF" w:rsidRPr="00360325" w:rsidRDefault="003C2AAF" w:rsidP="003C2AAF">
      <w:pPr>
        <w:spacing w:after="0" w:line="240" w:lineRule="auto"/>
        <w:rPr>
          <w:rFonts w:ascii="FrankRuehl" w:eastAsia="Times New Roman" w:hAnsi="FrankRuehl" w:cs="FrankRuehl"/>
          <w:sz w:val="26"/>
          <w:szCs w:val="26"/>
          <w:rtl/>
        </w:rPr>
      </w:pPr>
    </w:p>
    <w:p w14:paraId="1ABA4EA0" w14:textId="77777777" w:rsidR="003C2AAF" w:rsidRPr="00360325" w:rsidRDefault="003C2AAF" w:rsidP="003C2AAF">
      <w:pPr>
        <w:spacing w:after="0" w:line="240" w:lineRule="auto"/>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t>חתימות המשתמש</w:t>
      </w:r>
    </w:p>
    <w:p w14:paraId="78670FAA" w14:textId="77777777" w:rsidR="003C2AAF" w:rsidRPr="00360325" w:rsidRDefault="003C2AAF" w:rsidP="003C2AAF">
      <w:pPr>
        <w:spacing w:after="0" w:line="240" w:lineRule="auto"/>
        <w:rPr>
          <w:rFonts w:ascii="FrankRuehl" w:eastAsia="Times New Roman" w:hAnsi="FrankRuehl" w:cs="FrankRuehl"/>
          <w:b/>
          <w:bCs/>
          <w:sz w:val="26"/>
          <w:szCs w:val="26"/>
          <w:u w:val="single"/>
          <w:rtl/>
        </w:rPr>
      </w:pPr>
    </w:p>
    <w:p w14:paraId="24D0D34D"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___________________________חתימה _______________________________</w:t>
      </w:r>
    </w:p>
    <w:p w14:paraId="7A46E771" w14:textId="77777777" w:rsidR="003C2AAF" w:rsidRPr="00360325" w:rsidRDefault="003C2AAF" w:rsidP="003C2AAF">
      <w:pPr>
        <w:spacing w:after="0" w:line="240" w:lineRule="auto"/>
        <w:rPr>
          <w:rFonts w:ascii="FrankRuehl" w:eastAsia="Times New Roman" w:hAnsi="FrankRuehl" w:cs="FrankRuehl"/>
          <w:sz w:val="26"/>
          <w:szCs w:val="26"/>
          <w:rtl/>
        </w:rPr>
      </w:pPr>
    </w:p>
    <w:p w14:paraId="0D29DC48"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 חתימה  _______________________________</w:t>
      </w:r>
    </w:p>
    <w:p w14:paraId="19F45DF2" w14:textId="77777777" w:rsidR="003C2AAF" w:rsidRPr="00360325" w:rsidRDefault="003C2AAF" w:rsidP="003C2AAF">
      <w:pPr>
        <w:spacing w:before="240" w:after="120" w:line="240" w:lineRule="auto"/>
        <w:jc w:val="center"/>
        <w:rPr>
          <w:rFonts w:ascii="FrankRuehl" w:eastAsia="Times New Roman" w:hAnsi="FrankRuehl" w:cs="FrankRuehl"/>
          <w:b/>
          <w:bCs/>
          <w:sz w:val="26"/>
          <w:szCs w:val="26"/>
          <w:u w:val="single"/>
          <w:rtl/>
        </w:rPr>
      </w:pPr>
    </w:p>
    <w:p w14:paraId="4EC4D1B3" w14:textId="77777777" w:rsidR="003C2AAF" w:rsidRPr="00360325" w:rsidRDefault="003C2AAF" w:rsidP="003C2AAF">
      <w:pPr>
        <w:spacing w:before="240" w:after="120" w:line="240" w:lineRule="auto"/>
        <w:jc w:val="center"/>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br w:type="page"/>
      </w:r>
      <w:r w:rsidRPr="00360325">
        <w:rPr>
          <w:rFonts w:ascii="FrankRuehl" w:eastAsia="Times New Roman" w:hAnsi="FrankRuehl" w:cs="FrankRuehl"/>
          <w:b/>
          <w:bCs/>
          <w:sz w:val="26"/>
          <w:szCs w:val="26"/>
          <w:u w:val="single"/>
          <w:rtl/>
        </w:rPr>
        <w:lastRenderedPageBreak/>
        <w:t>נספח א' – דרישות לתשתית המקומית</w:t>
      </w:r>
    </w:p>
    <w:p w14:paraId="6FAD9020" w14:textId="77777777" w:rsidR="003C2AAF" w:rsidRPr="00360325" w:rsidRDefault="003C2AAF">
      <w:pPr>
        <w:numPr>
          <w:ilvl w:val="0"/>
          <w:numId w:val="28"/>
        </w:numPr>
        <w:tabs>
          <w:tab w:val="num" w:pos="792"/>
        </w:tabs>
        <w:spacing w:before="240" w:after="120" w:line="240" w:lineRule="auto"/>
        <w:contextualSpacing/>
        <w:rPr>
          <w:rFonts w:ascii="FrankRuehl" w:eastAsia="Calibri" w:hAnsi="FrankRuehl" w:cs="FrankRuehl"/>
          <w:b/>
          <w:bCs/>
          <w:sz w:val="26"/>
          <w:szCs w:val="26"/>
        </w:rPr>
      </w:pPr>
      <w:r w:rsidRPr="00360325">
        <w:rPr>
          <w:rFonts w:ascii="FrankRuehl" w:eastAsia="Calibri" w:hAnsi="FrankRuehl" w:cs="FrankRuehl"/>
          <w:b/>
          <w:bCs/>
          <w:sz w:val="26"/>
          <w:szCs w:val="26"/>
          <w:rtl/>
        </w:rPr>
        <w:t xml:space="preserve">אמצעים הניתנים מהגורם המנפק </w:t>
      </w:r>
    </w:p>
    <w:p w14:paraId="707EFC21" w14:textId="77777777" w:rsidR="003C2AAF" w:rsidRPr="00360325" w:rsidRDefault="003C2AAF">
      <w:pPr>
        <w:numPr>
          <w:ilvl w:val="1"/>
          <w:numId w:val="28"/>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קורא כרטיסים.</w:t>
      </w:r>
    </w:p>
    <w:p w14:paraId="529B7C64" w14:textId="77777777" w:rsidR="003C2AAF" w:rsidRPr="00360325" w:rsidRDefault="003C2AAF">
      <w:pPr>
        <w:numPr>
          <w:ilvl w:val="1"/>
          <w:numId w:val="28"/>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כרטיס חכם.</w:t>
      </w:r>
    </w:p>
    <w:p w14:paraId="31FFF2A7" w14:textId="77777777" w:rsidR="003C2AAF" w:rsidRPr="00360325" w:rsidRDefault="003C2AAF">
      <w:pPr>
        <w:numPr>
          <w:ilvl w:val="1"/>
          <w:numId w:val="28"/>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סיסמא (</w:t>
      </w:r>
      <w:r w:rsidRPr="00360325">
        <w:rPr>
          <w:rFonts w:ascii="FrankRuehl" w:eastAsia="Calibri" w:hAnsi="FrankRuehl" w:cs="FrankRuehl"/>
          <w:sz w:val="26"/>
          <w:szCs w:val="26"/>
        </w:rPr>
        <w:t>Pin Number</w:t>
      </w:r>
      <w:r w:rsidRPr="00360325">
        <w:rPr>
          <w:rFonts w:ascii="FrankRuehl" w:eastAsia="Calibri" w:hAnsi="FrankRuehl" w:cs="FrankRuehl"/>
          <w:sz w:val="26"/>
          <w:szCs w:val="26"/>
          <w:rtl/>
        </w:rPr>
        <w:t>).</w:t>
      </w:r>
      <w:r w:rsidRPr="00360325">
        <w:rPr>
          <w:rFonts w:ascii="FrankRuehl" w:eastAsia="Calibri" w:hAnsi="FrankRuehl" w:cs="FrankRuehl"/>
          <w:sz w:val="26"/>
          <w:szCs w:val="26"/>
          <w:rtl/>
        </w:rPr>
        <w:br/>
      </w:r>
    </w:p>
    <w:p w14:paraId="430CC0D7" w14:textId="77777777" w:rsidR="003C2AAF" w:rsidRPr="00360325" w:rsidRDefault="003C2AAF">
      <w:pPr>
        <w:numPr>
          <w:ilvl w:val="0"/>
          <w:numId w:val="28"/>
        </w:numPr>
        <w:tabs>
          <w:tab w:val="num" w:pos="792"/>
        </w:tabs>
        <w:spacing w:before="240" w:after="120" w:line="240" w:lineRule="auto"/>
        <w:contextualSpacing/>
        <w:rPr>
          <w:rFonts w:ascii="FrankRuehl" w:eastAsia="Calibri" w:hAnsi="FrankRuehl" w:cs="FrankRuehl"/>
          <w:b/>
          <w:bCs/>
          <w:sz w:val="26"/>
          <w:szCs w:val="26"/>
          <w:rtl/>
        </w:rPr>
      </w:pPr>
      <w:r w:rsidRPr="00360325">
        <w:rPr>
          <w:rFonts w:ascii="FrankRuehl" w:eastAsia="Calibri" w:hAnsi="FrankRuehl" w:cs="FrankRuehl"/>
          <w:b/>
          <w:bCs/>
          <w:sz w:val="26"/>
          <w:szCs w:val="26"/>
          <w:rtl/>
        </w:rPr>
        <w:t xml:space="preserve">דרישות מערכת </w:t>
      </w:r>
    </w:p>
    <w:p w14:paraId="5B4EDF95" w14:textId="77777777" w:rsidR="003C2AAF" w:rsidRPr="00360325" w:rsidRDefault="003C2AAF" w:rsidP="003C2AAF">
      <w:pPr>
        <w:spacing w:after="0" w:line="240" w:lineRule="auto"/>
        <w:ind w:firstLine="360"/>
        <w:rPr>
          <w:rFonts w:ascii="FrankRuehl" w:eastAsia="Times New Roman" w:hAnsi="FrankRuehl" w:cs="FrankRuehl"/>
          <w:sz w:val="26"/>
          <w:szCs w:val="26"/>
          <w:rtl/>
        </w:rPr>
      </w:pPr>
      <w:r w:rsidRPr="00360325">
        <w:rPr>
          <w:rFonts w:ascii="FrankRuehl" w:eastAsia="Times New Roman" w:hAnsi="FrankRuehl" w:cs="FrankRuehl"/>
          <w:sz w:val="26"/>
          <w:szCs w:val="26"/>
          <w:rtl/>
        </w:rPr>
        <w:t>עבודה במערכת תתאפשר רק עם קיום דרישות החומרה והתוכנה הבאות:</w:t>
      </w:r>
    </w:p>
    <w:p w14:paraId="7BE42B0C" w14:textId="77777777" w:rsidR="003C2AAF" w:rsidRPr="00360325" w:rsidRDefault="003C2AAF">
      <w:pPr>
        <w:numPr>
          <w:ilvl w:val="1"/>
          <w:numId w:val="28"/>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יציאת</w:t>
      </w:r>
      <w:r w:rsidRPr="00360325">
        <w:rPr>
          <w:rFonts w:ascii="FrankRuehl" w:eastAsia="Calibri" w:hAnsi="FrankRuehl" w:cs="FrankRuehl"/>
          <w:sz w:val="26"/>
          <w:szCs w:val="26"/>
        </w:rPr>
        <w:t xml:space="preserve"> USB </w:t>
      </w:r>
      <w:r w:rsidRPr="00360325">
        <w:rPr>
          <w:rFonts w:ascii="FrankRuehl" w:eastAsia="Calibri" w:hAnsi="FrankRuehl" w:cs="FrankRuehl"/>
          <w:sz w:val="26"/>
          <w:szCs w:val="26"/>
          <w:rtl/>
        </w:rPr>
        <w:t>פנויה (עבור קורא הכרטיסים)</w:t>
      </w:r>
    </w:p>
    <w:p w14:paraId="7B5455FB" w14:textId="77777777" w:rsidR="003C2AAF" w:rsidRPr="00360325" w:rsidRDefault="003C2AAF">
      <w:pPr>
        <w:numPr>
          <w:ilvl w:val="1"/>
          <w:numId w:val="28"/>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דפדפן אינטרנט אקספלורר 7.0 ומעלה</w:t>
      </w:r>
    </w:p>
    <w:p w14:paraId="6D736A4D" w14:textId="77777777" w:rsidR="003C2AAF" w:rsidRPr="00360325" w:rsidRDefault="003C2AAF">
      <w:pPr>
        <w:numPr>
          <w:ilvl w:val="1"/>
          <w:numId w:val="28"/>
        </w:numPr>
        <w:tabs>
          <w:tab w:val="left" w:pos="906"/>
        </w:tabs>
        <w:spacing w:after="0" w:line="240" w:lineRule="auto"/>
        <w:ind w:left="906" w:hanging="546"/>
        <w:contextualSpacing/>
        <w:rPr>
          <w:rFonts w:ascii="FrankRuehl" w:eastAsia="Calibri" w:hAnsi="FrankRuehl" w:cs="FrankRuehl"/>
          <w:sz w:val="26"/>
          <w:szCs w:val="26"/>
          <w:rtl/>
        </w:rPr>
      </w:pPr>
      <w:r w:rsidRPr="00360325">
        <w:rPr>
          <w:rFonts w:ascii="FrankRuehl" w:eastAsia="Calibri" w:hAnsi="FrankRuehl" w:cs="FrankRuehl"/>
          <w:sz w:val="26"/>
          <w:szCs w:val="26"/>
          <w:rtl/>
        </w:rPr>
        <w:t xml:space="preserve">מערכת הפעלה </w:t>
      </w:r>
      <w:r w:rsidRPr="00360325">
        <w:rPr>
          <w:rFonts w:ascii="FrankRuehl" w:eastAsia="Calibri" w:hAnsi="FrankRuehl" w:cs="FrankRuehl"/>
          <w:sz w:val="26"/>
          <w:szCs w:val="26"/>
        </w:rPr>
        <w:t>WINDOWS7</w:t>
      </w:r>
      <w:r w:rsidRPr="00360325">
        <w:rPr>
          <w:rFonts w:ascii="FrankRuehl" w:eastAsia="Calibri" w:hAnsi="FrankRuehl" w:cs="FrankRuehl"/>
          <w:sz w:val="26"/>
          <w:szCs w:val="26"/>
          <w:rtl/>
        </w:rPr>
        <w:t xml:space="preserve"> או </w:t>
      </w:r>
      <w:r w:rsidRPr="00360325">
        <w:rPr>
          <w:rFonts w:ascii="FrankRuehl" w:eastAsia="Calibri" w:hAnsi="FrankRuehl" w:cs="FrankRuehl"/>
          <w:sz w:val="26"/>
          <w:szCs w:val="26"/>
        </w:rPr>
        <w:t xml:space="preserve">WINDOWS8/8.1 </w:t>
      </w:r>
      <w:r w:rsidRPr="00360325">
        <w:rPr>
          <w:rFonts w:ascii="FrankRuehl" w:eastAsia="Calibri" w:hAnsi="FrankRuehl" w:cs="FrankRuehl"/>
          <w:sz w:val="26"/>
          <w:szCs w:val="26"/>
          <w:rtl/>
        </w:rPr>
        <w:t xml:space="preserve"> או </w:t>
      </w:r>
      <w:r w:rsidRPr="00360325">
        <w:rPr>
          <w:rFonts w:ascii="FrankRuehl" w:eastAsia="Calibri" w:hAnsi="FrankRuehl" w:cs="FrankRuehl"/>
          <w:sz w:val="26"/>
          <w:szCs w:val="26"/>
        </w:rPr>
        <w:t>VISTA</w:t>
      </w:r>
    </w:p>
    <w:p w14:paraId="7FC2105E" w14:textId="77777777" w:rsidR="003C2AAF" w:rsidRPr="00360325" w:rsidRDefault="003C2AAF">
      <w:pPr>
        <w:numPr>
          <w:ilvl w:val="1"/>
          <w:numId w:val="28"/>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Pr>
        <w:t xml:space="preserve">Windows XP </w:t>
      </w:r>
      <w:r w:rsidRPr="00360325">
        <w:rPr>
          <w:rFonts w:ascii="FrankRuehl" w:eastAsia="Calibri" w:hAnsi="FrankRuehl" w:cs="FrankRuehl"/>
          <w:sz w:val="26"/>
          <w:szCs w:val="26"/>
          <w:rtl/>
        </w:rPr>
        <w:t xml:space="preserve">- עם </w:t>
      </w:r>
      <w:r w:rsidRPr="00360325">
        <w:rPr>
          <w:rFonts w:ascii="FrankRuehl" w:eastAsia="Calibri" w:hAnsi="FrankRuehl" w:cs="FrankRuehl"/>
          <w:sz w:val="26"/>
          <w:szCs w:val="26"/>
        </w:rPr>
        <w:t>3 Service Pack</w:t>
      </w:r>
      <w:r w:rsidRPr="00360325">
        <w:rPr>
          <w:rFonts w:ascii="FrankRuehl" w:eastAsia="Calibri" w:hAnsi="FrankRuehl" w:cs="FrankRuehl"/>
          <w:sz w:val="26"/>
          <w:szCs w:val="26"/>
          <w:rtl/>
        </w:rPr>
        <w:t xml:space="preserve"> ומעלה.</w:t>
      </w:r>
    </w:p>
    <w:p w14:paraId="52FAE4DA" w14:textId="77777777" w:rsidR="003C2AAF" w:rsidRPr="00360325" w:rsidRDefault="003C2AAF">
      <w:pPr>
        <w:numPr>
          <w:ilvl w:val="1"/>
          <w:numId w:val="28"/>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קורא כרטיסים מותקן *</w:t>
      </w:r>
    </w:p>
    <w:p w14:paraId="7E2A5F06" w14:textId="77777777" w:rsidR="003C2AAF" w:rsidRPr="00360325" w:rsidRDefault="003C2AAF">
      <w:pPr>
        <w:numPr>
          <w:ilvl w:val="1"/>
          <w:numId w:val="28"/>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תוכנת גישה לכרטיס חכם מותקנת*</w:t>
      </w:r>
    </w:p>
    <w:p w14:paraId="3A8C7599" w14:textId="77777777" w:rsidR="003C2AAF" w:rsidRPr="00360325" w:rsidRDefault="003C2AAF">
      <w:pPr>
        <w:numPr>
          <w:ilvl w:val="1"/>
          <w:numId w:val="28"/>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תכנת חתימה דיגיטלית (</w:t>
      </w:r>
      <w:r w:rsidRPr="00360325">
        <w:rPr>
          <w:rFonts w:ascii="FrankRuehl" w:eastAsia="Calibri" w:hAnsi="FrankRuehl" w:cs="FrankRuehl"/>
          <w:sz w:val="26"/>
          <w:szCs w:val="26"/>
        </w:rPr>
        <w:t>Sign&amp;Verify</w:t>
      </w:r>
      <w:r w:rsidRPr="00360325">
        <w:rPr>
          <w:rFonts w:ascii="FrankRuehl" w:eastAsia="Calibri" w:hAnsi="FrankRuehl" w:cs="FrankRuehl"/>
          <w:sz w:val="26"/>
          <w:szCs w:val="26"/>
          <w:rtl/>
        </w:rPr>
        <w:t xml:space="preserve">) מותקנת* </w:t>
      </w:r>
    </w:p>
    <w:p w14:paraId="39883158" w14:textId="77777777" w:rsidR="003C2AAF" w:rsidRPr="00360325" w:rsidRDefault="003C2AAF">
      <w:pPr>
        <w:numPr>
          <w:ilvl w:val="1"/>
          <w:numId w:val="28"/>
        </w:numPr>
        <w:tabs>
          <w:tab w:val="left" w:pos="765"/>
          <w:tab w:val="left" w:pos="906"/>
        </w:tabs>
        <w:spacing w:after="0" w:line="240" w:lineRule="auto"/>
        <w:contextualSpacing/>
        <w:rPr>
          <w:rFonts w:ascii="FrankRuehl" w:eastAsia="Calibri" w:hAnsi="FrankRuehl" w:cs="FrankRuehl"/>
          <w:sz w:val="26"/>
          <w:szCs w:val="26"/>
          <w:rtl/>
        </w:rPr>
      </w:pPr>
      <w:r w:rsidRPr="00360325">
        <w:rPr>
          <w:rFonts w:ascii="FrankRuehl" w:eastAsia="Calibri" w:hAnsi="FrankRuehl" w:cs="FrankRuehl"/>
          <w:sz w:val="26"/>
          <w:szCs w:val="26"/>
          <w:rtl/>
        </w:rPr>
        <w:t>לצורך השתלטות על תחנות העבודה של המשתמש יש להפעיל תוכנה בשם ,</w:t>
      </w:r>
      <w:r w:rsidRPr="00360325">
        <w:rPr>
          <w:rFonts w:ascii="FrankRuehl" w:eastAsia="Calibri" w:hAnsi="FrankRuehl" w:cs="FrankRuehl"/>
          <w:sz w:val="26"/>
          <w:szCs w:val="26"/>
        </w:rPr>
        <w:t>NETVIEWER</w:t>
      </w:r>
      <w:r w:rsidRPr="00360325">
        <w:rPr>
          <w:rFonts w:ascii="FrankRuehl" w:eastAsia="Calibri" w:hAnsi="FrankRuehl" w:cs="FrankRuehl"/>
          <w:sz w:val="26"/>
          <w:szCs w:val="26"/>
          <w:rtl/>
        </w:rPr>
        <w:t xml:space="preserve">  הפעלת התוכנה וההשתלטות תעשה בליווי התומך של מרכב"ה מאתר </w:t>
      </w:r>
      <w:r w:rsidRPr="00360325">
        <w:rPr>
          <w:rFonts w:ascii="FrankRuehl" w:eastAsia="Calibri" w:hAnsi="FrankRuehl" w:cs="FrankRuehl"/>
          <w:sz w:val="26"/>
          <w:szCs w:val="26"/>
        </w:rPr>
        <w:t>GOV.IL</w:t>
      </w:r>
    </w:p>
    <w:p w14:paraId="38D9D0BD" w14:textId="77777777" w:rsidR="003C2AAF" w:rsidRPr="00360325" w:rsidRDefault="003C2AAF" w:rsidP="003C2AAF">
      <w:pPr>
        <w:tabs>
          <w:tab w:val="left" w:pos="906"/>
        </w:tabs>
        <w:spacing w:before="240" w:after="0" w:line="240" w:lineRule="auto"/>
        <w:ind w:left="360"/>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*הנחיות להתקנת כרטיס חכם ותוכנת </w:t>
      </w:r>
      <w:r w:rsidRPr="00360325">
        <w:rPr>
          <w:rFonts w:ascii="FrankRuehl" w:eastAsia="Times New Roman" w:hAnsi="FrankRuehl" w:cs="FrankRuehl"/>
          <w:sz w:val="26"/>
          <w:szCs w:val="26"/>
        </w:rPr>
        <w:t>Sign&amp;Verify</w:t>
      </w:r>
      <w:r w:rsidRPr="00360325">
        <w:rPr>
          <w:rFonts w:ascii="FrankRuehl" w:eastAsia="Times New Roman" w:hAnsi="FrankRuehl" w:cs="FrankRuehl"/>
          <w:sz w:val="26"/>
          <w:szCs w:val="26"/>
          <w:rtl/>
        </w:rPr>
        <w:t xml:space="preserve"> ניתן למצוא בפורטל השירותים והמידע הממשלתי בכתובת </w:t>
      </w:r>
      <w:hyperlink r:id="rId17" w:history="1">
        <w:r w:rsidRPr="00360325">
          <w:rPr>
            <w:rFonts w:ascii="FrankRuehl" w:eastAsia="Times New Roman" w:hAnsi="FrankRuehl" w:cs="FrankRuehl"/>
            <w:color w:val="0000FF"/>
            <w:sz w:val="26"/>
            <w:szCs w:val="26"/>
            <w:u w:val="single"/>
            <w:rtl/>
          </w:rPr>
          <w:t>קישור לפורטל השירותים והמידע הממשלתי</w:t>
        </w:r>
      </w:hyperlink>
      <w:r w:rsidRPr="00360325">
        <w:rPr>
          <w:rFonts w:ascii="FrankRuehl" w:eastAsia="Times New Roman" w:hAnsi="FrankRuehl" w:cs="FrankRuehl"/>
          <w:b/>
          <w:bCs/>
          <w:i/>
          <w:iCs/>
          <w:sz w:val="26"/>
          <w:szCs w:val="26"/>
          <w:rtl/>
        </w:rPr>
        <w:t>)</w:t>
      </w:r>
      <w:r w:rsidRPr="00360325">
        <w:rPr>
          <w:rFonts w:ascii="FrankRuehl" w:eastAsia="Times New Roman" w:hAnsi="FrankRuehl" w:cs="FrankRuehl"/>
          <w:sz w:val="26"/>
          <w:szCs w:val="26"/>
          <w:rtl/>
        </w:rPr>
        <w:t>.</w:t>
      </w:r>
    </w:p>
    <w:p w14:paraId="1729BF59" w14:textId="77777777" w:rsidR="003C2AAF" w:rsidRPr="00360325" w:rsidRDefault="003C2AAF" w:rsidP="003C2AAF">
      <w:pPr>
        <w:spacing w:after="0" w:line="240" w:lineRule="auto"/>
        <w:jc w:val="both"/>
        <w:rPr>
          <w:rFonts w:ascii="FrankRuehl" w:eastAsia="Times New Roman" w:hAnsi="FrankRuehl" w:cs="FrankRuehl"/>
          <w:sz w:val="26"/>
          <w:szCs w:val="26"/>
          <w:rtl/>
        </w:rPr>
      </w:pPr>
    </w:p>
    <w:p w14:paraId="379E8742" w14:textId="77777777" w:rsidR="003C2AAF" w:rsidRPr="00360325" w:rsidRDefault="003C2AAF" w:rsidP="003C2AAF">
      <w:pPr>
        <w:spacing w:after="0" w:line="240" w:lineRule="auto"/>
        <w:jc w:val="both"/>
        <w:rPr>
          <w:rFonts w:ascii="FrankRuehl" w:eastAsia="Times New Roman" w:hAnsi="FrankRuehl" w:cs="FrankRuehl"/>
          <w:sz w:val="26"/>
          <w:szCs w:val="26"/>
          <w:rtl/>
        </w:rPr>
      </w:pPr>
    </w:p>
    <w:p w14:paraId="57B7C538" w14:textId="77777777" w:rsidR="003C2AAF" w:rsidRPr="00360325" w:rsidRDefault="003C2AAF" w:rsidP="003C2AAF">
      <w:pPr>
        <w:spacing w:after="0" w:line="240" w:lineRule="auto"/>
        <w:jc w:val="both"/>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br w:type="page"/>
      </w:r>
      <w:r w:rsidRPr="00360325">
        <w:rPr>
          <w:rFonts w:ascii="FrankRuehl" w:eastAsia="Times New Roman" w:hAnsi="FrankRuehl" w:cs="FrankRuehl"/>
          <w:b/>
          <w:bCs/>
          <w:sz w:val="26"/>
          <w:szCs w:val="26"/>
          <w:u w:val="single"/>
          <w:rtl/>
        </w:rPr>
        <w:lastRenderedPageBreak/>
        <w:t>נספח ב' – הצהרת נציג המשתמש ואישור על סמכויות נציג המשתמש בפורטל הספקים הממשלתי</w:t>
      </w:r>
    </w:p>
    <w:p w14:paraId="4015D1CE" w14:textId="77777777" w:rsidR="003C2AAF" w:rsidRPr="00360325" w:rsidRDefault="003C2AAF" w:rsidP="003C2AAF">
      <w:pPr>
        <w:spacing w:before="120" w:after="120" w:line="240" w:lineRule="auto"/>
        <w:rPr>
          <w:rFonts w:ascii="FrankRuehl" w:eastAsia="Times New Roman" w:hAnsi="FrankRuehl" w:cs="FrankRuehl"/>
          <w:b/>
          <w:bCs/>
          <w:sz w:val="26"/>
          <w:szCs w:val="26"/>
          <w:u w:val="single"/>
          <w:rtl/>
          <w:lang w:val="en-GB"/>
        </w:rPr>
      </w:pPr>
      <w:r w:rsidRPr="00360325">
        <w:rPr>
          <w:rFonts w:ascii="FrankRuehl" w:eastAsia="Times New Roman" w:hAnsi="FrankRuehl" w:cs="FrankRuehl"/>
          <w:b/>
          <w:bCs/>
          <w:sz w:val="26"/>
          <w:szCs w:val="26"/>
          <w:u w:val="single"/>
          <w:rtl/>
          <w:lang w:val="en-GB"/>
        </w:rPr>
        <w:t>אל ממשלת ישראל, באמצעות החשב הכללי, משרד האוצר</w:t>
      </w:r>
    </w:p>
    <w:p w14:paraId="201EAB39" w14:textId="77777777" w:rsidR="003C2AAF" w:rsidRPr="00360325" w:rsidRDefault="003C2AAF" w:rsidP="003C2AAF">
      <w:pPr>
        <w:spacing w:after="0" w:line="240" w:lineRule="auto"/>
        <w:rPr>
          <w:rFonts w:ascii="FrankRuehl" w:eastAsia="Times New Roman" w:hAnsi="FrankRuehl" w:cs="FrankRuehl"/>
          <w:b/>
          <w:bCs/>
          <w:sz w:val="26"/>
          <w:szCs w:val="26"/>
          <w:u w:val="single"/>
          <w:rtl/>
          <w:lang w:val="en-GB"/>
        </w:rPr>
      </w:pPr>
      <w:r w:rsidRPr="00360325">
        <w:rPr>
          <w:rFonts w:ascii="FrankRuehl" w:eastAsia="Times New Roman" w:hAnsi="FrankRuehl" w:cs="FrankRuehl"/>
          <w:sz w:val="26"/>
          <w:szCs w:val="26"/>
          <w:rtl/>
          <w:lang w:val="en-GB"/>
        </w:rPr>
        <w:t>(מחק את המיותר)</w:t>
      </w:r>
    </w:p>
    <w:p w14:paraId="539B65F3" w14:textId="77777777" w:rsidR="003C2AAF" w:rsidRPr="00360325" w:rsidRDefault="003C2AAF" w:rsidP="003C2AAF">
      <w:pPr>
        <w:spacing w:after="12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אני/אנו הח"מ מודיע/ים בכך כי:</w:t>
      </w:r>
    </w:p>
    <w:p w14:paraId="0BA2F69E" w14:textId="77777777" w:rsidR="003C2AAF" w:rsidRPr="00360325" w:rsidRDefault="003C2AAF">
      <w:pPr>
        <w:numPr>
          <w:ilvl w:val="0"/>
          <w:numId w:val="29"/>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 xml:space="preserve"> כי  איש הקשר מטעמי/מטעם השותפות הרשומה בשם:................................../מטעם החברה בשם ....</w:t>
      </w:r>
      <w:r w:rsidR="003540BD">
        <w:rPr>
          <w:rFonts w:ascii="FrankRuehl" w:eastAsia="Times New Roman" w:hAnsi="FrankRuehl" w:cs="FrankRuehl"/>
          <w:sz w:val="26"/>
          <w:szCs w:val="26"/>
          <w:rtl/>
          <w:lang w:val="en-GB" w:eastAsia="he-IL"/>
        </w:rPr>
        <w:t>................... בע"מ/ (להלן</w:t>
      </w:r>
      <w:r w:rsidR="003540BD">
        <w:rPr>
          <w:rFonts w:ascii="FrankRuehl" w:eastAsia="Times New Roman" w:hAnsi="FrankRuehl" w:cs="FrankRuehl" w:hint="cs"/>
          <w:sz w:val="26"/>
          <w:szCs w:val="26"/>
          <w:rtl/>
          <w:lang w:val="en-GB" w:eastAsia="he-IL"/>
        </w:rPr>
        <w:t>: "</w:t>
      </w:r>
      <w:r w:rsidRPr="00C521CC">
        <w:rPr>
          <w:rFonts w:ascii="FrankRuehl" w:eastAsia="Times New Roman" w:hAnsi="FrankRuehl" w:cs="FrankRuehl"/>
          <w:b/>
          <w:bCs/>
          <w:sz w:val="26"/>
          <w:szCs w:val="26"/>
          <w:rtl/>
          <w:lang w:val="en-GB" w:eastAsia="he-IL"/>
        </w:rPr>
        <w:t>המשתמש</w:t>
      </w:r>
      <w:r w:rsidR="003540BD">
        <w:rPr>
          <w:rFonts w:ascii="FrankRuehl" w:eastAsia="Times New Roman" w:hAnsi="FrankRuehl" w:cs="FrankRuehl" w:hint="cs"/>
          <w:sz w:val="26"/>
          <w:szCs w:val="26"/>
          <w:rtl/>
          <w:lang w:val="en-GB" w:eastAsia="he-IL"/>
        </w:rPr>
        <w:t>"</w:t>
      </w:r>
      <w:r w:rsidRPr="00360325">
        <w:rPr>
          <w:rFonts w:ascii="FrankRuehl" w:eastAsia="Times New Roman" w:hAnsi="FrankRuehl" w:cs="FrankRuehl"/>
          <w:sz w:val="26"/>
          <w:szCs w:val="26"/>
          <w:rtl/>
          <w:lang w:val="en-GB" w:eastAsia="he-IL"/>
        </w:rPr>
        <w:t>) הינו מר/גב ...</w:t>
      </w:r>
      <w:r w:rsidR="003540BD">
        <w:rPr>
          <w:rFonts w:ascii="FrankRuehl" w:eastAsia="Times New Roman" w:hAnsi="FrankRuehl" w:cs="FrankRuehl"/>
          <w:sz w:val="26"/>
          <w:szCs w:val="26"/>
          <w:rtl/>
          <w:lang w:val="en-GB" w:eastAsia="he-IL"/>
        </w:rPr>
        <w:t>......................... (להלן</w:t>
      </w:r>
      <w:r w:rsidR="003540BD">
        <w:rPr>
          <w:rFonts w:ascii="FrankRuehl" w:eastAsia="Times New Roman" w:hAnsi="FrankRuehl" w:cs="FrankRuehl" w:hint="cs"/>
          <w:sz w:val="26"/>
          <w:szCs w:val="26"/>
          <w:rtl/>
          <w:lang w:val="en-GB" w:eastAsia="he-IL"/>
        </w:rPr>
        <w:t>: "</w:t>
      </w:r>
      <w:r w:rsidRPr="00C521CC">
        <w:rPr>
          <w:rFonts w:ascii="FrankRuehl" w:eastAsia="Times New Roman" w:hAnsi="FrankRuehl" w:cs="FrankRuehl"/>
          <w:b/>
          <w:bCs/>
          <w:sz w:val="26"/>
          <w:szCs w:val="26"/>
          <w:rtl/>
          <w:lang w:val="en-GB" w:eastAsia="he-IL"/>
        </w:rPr>
        <w:t>נציג המשתמש</w:t>
      </w:r>
      <w:r w:rsidR="003540BD">
        <w:rPr>
          <w:rFonts w:ascii="FrankRuehl" w:eastAsia="Times New Roman" w:hAnsi="FrankRuehl" w:cs="FrankRuehl" w:hint="cs"/>
          <w:sz w:val="26"/>
          <w:szCs w:val="26"/>
          <w:rtl/>
          <w:lang w:val="en-GB" w:eastAsia="he-IL"/>
        </w:rPr>
        <w:t>"</w:t>
      </w:r>
      <w:r w:rsidRPr="00360325">
        <w:rPr>
          <w:rFonts w:ascii="FrankRuehl" w:eastAsia="Times New Roman" w:hAnsi="FrankRuehl" w:cs="FrankRuehl"/>
          <w:sz w:val="26"/>
          <w:szCs w:val="26"/>
          <w:rtl/>
          <w:lang w:val="en-GB" w:eastAsia="he-IL"/>
        </w:rPr>
        <w:t>) עבורו בכוונתנו להנפיק כרטיס חכם לצורך שימוש בפורטל הספקים הממשלתי לרבות לצורך הגשת דיווחי ביצוע וחשבוניות למשרדי ממשלה</w:t>
      </w:r>
      <w:r w:rsidRPr="00360325">
        <w:rPr>
          <w:rFonts w:ascii="FrankRuehl" w:eastAsia="Times New Roman" w:hAnsi="FrankRuehl" w:cs="FrankRuehl"/>
          <w:sz w:val="26"/>
          <w:szCs w:val="26"/>
          <w:rtl/>
          <w:lang w:eastAsia="he-IL"/>
        </w:rPr>
        <w:t>.</w:t>
      </w:r>
    </w:p>
    <w:p w14:paraId="05DBCEFD" w14:textId="77777777" w:rsidR="003C2AAF" w:rsidRPr="00360325" w:rsidRDefault="003C2AAF">
      <w:pPr>
        <w:numPr>
          <w:ilvl w:val="0"/>
          <w:numId w:val="29"/>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5CA06D3E" w14:textId="77777777" w:rsidR="003C2AAF" w:rsidRPr="00360325" w:rsidRDefault="003C2AAF" w:rsidP="00AA3FB5">
      <w:pPr>
        <w:spacing w:after="0" w:line="240" w:lineRule="auto"/>
        <w:ind w:left="360"/>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יובהר, כי על המשתמש חלה האחריות לוודא את קבלת הודעתו כאמור לעיל, וכי רק לאחר קבלת האישור מטעם החברה המנהלת, האמור יחזה להיות כנתקבל.</w:t>
      </w:r>
    </w:p>
    <w:p w14:paraId="118BB93F" w14:textId="77777777" w:rsidR="003C2AAF" w:rsidRPr="00360325" w:rsidRDefault="003C2AAF">
      <w:pPr>
        <w:numPr>
          <w:ilvl w:val="0"/>
          <w:numId w:val="29"/>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384E5192" w14:textId="77777777" w:rsidR="003C2AAF" w:rsidRPr="00360325" w:rsidRDefault="003C2AAF">
      <w:pPr>
        <w:numPr>
          <w:ilvl w:val="0"/>
          <w:numId w:val="29"/>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הצהרה זאת באה בנוסף על ההתקשרות מול הגורם המאשר לצורך הנפקת תעודת חתימה אלקטרונית מאושרת.</w:t>
      </w:r>
    </w:p>
    <w:p w14:paraId="2F9C23E9" w14:textId="77777777" w:rsidR="003C2AAF" w:rsidRPr="00360325" w:rsidRDefault="003C2AAF">
      <w:pPr>
        <w:numPr>
          <w:ilvl w:val="0"/>
          <w:numId w:val="29"/>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פרטי נציג המשתמש הינם כלהלן:</w:t>
      </w:r>
    </w:p>
    <w:p w14:paraId="141A5B44" w14:textId="77777777" w:rsidR="003C2AAF" w:rsidRPr="00360325" w:rsidRDefault="003C2AAF">
      <w:pPr>
        <w:numPr>
          <w:ilvl w:val="1"/>
          <w:numId w:val="29"/>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שם מלא ..........................................</w:t>
      </w:r>
    </w:p>
    <w:p w14:paraId="522C0D54" w14:textId="77777777" w:rsidR="003C2AAF" w:rsidRPr="00360325" w:rsidRDefault="003C2AAF">
      <w:pPr>
        <w:numPr>
          <w:ilvl w:val="1"/>
          <w:numId w:val="29"/>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כתובת מלאה ...................................</w:t>
      </w:r>
    </w:p>
    <w:p w14:paraId="7F08303F" w14:textId="77777777" w:rsidR="003C2AAF" w:rsidRPr="00360325" w:rsidRDefault="003C2AAF">
      <w:pPr>
        <w:numPr>
          <w:ilvl w:val="1"/>
          <w:numId w:val="29"/>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ת.ז. .................................................</w:t>
      </w:r>
    </w:p>
    <w:p w14:paraId="782FCDD4" w14:textId="77777777" w:rsidR="003C2AAF" w:rsidRPr="00360325" w:rsidRDefault="003C2AAF">
      <w:pPr>
        <w:numPr>
          <w:ilvl w:val="1"/>
          <w:numId w:val="29"/>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תפקיד אצל המשתמש ........................</w:t>
      </w:r>
    </w:p>
    <w:p w14:paraId="5CF8426A" w14:textId="77777777" w:rsidR="003C2AAF" w:rsidRPr="00360325" w:rsidRDefault="003C2AAF">
      <w:pPr>
        <w:numPr>
          <w:ilvl w:val="1"/>
          <w:numId w:val="29"/>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בעבודה ..........................</w:t>
      </w:r>
    </w:p>
    <w:p w14:paraId="3B18B4D9" w14:textId="77777777" w:rsidR="003C2AAF" w:rsidRPr="00360325" w:rsidRDefault="003C2AAF">
      <w:pPr>
        <w:numPr>
          <w:ilvl w:val="1"/>
          <w:numId w:val="29"/>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בבית ..............................</w:t>
      </w:r>
    </w:p>
    <w:p w14:paraId="3DDEC897" w14:textId="77777777" w:rsidR="003C2AAF" w:rsidRPr="00360325" w:rsidRDefault="003C2AAF">
      <w:pPr>
        <w:numPr>
          <w:ilvl w:val="1"/>
          <w:numId w:val="29"/>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נייד ................................</w:t>
      </w:r>
    </w:p>
    <w:p w14:paraId="26C227F1" w14:textId="77777777" w:rsidR="003C2AAF" w:rsidRPr="00360325" w:rsidRDefault="003C2AAF">
      <w:pPr>
        <w:numPr>
          <w:ilvl w:val="1"/>
          <w:numId w:val="29"/>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כתובת דואר אלקטרוני .......................</w:t>
      </w:r>
    </w:p>
    <w:p w14:paraId="01830F4A" w14:textId="77777777" w:rsidR="003C2AAF" w:rsidRPr="00360325" w:rsidRDefault="003C2AAF" w:rsidP="003C2AAF">
      <w:pPr>
        <w:spacing w:after="0" w:line="240" w:lineRule="auto"/>
        <w:ind w:left="1080"/>
        <w:contextualSpacing/>
        <w:jc w:val="both"/>
        <w:rPr>
          <w:rFonts w:ascii="FrankRuehl" w:eastAsia="Times New Roman" w:hAnsi="FrankRuehl" w:cs="FrankRuehl"/>
          <w:sz w:val="26"/>
          <w:szCs w:val="26"/>
          <w:rtl/>
          <w:lang w:val="en-GB" w:eastAsia="he-IL"/>
        </w:rPr>
      </w:pPr>
    </w:p>
    <w:p w14:paraId="1BEE28FB" w14:textId="77777777" w:rsidR="003C2AAF" w:rsidRPr="00360325" w:rsidRDefault="003C2AAF" w:rsidP="003C2AAF">
      <w:pPr>
        <w:spacing w:after="0" w:line="240" w:lineRule="auto"/>
        <w:contextualSpacing/>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חתימה/ות של מורשה/מורשי חתימה מטעם הקבלן וחותמת של המשתמש:</w:t>
      </w:r>
    </w:p>
    <w:p w14:paraId="1AA6E746" w14:textId="77777777" w:rsidR="003C2AAF" w:rsidRPr="00360325" w:rsidRDefault="003C2AAF" w:rsidP="003C2AAF">
      <w:pPr>
        <w:spacing w:after="0" w:line="240" w:lineRule="auto"/>
        <w:contextualSpacing/>
        <w:rPr>
          <w:rFonts w:ascii="FrankRuehl" w:eastAsia="Times New Roman" w:hAnsi="FrankRuehl" w:cs="FrankRuehl"/>
          <w:sz w:val="26"/>
          <w:szCs w:val="26"/>
          <w:rtl/>
          <w:lang w:val="en-GB" w:eastAsia="he-IL"/>
        </w:rPr>
      </w:pPr>
    </w:p>
    <w:p w14:paraId="10032F5A" w14:textId="77777777" w:rsidR="003C2AAF" w:rsidRPr="00360325" w:rsidRDefault="003C2AAF" w:rsidP="003C2AAF">
      <w:pPr>
        <w:spacing w:after="0" w:line="240" w:lineRule="auto"/>
        <w:ind w:firstLine="720"/>
        <w:contextualSpacing/>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w:t>
      </w:r>
    </w:p>
    <w:p w14:paraId="653C5364" w14:textId="77777777" w:rsidR="003C2AAF" w:rsidRPr="00360325" w:rsidRDefault="003C2AAF" w:rsidP="003C2AAF">
      <w:pPr>
        <w:spacing w:after="0" w:line="240" w:lineRule="auto"/>
        <w:contextualSpacing/>
        <w:jc w:val="both"/>
        <w:rPr>
          <w:rFonts w:ascii="FrankRuehl" w:eastAsia="Times New Roman" w:hAnsi="FrankRuehl" w:cs="FrankRuehl"/>
          <w:sz w:val="26"/>
          <w:szCs w:val="26"/>
          <w:rtl/>
          <w:lang w:val="en-GB" w:eastAsia="he-IL"/>
        </w:rPr>
      </w:pPr>
    </w:p>
    <w:p w14:paraId="565814A8" w14:textId="77777777" w:rsidR="003C2AAF" w:rsidRPr="00360325" w:rsidRDefault="003C2AAF" w:rsidP="003C2AAF">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שם מלא: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שם מלא: ..............................</w:t>
      </w:r>
    </w:p>
    <w:p w14:paraId="0C1D53CA" w14:textId="77777777" w:rsidR="003C2AAF" w:rsidRPr="00360325" w:rsidRDefault="003C2AAF" w:rsidP="003C2AAF">
      <w:pPr>
        <w:spacing w:after="0" w:line="240" w:lineRule="auto"/>
        <w:contextualSpacing/>
        <w:jc w:val="both"/>
        <w:rPr>
          <w:rFonts w:ascii="FrankRuehl" w:eastAsia="Times New Roman" w:hAnsi="FrankRuehl" w:cs="FrankRuehl"/>
          <w:sz w:val="26"/>
          <w:szCs w:val="26"/>
          <w:rtl/>
          <w:lang w:val="en-GB" w:eastAsia="he-IL"/>
        </w:rPr>
      </w:pPr>
    </w:p>
    <w:p w14:paraId="5C242F4B" w14:textId="77777777" w:rsidR="003C2AAF" w:rsidRPr="00360325" w:rsidRDefault="003C2AAF" w:rsidP="003C2AAF">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ת.ז./ ח.פ.: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ת.ז./ ח.פ.: ...........................</w:t>
      </w:r>
    </w:p>
    <w:p w14:paraId="733731F3" w14:textId="77777777" w:rsidR="003C2AAF" w:rsidRPr="00360325" w:rsidRDefault="003C2AAF" w:rsidP="003C2AAF">
      <w:pPr>
        <w:spacing w:after="0" w:line="240" w:lineRule="auto"/>
        <w:contextualSpacing/>
        <w:jc w:val="both"/>
        <w:rPr>
          <w:rFonts w:ascii="FrankRuehl" w:eastAsia="Times New Roman" w:hAnsi="FrankRuehl" w:cs="FrankRuehl"/>
          <w:sz w:val="26"/>
          <w:szCs w:val="26"/>
          <w:rtl/>
          <w:lang w:val="en-GB" w:eastAsia="he-IL"/>
        </w:rPr>
      </w:pPr>
    </w:p>
    <w:p w14:paraId="27843216" w14:textId="77777777" w:rsidR="003C2AAF" w:rsidRPr="00360325" w:rsidRDefault="003C2AAF" w:rsidP="003C2AAF">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כתובת: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כתובת:  ..............................</w:t>
      </w:r>
    </w:p>
    <w:p w14:paraId="158244BF" w14:textId="77777777" w:rsidR="00A52E5E" w:rsidRDefault="00A52E5E">
      <w:pPr>
        <w:bidi w:val="0"/>
        <w:rPr>
          <w:rFonts w:ascii="FrankRuehl" w:eastAsia="Times New Roman" w:hAnsi="FrankRuehl" w:cs="FrankRuehl"/>
          <w:sz w:val="26"/>
          <w:szCs w:val="26"/>
        </w:rPr>
      </w:pPr>
      <w:r>
        <w:rPr>
          <w:rFonts w:ascii="FrankRuehl" w:eastAsia="Times New Roman" w:hAnsi="FrankRuehl" w:cs="FrankRuehl"/>
          <w:sz w:val="26"/>
          <w:szCs w:val="26"/>
          <w:rtl/>
        </w:rPr>
        <w:br w:type="page"/>
      </w:r>
    </w:p>
    <w:p w14:paraId="64F9E64C" w14:textId="094F79DA" w:rsidR="003C2AAF" w:rsidRPr="00542C00" w:rsidRDefault="003C2AAF" w:rsidP="00806CB6">
      <w:pPr>
        <w:spacing w:after="0"/>
        <w:ind w:left="1980" w:hanging="1980"/>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61348F">
        <w:rPr>
          <w:rFonts w:cs="FrankRuehl" w:hint="cs"/>
          <w:b/>
          <w:bCs/>
          <w:sz w:val="32"/>
          <w:szCs w:val="32"/>
          <w:u w:val="single"/>
          <w:rtl/>
        </w:rPr>
        <w:t>י"ג</w:t>
      </w:r>
    </w:p>
    <w:p w14:paraId="6204E73F" w14:textId="77777777" w:rsidR="003F3C66" w:rsidRPr="000D46AA" w:rsidRDefault="003F3C66" w:rsidP="00C521CC">
      <w:pPr>
        <w:spacing w:after="0"/>
        <w:ind w:left="1980" w:hanging="1980"/>
        <w:jc w:val="center"/>
        <w:rPr>
          <w:rFonts w:cs="FrankRuehl"/>
          <w:b/>
          <w:bCs/>
          <w:sz w:val="26"/>
          <w:szCs w:val="26"/>
          <w:u w:val="single"/>
          <w:rtl/>
        </w:rPr>
      </w:pPr>
    </w:p>
    <w:p w14:paraId="5CC2D8EF" w14:textId="77777777" w:rsidR="00D22A82" w:rsidRPr="00D22A82" w:rsidRDefault="00D22A82" w:rsidP="00D22A82">
      <w:pPr>
        <w:spacing w:after="0"/>
        <w:ind w:left="1980" w:hanging="1980"/>
        <w:jc w:val="center"/>
        <w:rPr>
          <w:rFonts w:cs="FrankRuehl"/>
          <w:b/>
          <w:bCs/>
          <w:sz w:val="32"/>
          <w:szCs w:val="32"/>
          <w:u w:val="single"/>
          <w:rtl/>
        </w:rPr>
      </w:pPr>
      <w:r w:rsidRPr="00D22A82">
        <w:rPr>
          <w:rFonts w:cs="FrankRuehl" w:hint="cs"/>
          <w:b/>
          <w:bCs/>
          <w:sz w:val="32"/>
          <w:szCs w:val="32"/>
          <w:u w:val="single"/>
          <w:rtl/>
        </w:rPr>
        <w:t>הסכם מס' _________</w:t>
      </w:r>
    </w:p>
    <w:p w14:paraId="3A093938" w14:textId="5BF61C38" w:rsidR="00D22A82" w:rsidRPr="00D22A82" w:rsidRDefault="00D22A82" w:rsidP="00D22A82">
      <w:pPr>
        <w:tabs>
          <w:tab w:val="left" w:pos="4560"/>
          <w:tab w:val="left" w:pos="9546"/>
        </w:tabs>
        <w:spacing w:after="120" w:line="240" w:lineRule="auto"/>
        <w:ind w:left="6"/>
        <w:jc w:val="center"/>
        <w:rPr>
          <w:rFonts w:ascii="Courier New" w:hAnsi="Courier New" w:cs="Guttman Vilna"/>
          <w:color w:val="000000"/>
          <w:sz w:val="48"/>
          <w:szCs w:val="48"/>
          <w:rtl/>
        </w:rPr>
      </w:pPr>
      <w:r>
        <w:rPr>
          <w:rFonts w:ascii="Courier New" w:hAnsi="Courier New" w:cs="Guttman Vilna" w:hint="cs"/>
          <w:color w:val="000000"/>
          <w:sz w:val="48"/>
          <w:szCs w:val="48"/>
          <w:rtl/>
        </w:rPr>
        <w:t>למתן ייעוץ לוועדות היגוי</w:t>
      </w:r>
    </w:p>
    <w:p w14:paraId="0EE4DE82" w14:textId="77777777" w:rsidR="00D22A82" w:rsidRPr="00D22A82" w:rsidRDefault="00D22A82" w:rsidP="00D22A82">
      <w:pPr>
        <w:tabs>
          <w:tab w:val="left" w:pos="900"/>
          <w:tab w:val="left" w:pos="1560"/>
          <w:tab w:val="left" w:pos="9720"/>
        </w:tabs>
        <w:spacing w:after="0" w:line="240" w:lineRule="auto"/>
        <w:ind w:left="720" w:hanging="717"/>
        <w:jc w:val="both"/>
        <w:rPr>
          <w:rFonts w:cs="FrankRuehl"/>
          <w:sz w:val="25"/>
          <w:szCs w:val="25"/>
          <w:rtl/>
        </w:rPr>
      </w:pPr>
      <w:r w:rsidRPr="00D22A82">
        <w:rPr>
          <w:rFonts w:cs="FrankRuehl"/>
          <w:bCs/>
          <w:sz w:val="26"/>
          <w:szCs w:val="26"/>
          <w:rtl/>
        </w:rPr>
        <w:t xml:space="preserve">בין </w:t>
      </w:r>
      <w:r w:rsidRPr="00D22A82">
        <w:rPr>
          <w:rFonts w:cs="FrankRuehl" w:hint="cs"/>
          <w:bCs/>
          <w:sz w:val="26"/>
          <w:szCs w:val="26"/>
          <w:rtl/>
        </w:rPr>
        <w:tab/>
      </w:r>
      <w:r w:rsidRPr="00D22A82">
        <w:rPr>
          <w:rFonts w:cs="FrankRuehl"/>
          <w:sz w:val="25"/>
          <w:szCs w:val="25"/>
          <w:rtl/>
        </w:rPr>
        <w:t>ממשלת ישראל בשם מדינת ישראל</w:t>
      </w:r>
      <w:r w:rsidRPr="00D22A82">
        <w:rPr>
          <w:rFonts w:cs="FrankRuehl" w:hint="cs"/>
          <w:sz w:val="25"/>
          <w:szCs w:val="25"/>
          <w:rtl/>
        </w:rPr>
        <w:t xml:space="preserve"> על-ידי מורשי/ות החתימה מטעמה שהם סגנית מנהל הרשות הממשלתית למים ולביוב (מינהל, הון אנושי) וחשב הרשות הממשלתית למים ולביוב</w:t>
      </w:r>
      <w:r w:rsidRPr="00D22A82">
        <w:rPr>
          <w:rFonts w:cs="FrankRuehl"/>
          <w:sz w:val="25"/>
          <w:szCs w:val="25"/>
          <w:rtl/>
        </w:rPr>
        <w:t xml:space="preserve"> </w:t>
      </w:r>
      <w:r w:rsidRPr="00D22A82">
        <w:rPr>
          <w:rFonts w:cs="FrankRuehl"/>
          <w:b/>
          <w:sz w:val="25"/>
          <w:szCs w:val="25"/>
          <w:rtl/>
        </w:rPr>
        <w:t>(להלן</w:t>
      </w:r>
      <w:r w:rsidRPr="00D22A82">
        <w:rPr>
          <w:rFonts w:cs="FrankRuehl" w:hint="cs"/>
          <w:b/>
          <w:sz w:val="25"/>
          <w:szCs w:val="25"/>
          <w:rtl/>
        </w:rPr>
        <w:t>:</w:t>
      </w:r>
      <w:r w:rsidRPr="00D22A82">
        <w:rPr>
          <w:rFonts w:cs="FrankRuehl"/>
          <w:b/>
          <w:sz w:val="25"/>
          <w:szCs w:val="25"/>
          <w:rtl/>
        </w:rPr>
        <w:t xml:space="preserve"> </w:t>
      </w:r>
      <w:r w:rsidRPr="00D22A82">
        <w:rPr>
          <w:rFonts w:cs="FrankRuehl" w:hint="cs"/>
          <w:b/>
          <w:sz w:val="25"/>
          <w:szCs w:val="25"/>
          <w:rtl/>
        </w:rPr>
        <w:t>"</w:t>
      </w:r>
      <w:r w:rsidRPr="00D22A82">
        <w:rPr>
          <w:rFonts w:cs="FrankRuehl"/>
          <w:bCs/>
          <w:sz w:val="25"/>
          <w:szCs w:val="25"/>
          <w:rtl/>
        </w:rPr>
        <w:t>הרשות</w:t>
      </w:r>
      <w:r w:rsidRPr="00D22A82">
        <w:rPr>
          <w:rFonts w:cs="FrankRuehl" w:hint="cs"/>
          <w:b/>
          <w:sz w:val="25"/>
          <w:szCs w:val="25"/>
          <w:rtl/>
        </w:rPr>
        <w:t>"</w:t>
      </w:r>
      <w:r w:rsidRPr="00D22A82">
        <w:rPr>
          <w:rFonts w:cs="FrankRuehl"/>
          <w:b/>
          <w:sz w:val="25"/>
          <w:szCs w:val="25"/>
          <w:rtl/>
        </w:rPr>
        <w:t>)</w:t>
      </w:r>
    </w:p>
    <w:p w14:paraId="7D38C770" w14:textId="77777777" w:rsidR="00D22A82" w:rsidRPr="00D22A82" w:rsidRDefault="00D22A82" w:rsidP="00D22A82">
      <w:pPr>
        <w:tabs>
          <w:tab w:val="left" w:pos="3437"/>
          <w:tab w:val="right" w:pos="8985"/>
        </w:tabs>
        <w:spacing w:after="0" w:line="240" w:lineRule="auto"/>
        <w:ind w:left="3"/>
        <w:jc w:val="right"/>
        <w:rPr>
          <w:rFonts w:cs="FrankRuehl"/>
          <w:bCs/>
          <w:sz w:val="25"/>
          <w:szCs w:val="25"/>
          <w:u w:val="single"/>
          <w:rtl/>
        </w:rPr>
      </w:pPr>
      <w:r w:rsidRPr="00D22A82">
        <w:rPr>
          <w:rFonts w:cs="FrankRuehl"/>
          <w:bCs/>
          <w:sz w:val="25"/>
          <w:szCs w:val="25"/>
          <w:u w:val="single"/>
          <w:rtl/>
        </w:rPr>
        <w:t>מצד אחד</w:t>
      </w:r>
    </w:p>
    <w:p w14:paraId="064805F5" w14:textId="77777777" w:rsidR="00D22A82" w:rsidRPr="00D22A82" w:rsidRDefault="00D22A82" w:rsidP="00D22A82">
      <w:pPr>
        <w:tabs>
          <w:tab w:val="left" w:pos="840"/>
          <w:tab w:val="left" w:pos="9546"/>
        </w:tabs>
        <w:spacing w:after="0" w:line="240" w:lineRule="auto"/>
        <w:ind w:left="3"/>
        <w:rPr>
          <w:rFonts w:cs="FrankRuehl"/>
          <w:b/>
          <w:sz w:val="25"/>
          <w:szCs w:val="25"/>
          <w:rtl/>
        </w:rPr>
      </w:pPr>
      <w:r w:rsidRPr="00D22A82">
        <w:rPr>
          <w:rFonts w:cs="FrankRuehl"/>
          <w:bCs/>
          <w:sz w:val="25"/>
          <w:szCs w:val="25"/>
          <w:rtl/>
        </w:rPr>
        <w:t>ובין</w:t>
      </w:r>
      <w:r w:rsidRPr="00D22A82">
        <w:rPr>
          <w:rFonts w:cs="FrankRuehl"/>
          <w:bCs/>
          <w:sz w:val="25"/>
          <w:szCs w:val="25"/>
          <w:rtl/>
        </w:rPr>
        <w:tab/>
      </w:r>
      <w:r w:rsidRPr="00D22A82">
        <w:rPr>
          <w:rFonts w:cs="FrankRuehl" w:hint="cs"/>
          <w:b/>
          <w:sz w:val="25"/>
          <w:szCs w:val="25"/>
          <w:rtl/>
        </w:rPr>
        <w:t>________________</w:t>
      </w:r>
      <w:r w:rsidRPr="00D22A82">
        <w:rPr>
          <w:rFonts w:cs="FrankRuehl" w:hint="cs"/>
          <w:bCs/>
          <w:sz w:val="25"/>
          <w:szCs w:val="25"/>
          <w:rtl/>
        </w:rPr>
        <w:t xml:space="preserve"> </w:t>
      </w:r>
      <w:r w:rsidRPr="00D22A82">
        <w:rPr>
          <w:rFonts w:cs="FrankRuehl" w:hint="cs"/>
          <w:b/>
          <w:sz w:val="25"/>
          <w:szCs w:val="25"/>
          <w:rtl/>
        </w:rPr>
        <w:t>(ח.פ/ש.ר./ע.מ. ______________)</w:t>
      </w:r>
    </w:p>
    <w:p w14:paraId="14193BA2" w14:textId="77777777" w:rsidR="00D22A82" w:rsidRPr="00D22A82" w:rsidRDefault="00D22A82" w:rsidP="00D22A82">
      <w:pPr>
        <w:tabs>
          <w:tab w:val="left" w:pos="840"/>
          <w:tab w:val="left" w:pos="9546"/>
        </w:tabs>
        <w:spacing w:after="0" w:line="240" w:lineRule="auto"/>
        <w:ind w:left="840"/>
        <w:rPr>
          <w:rFonts w:cs="FrankRuehl"/>
          <w:bCs/>
          <w:sz w:val="25"/>
          <w:szCs w:val="25"/>
          <w:rtl/>
        </w:rPr>
      </w:pPr>
      <w:r w:rsidRPr="00D22A82">
        <w:rPr>
          <w:rFonts w:cs="FrankRuehl" w:hint="cs"/>
          <w:b/>
          <w:sz w:val="25"/>
          <w:szCs w:val="25"/>
          <w:rtl/>
        </w:rPr>
        <w:t xml:space="preserve">כתובת: _________________ </w:t>
      </w:r>
      <w:r w:rsidRPr="00D22A82">
        <w:rPr>
          <w:rFonts w:cs="FrankRuehl"/>
          <w:b/>
          <w:sz w:val="25"/>
          <w:szCs w:val="25"/>
          <w:rtl/>
        </w:rPr>
        <w:t>(להלן</w:t>
      </w:r>
      <w:r w:rsidRPr="00D22A82">
        <w:rPr>
          <w:rFonts w:cs="FrankRuehl" w:hint="cs"/>
          <w:b/>
          <w:sz w:val="25"/>
          <w:szCs w:val="25"/>
          <w:rtl/>
        </w:rPr>
        <w:t>:</w:t>
      </w:r>
      <w:r w:rsidRPr="00D22A82">
        <w:rPr>
          <w:rFonts w:cs="FrankRuehl"/>
          <w:b/>
          <w:sz w:val="25"/>
          <w:szCs w:val="25"/>
          <w:rtl/>
        </w:rPr>
        <w:t xml:space="preserve"> </w:t>
      </w:r>
      <w:r w:rsidRPr="00D22A82">
        <w:rPr>
          <w:rFonts w:cs="FrankRuehl" w:hint="cs"/>
          <w:b/>
          <w:sz w:val="25"/>
          <w:szCs w:val="25"/>
          <w:rtl/>
        </w:rPr>
        <w:t>"</w:t>
      </w:r>
      <w:r w:rsidRPr="00D22A82">
        <w:rPr>
          <w:rFonts w:cs="FrankRuehl" w:hint="cs"/>
          <w:bCs/>
          <w:sz w:val="25"/>
          <w:szCs w:val="25"/>
          <w:rtl/>
        </w:rPr>
        <w:t>הספק</w:t>
      </w:r>
      <w:r w:rsidRPr="00D22A82">
        <w:rPr>
          <w:rFonts w:cs="FrankRuehl" w:hint="cs"/>
          <w:b/>
          <w:sz w:val="25"/>
          <w:szCs w:val="25"/>
          <w:rtl/>
        </w:rPr>
        <w:t>"</w:t>
      </w:r>
      <w:r w:rsidRPr="00D22A82">
        <w:rPr>
          <w:rFonts w:cs="FrankRuehl"/>
          <w:b/>
          <w:sz w:val="25"/>
          <w:szCs w:val="25"/>
          <w:rtl/>
        </w:rPr>
        <w:t>)</w:t>
      </w:r>
      <w:r w:rsidRPr="00D22A82">
        <w:rPr>
          <w:rFonts w:cs="FrankRuehl" w:hint="cs"/>
          <w:bCs/>
          <w:sz w:val="25"/>
          <w:szCs w:val="25"/>
          <w:rtl/>
        </w:rPr>
        <w:t xml:space="preserve"> </w:t>
      </w:r>
    </w:p>
    <w:p w14:paraId="27116F19" w14:textId="77777777" w:rsidR="00D22A82" w:rsidRPr="00D22A82" w:rsidRDefault="00D22A82" w:rsidP="00D22A82">
      <w:pPr>
        <w:spacing w:after="120" w:line="240" w:lineRule="auto"/>
        <w:ind w:left="6"/>
        <w:jc w:val="right"/>
        <w:rPr>
          <w:rFonts w:cs="FrankRuehl"/>
          <w:bCs/>
          <w:sz w:val="25"/>
          <w:szCs w:val="25"/>
          <w:u w:val="single"/>
          <w:rtl/>
        </w:rPr>
      </w:pPr>
      <w:r w:rsidRPr="00D22A82">
        <w:rPr>
          <w:rFonts w:cs="FrankRuehl"/>
          <w:bCs/>
          <w:sz w:val="25"/>
          <w:szCs w:val="25"/>
          <w:u w:val="single"/>
          <w:rtl/>
        </w:rPr>
        <w:t>מצד שני</w:t>
      </w:r>
    </w:p>
    <w:tbl>
      <w:tblPr>
        <w:bidiVisual/>
        <w:tblW w:w="9470" w:type="dxa"/>
        <w:tblInd w:w="106" w:type="dxa"/>
        <w:tblLook w:val="04A0" w:firstRow="1" w:lastRow="0" w:firstColumn="1" w:lastColumn="0" w:noHBand="0" w:noVBand="1"/>
      </w:tblPr>
      <w:tblGrid>
        <w:gridCol w:w="1264"/>
        <w:gridCol w:w="8206"/>
      </w:tblGrid>
      <w:tr w:rsidR="00D22A82" w:rsidRPr="00D22A82" w14:paraId="71FE09DA" w14:textId="77777777" w:rsidTr="00D22A82">
        <w:tc>
          <w:tcPr>
            <w:tcW w:w="1264" w:type="dxa"/>
            <w:shd w:val="clear" w:color="auto" w:fill="auto"/>
          </w:tcPr>
          <w:p w14:paraId="62DFE33A" w14:textId="77777777" w:rsidR="00D22A82" w:rsidRPr="00D22A82" w:rsidRDefault="00D22A82" w:rsidP="00D22A82">
            <w:pPr>
              <w:tabs>
                <w:tab w:val="left" w:pos="840"/>
                <w:tab w:val="left" w:pos="9385"/>
              </w:tabs>
              <w:spacing w:after="0"/>
              <w:jc w:val="both"/>
              <w:rPr>
                <w:rFonts w:eastAsia="Calibri" w:cs="FrankRuehl"/>
                <w:bCs/>
                <w:sz w:val="25"/>
                <w:szCs w:val="25"/>
                <w:rtl/>
              </w:rPr>
            </w:pPr>
            <w:r w:rsidRPr="00D22A82">
              <w:rPr>
                <w:rFonts w:eastAsia="Calibri" w:cs="FrankRuehl"/>
                <w:bCs/>
                <w:sz w:val="25"/>
                <w:szCs w:val="25"/>
                <w:rtl/>
              </w:rPr>
              <w:t>הואיל</w:t>
            </w:r>
          </w:p>
        </w:tc>
        <w:tc>
          <w:tcPr>
            <w:tcW w:w="8206" w:type="dxa"/>
            <w:shd w:val="clear" w:color="auto" w:fill="auto"/>
          </w:tcPr>
          <w:p w14:paraId="421D1D69" w14:textId="323E5742" w:rsidR="00D22A82" w:rsidRPr="00D22A82" w:rsidRDefault="00D22A82" w:rsidP="00D22A82">
            <w:pPr>
              <w:tabs>
                <w:tab w:val="left" w:pos="4560"/>
                <w:tab w:val="left" w:pos="9546"/>
              </w:tabs>
              <w:spacing w:before="120" w:after="120"/>
              <w:ind w:left="3"/>
              <w:jc w:val="both"/>
              <w:rPr>
                <w:rFonts w:ascii="FrankRuehl" w:hAnsi="FrankRuehl" w:cs="FrankRuehl"/>
                <w:color w:val="000000"/>
                <w:sz w:val="25"/>
                <w:szCs w:val="25"/>
                <w:rtl/>
              </w:rPr>
            </w:pPr>
            <w:r w:rsidRPr="00D22A82">
              <w:rPr>
                <w:rFonts w:ascii="FrankRuehl" w:eastAsia="Calibri" w:hAnsi="FrankRuehl" w:cs="FrankRuehl"/>
                <w:sz w:val="25"/>
                <w:szCs w:val="25"/>
                <w:rtl/>
              </w:rPr>
              <w:t>והרשות פנתה ב</w:t>
            </w:r>
            <w:r w:rsidRPr="00D22A82">
              <w:rPr>
                <w:rFonts w:ascii="FrankRuehl" w:eastAsia="Calibri" w:hAnsi="FrankRuehl" w:cs="FrankRuehl" w:hint="cs"/>
                <w:b/>
                <w:bCs/>
                <w:sz w:val="25"/>
                <w:szCs w:val="25"/>
                <w:u w:val="single"/>
                <w:rtl/>
              </w:rPr>
              <w:t xml:space="preserve">מכרז פומבי דו-שלבי מס' </w:t>
            </w:r>
            <w:r>
              <w:rPr>
                <w:rFonts w:ascii="FrankRuehl" w:eastAsia="Calibri" w:hAnsi="FrankRuehl" w:cs="FrankRuehl" w:hint="cs"/>
                <w:b/>
                <w:bCs/>
                <w:sz w:val="25"/>
                <w:szCs w:val="25"/>
                <w:u w:val="single"/>
                <w:rtl/>
              </w:rPr>
              <w:t>למתן ייעוץ לוועדות היגוי</w:t>
            </w:r>
            <w:r w:rsidRPr="00D22A82">
              <w:rPr>
                <w:rFonts w:ascii="FrankRuehl" w:eastAsia="Calibri" w:hAnsi="FrankRuehl" w:cs="FrankRuehl" w:hint="cs"/>
                <w:sz w:val="25"/>
                <w:szCs w:val="25"/>
                <w:rtl/>
              </w:rPr>
              <w:t>,</w:t>
            </w:r>
            <w:r w:rsidRPr="00D22A82">
              <w:rPr>
                <w:rFonts w:ascii="FrankRuehl" w:eastAsia="Calibri" w:hAnsi="FrankRuehl" w:cs="FrankRuehl"/>
                <w:sz w:val="25"/>
                <w:szCs w:val="25"/>
                <w:rtl/>
              </w:rPr>
              <w:t xml:space="preserve"> </w:t>
            </w:r>
            <w:r w:rsidRPr="00D22A82">
              <w:rPr>
                <w:rFonts w:ascii="FrankRuehl" w:eastAsia="Calibri" w:hAnsi="FrankRuehl" w:cs="FrankRuehl" w:hint="cs"/>
                <w:sz w:val="25"/>
                <w:szCs w:val="25"/>
                <w:rtl/>
              </w:rPr>
              <w:t xml:space="preserve">שמסמכיו </w:t>
            </w:r>
            <w:r w:rsidRPr="00D22A82">
              <w:rPr>
                <w:rFonts w:ascii="FrankRuehl" w:eastAsia="Calibri" w:hAnsi="FrankRuehl" w:cs="FrankRuehl"/>
                <w:sz w:val="25"/>
                <w:szCs w:val="25"/>
                <w:rtl/>
              </w:rPr>
              <w:t>מצ"ב כחלק בלתי נפרד מהסכם זה</w:t>
            </w:r>
            <w:r w:rsidRPr="00D22A82">
              <w:rPr>
                <w:rFonts w:ascii="FrankRuehl" w:eastAsia="Calibri" w:hAnsi="FrankRuehl" w:cs="FrankRuehl"/>
                <w:bCs/>
                <w:sz w:val="25"/>
                <w:szCs w:val="25"/>
                <w:rtl/>
              </w:rPr>
              <w:t xml:space="preserve"> </w:t>
            </w:r>
            <w:r w:rsidRPr="00D22A82">
              <w:rPr>
                <w:rFonts w:ascii="FrankRuehl" w:eastAsia="Calibri" w:hAnsi="FrankRuehl" w:cs="FrankRuehl"/>
                <w:sz w:val="25"/>
                <w:szCs w:val="25"/>
                <w:rtl/>
              </w:rPr>
              <w:t>ומסומ</w:t>
            </w:r>
            <w:r w:rsidRPr="00D22A82">
              <w:rPr>
                <w:rFonts w:ascii="FrankRuehl" w:eastAsia="Calibri" w:hAnsi="FrankRuehl" w:cs="FrankRuehl" w:hint="cs"/>
                <w:sz w:val="25"/>
                <w:szCs w:val="25"/>
                <w:rtl/>
              </w:rPr>
              <w:t>נים</w:t>
            </w:r>
            <w:r w:rsidRPr="00D22A82">
              <w:rPr>
                <w:rFonts w:ascii="FrankRuehl" w:eastAsia="Calibri" w:hAnsi="FrankRuehl" w:cs="FrankRuehl"/>
                <w:sz w:val="25"/>
                <w:szCs w:val="25"/>
                <w:rtl/>
              </w:rPr>
              <w:t xml:space="preserve"> "</w:t>
            </w:r>
            <w:r w:rsidRPr="00D22A82">
              <w:rPr>
                <w:rFonts w:ascii="FrankRuehl" w:eastAsia="Calibri" w:hAnsi="FrankRuehl" w:cs="FrankRuehl"/>
                <w:b/>
                <w:bCs/>
                <w:sz w:val="25"/>
                <w:szCs w:val="25"/>
                <w:u w:val="single"/>
                <w:rtl/>
              </w:rPr>
              <w:t>נספח א'</w:t>
            </w:r>
            <w:r w:rsidRPr="00D22A82">
              <w:rPr>
                <w:rFonts w:ascii="FrankRuehl" w:eastAsia="Calibri" w:hAnsi="FrankRuehl" w:cs="FrankRuehl"/>
                <w:sz w:val="25"/>
                <w:szCs w:val="25"/>
                <w:rtl/>
              </w:rPr>
              <w:t>" (להלן: "</w:t>
            </w:r>
            <w:r w:rsidRPr="00D22A82">
              <w:rPr>
                <w:rFonts w:ascii="FrankRuehl" w:eastAsia="Calibri" w:hAnsi="FrankRuehl" w:cs="FrankRuehl"/>
                <w:b/>
                <w:bCs/>
                <w:sz w:val="25"/>
                <w:szCs w:val="25"/>
                <w:rtl/>
              </w:rPr>
              <w:t>המכרז</w:t>
            </w:r>
            <w:r w:rsidRPr="00D22A82">
              <w:rPr>
                <w:rFonts w:ascii="FrankRuehl" w:eastAsia="Calibri" w:hAnsi="FrankRuehl" w:cs="FrankRuehl"/>
                <w:sz w:val="25"/>
                <w:szCs w:val="25"/>
                <w:rtl/>
              </w:rPr>
              <w:t>" ו-"</w:t>
            </w:r>
            <w:r w:rsidRPr="00D22A82">
              <w:rPr>
                <w:rFonts w:ascii="FrankRuehl" w:eastAsia="Calibri" w:hAnsi="FrankRuehl" w:cs="FrankRuehl"/>
                <w:b/>
                <w:bCs/>
                <w:sz w:val="25"/>
                <w:szCs w:val="25"/>
                <w:rtl/>
              </w:rPr>
              <w:t>העבודה</w:t>
            </w:r>
            <w:r w:rsidRPr="00D22A82">
              <w:rPr>
                <w:rFonts w:ascii="FrankRuehl" w:eastAsia="Calibri" w:hAnsi="FrankRuehl" w:cs="FrankRuehl"/>
                <w:sz w:val="25"/>
                <w:szCs w:val="25"/>
                <w:rtl/>
              </w:rPr>
              <w:t>" או "</w:t>
            </w:r>
            <w:r w:rsidRPr="00D22A82">
              <w:rPr>
                <w:rFonts w:ascii="FrankRuehl" w:eastAsia="Calibri" w:hAnsi="FrankRuehl" w:cs="FrankRuehl"/>
                <w:b/>
                <w:bCs/>
                <w:sz w:val="25"/>
                <w:szCs w:val="25"/>
                <w:rtl/>
              </w:rPr>
              <w:t>השירותים</w:t>
            </w:r>
            <w:r w:rsidRPr="00D22A82">
              <w:rPr>
                <w:rFonts w:ascii="FrankRuehl" w:eastAsia="Calibri" w:hAnsi="FrankRuehl" w:cs="FrankRuehl"/>
                <w:sz w:val="25"/>
                <w:szCs w:val="25"/>
                <w:rtl/>
              </w:rPr>
              <w:t>", בהתאמה ובהתאם לצורך)</w:t>
            </w:r>
            <w:r w:rsidRPr="00D22A82">
              <w:rPr>
                <w:rFonts w:ascii="FrankRuehl" w:eastAsia="Calibri" w:hAnsi="FrankRuehl" w:cs="FrankRuehl"/>
                <w:b/>
                <w:sz w:val="25"/>
                <w:szCs w:val="25"/>
                <w:rtl/>
              </w:rPr>
              <w:t>;</w:t>
            </w:r>
          </w:p>
        </w:tc>
      </w:tr>
      <w:tr w:rsidR="00D22A82" w:rsidRPr="00D22A82" w14:paraId="1F95C061" w14:textId="77777777" w:rsidTr="00D22A82">
        <w:tc>
          <w:tcPr>
            <w:tcW w:w="1264" w:type="dxa"/>
            <w:shd w:val="clear" w:color="auto" w:fill="auto"/>
          </w:tcPr>
          <w:p w14:paraId="39CCDFB0" w14:textId="77777777" w:rsidR="00D22A82" w:rsidRPr="00D22A82" w:rsidRDefault="00D22A82" w:rsidP="00D22A82">
            <w:pPr>
              <w:spacing w:after="0"/>
              <w:ind w:left="794" w:hanging="794"/>
              <w:jc w:val="both"/>
              <w:rPr>
                <w:rFonts w:eastAsia="Calibri" w:cs="FrankRuehl"/>
                <w:sz w:val="25"/>
                <w:szCs w:val="25"/>
                <w:rtl/>
              </w:rPr>
            </w:pPr>
            <w:r w:rsidRPr="00D22A82">
              <w:rPr>
                <w:rFonts w:eastAsia="Calibri" w:cs="FrankRuehl"/>
                <w:b/>
                <w:bCs/>
                <w:sz w:val="25"/>
                <w:szCs w:val="25"/>
                <w:rtl/>
              </w:rPr>
              <w:t>והואיל</w:t>
            </w:r>
            <w:r w:rsidRPr="00D22A82">
              <w:rPr>
                <w:rFonts w:eastAsia="Calibri" w:cs="FrankRuehl"/>
                <w:b/>
                <w:bCs/>
                <w:sz w:val="25"/>
                <w:szCs w:val="25"/>
                <w:rtl/>
              </w:rPr>
              <w:tab/>
            </w:r>
          </w:p>
          <w:p w14:paraId="03AE4792" w14:textId="77777777" w:rsidR="00D22A82" w:rsidRPr="00D22A82" w:rsidRDefault="00D22A82" w:rsidP="00D22A82">
            <w:pPr>
              <w:tabs>
                <w:tab w:val="left" w:pos="840"/>
                <w:tab w:val="left" w:pos="9385"/>
              </w:tabs>
              <w:spacing w:after="0"/>
              <w:jc w:val="both"/>
              <w:rPr>
                <w:rFonts w:eastAsia="Calibri" w:cs="FrankRuehl"/>
                <w:bCs/>
                <w:sz w:val="25"/>
                <w:szCs w:val="25"/>
                <w:rtl/>
              </w:rPr>
            </w:pPr>
          </w:p>
        </w:tc>
        <w:tc>
          <w:tcPr>
            <w:tcW w:w="8206" w:type="dxa"/>
            <w:shd w:val="clear" w:color="auto" w:fill="auto"/>
          </w:tcPr>
          <w:p w14:paraId="4FFC5D57" w14:textId="77777777" w:rsidR="00D22A82" w:rsidRPr="00D22A82" w:rsidRDefault="00D22A82" w:rsidP="00D22A82">
            <w:pPr>
              <w:tabs>
                <w:tab w:val="left" w:pos="840"/>
                <w:tab w:val="left" w:pos="9385"/>
              </w:tabs>
              <w:spacing w:before="120" w:after="120"/>
              <w:jc w:val="both"/>
              <w:rPr>
                <w:rFonts w:ascii="FrankRuehl" w:eastAsia="Calibri" w:hAnsi="FrankRuehl" w:cs="FrankRuehl"/>
                <w:bCs/>
                <w:sz w:val="25"/>
                <w:szCs w:val="25"/>
                <w:rtl/>
              </w:rPr>
            </w:pPr>
            <w:r w:rsidRPr="00D22A82">
              <w:rPr>
                <w:rFonts w:ascii="FrankRuehl" w:eastAsia="Calibri" w:hAnsi="FrankRuehl" w:cs="FrankRuehl"/>
                <w:sz w:val="25"/>
                <w:szCs w:val="25"/>
                <w:rtl/>
              </w:rPr>
              <w:t>והספק, לאחר שעיין בכל הנחיות והוראות המכרז, הגיש ביום ________</w:t>
            </w:r>
            <w:r w:rsidRPr="00D22A82">
              <w:rPr>
                <w:rFonts w:ascii="FrankRuehl" w:eastAsia="Calibri" w:hAnsi="FrankRuehl" w:cs="FrankRuehl" w:hint="cs"/>
                <w:sz w:val="25"/>
                <w:szCs w:val="25"/>
                <w:rtl/>
              </w:rPr>
              <w:t xml:space="preserve"> </w:t>
            </w:r>
            <w:r w:rsidRPr="00D22A82">
              <w:rPr>
                <w:rFonts w:ascii="FrankRuehl" w:eastAsia="Calibri" w:hAnsi="FrankRuehl" w:cs="FrankRuehl"/>
                <w:sz w:val="25"/>
                <w:szCs w:val="25"/>
                <w:rtl/>
              </w:rPr>
              <w:t>את הצעתו, כשהיא מבוססת על הוראות המכרז ומותאמת להן, והצע</w:t>
            </w:r>
            <w:r w:rsidRPr="00D22A82">
              <w:rPr>
                <w:rFonts w:ascii="FrankRuehl" w:eastAsia="Calibri" w:hAnsi="FrankRuehl" w:cs="FrankRuehl" w:hint="cs"/>
                <w:sz w:val="25"/>
                <w:szCs w:val="25"/>
                <w:rtl/>
              </w:rPr>
              <w:t>תו</w:t>
            </w:r>
            <w:r w:rsidRPr="00D22A82">
              <w:rPr>
                <w:rFonts w:ascii="FrankRuehl" w:eastAsia="Calibri" w:hAnsi="FrankRuehl" w:cs="FrankRuehl"/>
                <w:sz w:val="25"/>
                <w:szCs w:val="25"/>
                <w:rtl/>
              </w:rPr>
              <w:t xml:space="preserve"> מצורפת בזה כ</w:t>
            </w:r>
            <w:r w:rsidRPr="00D22A82">
              <w:rPr>
                <w:rFonts w:ascii="FrankRuehl" w:eastAsia="Calibri" w:hAnsi="FrankRuehl" w:cs="FrankRuehl" w:hint="cs"/>
                <w:sz w:val="25"/>
                <w:szCs w:val="25"/>
                <w:rtl/>
              </w:rPr>
              <w:t>"</w:t>
            </w:r>
            <w:r w:rsidRPr="00D22A82">
              <w:rPr>
                <w:rFonts w:ascii="FrankRuehl" w:eastAsia="Calibri" w:hAnsi="FrankRuehl" w:cs="FrankRuehl"/>
                <w:b/>
                <w:bCs/>
                <w:sz w:val="25"/>
                <w:szCs w:val="25"/>
                <w:u w:val="single"/>
                <w:rtl/>
              </w:rPr>
              <w:t>נספח ב</w:t>
            </w:r>
            <w:r w:rsidRPr="00D22A82">
              <w:rPr>
                <w:rFonts w:ascii="FrankRuehl" w:eastAsia="Calibri" w:hAnsi="FrankRuehl" w:cs="FrankRuehl"/>
                <w:sz w:val="25"/>
                <w:szCs w:val="25"/>
                <w:rtl/>
              </w:rPr>
              <w:t>'</w:t>
            </w:r>
            <w:r w:rsidRPr="00D22A82">
              <w:rPr>
                <w:rFonts w:ascii="FrankRuehl" w:eastAsia="Calibri" w:hAnsi="FrankRuehl" w:cs="FrankRuehl" w:hint="cs"/>
                <w:sz w:val="25"/>
                <w:szCs w:val="25"/>
                <w:rtl/>
              </w:rPr>
              <w:t>"</w:t>
            </w:r>
            <w:r w:rsidRPr="00D22A82">
              <w:rPr>
                <w:rFonts w:ascii="FrankRuehl" w:eastAsia="Calibri" w:hAnsi="FrankRuehl" w:cs="FrankRuehl"/>
                <w:sz w:val="25"/>
                <w:szCs w:val="25"/>
                <w:rtl/>
              </w:rPr>
              <w:t xml:space="preserve"> ומהווה חלק בלתי נפרד מהסכם זה (להלן: "</w:t>
            </w:r>
            <w:r w:rsidRPr="00D22A82">
              <w:rPr>
                <w:rFonts w:ascii="FrankRuehl" w:eastAsia="Calibri" w:hAnsi="FrankRuehl" w:cs="FrankRuehl"/>
                <w:b/>
                <w:bCs/>
                <w:sz w:val="25"/>
                <w:szCs w:val="25"/>
                <w:rtl/>
              </w:rPr>
              <w:t>הצעת הספק</w:t>
            </w:r>
            <w:r w:rsidRPr="00D22A82">
              <w:rPr>
                <w:rFonts w:ascii="FrankRuehl" w:eastAsia="Calibri" w:hAnsi="FrankRuehl" w:cs="FrankRuehl"/>
                <w:sz w:val="25"/>
                <w:szCs w:val="25"/>
                <w:rtl/>
              </w:rPr>
              <w:t>");</w:t>
            </w:r>
          </w:p>
        </w:tc>
      </w:tr>
      <w:tr w:rsidR="00D22A82" w:rsidRPr="00D22A82" w14:paraId="7C47BDEB" w14:textId="77777777" w:rsidTr="00D22A82">
        <w:tc>
          <w:tcPr>
            <w:tcW w:w="1264" w:type="dxa"/>
            <w:shd w:val="clear" w:color="auto" w:fill="auto"/>
          </w:tcPr>
          <w:p w14:paraId="4F0200AF" w14:textId="77777777" w:rsidR="00D22A82" w:rsidRPr="00D22A82" w:rsidRDefault="00D22A82" w:rsidP="00D22A82">
            <w:pPr>
              <w:spacing w:after="0"/>
              <w:ind w:left="794" w:hanging="794"/>
              <w:jc w:val="both"/>
              <w:rPr>
                <w:rFonts w:eastAsia="Calibri" w:cs="FrankRuehl"/>
                <w:sz w:val="25"/>
                <w:szCs w:val="25"/>
                <w:rtl/>
              </w:rPr>
            </w:pPr>
            <w:r w:rsidRPr="00D22A82">
              <w:rPr>
                <w:rFonts w:eastAsia="Calibri" w:cs="FrankRuehl"/>
                <w:b/>
                <w:bCs/>
                <w:sz w:val="25"/>
                <w:szCs w:val="25"/>
                <w:rtl/>
              </w:rPr>
              <w:t>והואיל</w:t>
            </w:r>
            <w:r w:rsidRPr="00D22A82">
              <w:rPr>
                <w:rFonts w:eastAsia="Calibri" w:cs="FrankRuehl"/>
                <w:b/>
                <w:bCs/>
                <w:sz w:val="25"/>
                <w:szCs w:val="25"/>
                <w:rtl/>
              </w:rPr>
              <w:tab/>
            </w:r>
          </w:p>
          <w:p w14:paraId="1AE1234D" w14:textId="77777777" w:rsidR="00D22A82" w:rsidRPr="00D22A82" w:rsidRDefault="00D22A82" w:rsidP="00D22A82">
            <w:pPr>
              <w:tabs>
                <w:tab w:val="left" w:pos="840"/>
                <w:tab w:val="left" w:pos="9385"/>
              </w:tabs>
              <w:spacing w:after="0"/>
              <w:jc w:val="both"/>
              <w:rPr>
                <w:rFonts w:eastAsia="Calibri" w:cs="FrankRuehl"/>
                <w:bCs/>
                <w:sz w:val="25"/>
                <w:szCs w:val="25"/>
                <w:rtl/>
              </w:rPr>
            </w:pPr>
          </w:p>
        </w:tc>
        <w:tc>
          <w:tcPr>
            <w:tcW w:w="8206" w:type="dxa"/>
            <w:shd w:val="clear" w:color="auto" w:fill="auto"/>
          </w:tcPr>
          <w:p w14:paraId="4A13FFC3" w14:textId="77777777" w:rsidR="00D22A82" w:rsidRPr="00D22A82" w:rsidRDefault="00D22A82" w:rsidP="00D22A82">
            <w:pPr>
              <w:tabs>
                <w:tab w:val="left" w:pos="840"/>
                <w:tab w:val="left" w:pos="9385"/>
              </w:tabs>
              <w:spacing w:before="120" w:after="120"/>
              <w:jc w:val="both"/>
              <w:rPr>
                <w:rFonts w:ascii="FrankRuehl" w:eastAsia="Calibri" w:hAnsi="FrankRuehl" w:cs="FrankRuehl"/>
                <w:bCs/>
                <w:sz w:val="25"/>
                <w:szCs w:val="25"/>
                <w:rtl/>
              </w:rPr>
            </w:pPr>
            <w:r w:rsidRPr="00D22A82">
              <w:rPr>
                <w:rFonts w:ascii="FrankRuehl" w:eastAsia="Calibri" w:hAnsi="FrankRuehl" w:cs="FrankRuehl"/>
                <w:sz w:val="25"/>
                <w:szCs w:val="25"/>
                <w:rtl/>
              </w:rPr>
              <w:t>והספק הציע לרשות לקבל על עצמו את ביצוע השירותים והוא מצהיר, כי הוא בעל הידע, האמצעים הניסיון והמומחיות הנחוצים לביצוע השירותים עבור הרשות כמפורט בהצעתו, וכי הוא מעוניין להעמיד כל זאת לביצוע השירותים ולקבל על עצמו ביצוע השירותים באופן, במועדים ובתנאים המפורטים להלן ומתחייב לפעול וליתן את השירותים בהתאם להוראות כל מסמכי המכרז וההסכם, על נספחיו ובהתאם להצעתו על כל נספחיה ולהצהרותיו;</w:t>
            </w:r>
          </w:p>
        </w:tc>
      </w:tr>
      <w:tr w:rsidR="00D22A82" w:rsidRPr="00D22A82" w14:paraId="26D52E58" w14:textId="77777777" w:rsidTr="00D22A82">
        <w:tc>
          <w:tcPr>
            <w:tcW w:w="1264" w:type="dxa"/>
            <w:shd w:val="clear" w:color="auto" w:fill="auto"/>
          </w:tcPr>
          <w:p w14:paraId="674DD7A8" w14:textId="77777777" w:rsidR="00D22A82" w:rsidRPr="00D22A82" w:rsidRDefault="00D22A82" w:rsidP="00D22A82">
            <w:pPr>
              <w:spacing w:after="0"/>
              <w:ind w:left="794" w:hanging="794"/>
              <w:jc w:val="both"/>
              <w:rPr>
                <w:rFonts w:eastAsia="Calibri" w:cs="FrankRuehl"/>
                <w:sz w:val="25"/>
                <w:szCs w:val="25"/>
                <w:rtl/>
              </w:rPr>
            </w:pPr>
            <w:r w:rsidRPr="00D22A82">
              <w:rPr>
                <w:rFonts w:eastAsia="Calibri" w:cs="FrankRuehl"/>
                <w:b/>
                <w:bCs/>
                <w:sz w:val="25"/>
                <w:szCs w:val="25"/>
                <w:rtl/>
              </w:rPr>
              <w:t>והואיל</w:t>
            </w:r>
            <w:r w:rsidRPr="00D22A82">
              <w:rPr>
                <w:rFonts w:eastAsia="Calibri" w:cs="FrankRuehl"/>
                <w:b/>
                <w:bCs/>
                <w:sz w:val="25"/>
                <w:szCs w:val="25"/>
                <w:rtl/>
              </w:rPr>
              <w:tab/>
            </w:r>
          </w:p>
          <w:p w14:paraId="30572877" w14:textId="77777777" w:rsidR="00D22A82" w:rsidRPr="00D22A82" w:rsidRDefault="00D22A82" w:rsidP="00D22A82">
            <w:pPr>
              <w:tabs>
                <w:tab w:val="left" w:pos="840"/>
                <w:tab w:val="left" w:pos="9385"/>
              </w:tabs>
              <w:spacing w:after="0"/>
              <w:jc w:val="both"/>
              <w:rPr>
                <w:rFonts w:eastAsia="Calibri" w:cs="FrankRuehl"/>
                <w:bCs/>
                <w:sz w:val="25"/>
                <w:szCs w:val="25"/>
                <w:rtl/>
              </w:rPr>
            </w:pPr>
          </w:p>
        </w:tc>
        <w:tc>
          <w:tcPr>
            <w:tcW w:w="8206" w:type="dxa"/>
            <w:shd w:val="clear" w:color="auto" w:fill="auto"/>
          </w:tcPr>
          <w:p w14:paraId="1AB82E4E" w14:textId="77777777" w:rsidR="00D22A82" w:rsidRPr="00D22A82" w:rsidRDefault="00D22A82" w:rsidP="00D22A82">
            <w:pPr>
              <w:tabs>
                <w:tab w:val="left" w:pos="840"/>
                <w:tab w:val="left" w:pos="9385"/>
              </w:tabs>
              <w:spacing w:before="120" w:after="120"/>
              <w:jc w:val="both"/>
              <w:rPr>
                <w:rFonts w:ascii="FrankRuehl" w:eastAsia="Calibri" w:hAnsi="FrankRuehl" w:cs="FrankRuehl"/>
                <w:bCs/>
                <w:sz w:val="25"/>
                <w:szCs w:val="25"/>
                <w:rtl/>
              </w:rPr>
            </w:pPr>
            <w:r w:rsidRPr="00D22A82">
              <w:rPr>
                <w:rFonts w:ascii="FrankRuehl" w:eastAsia="Calibri" w:hAnsi="FrankRuehl" w:cs="FrankRuehl"/>
                <w:sz w:val="25"/>
                <w:szCs w:val="25"/>
                <w:rtl/>
              </w:rPr>
              <w:t>ולאחר בדיקה ובחינה של הצעת הספק ועל בסיס נכונות הצהרותיו ובהתבסס על  הנתונים שבהצעתו בחרה הרשות לקבל את הצעת הספק למתן השירותים;</w:t>
            </w:r>
          </w:p>
        </w:tc>
      </w:tr>
      <w:tr w:rsidR="00D22A82" w:rsidRPr="00D22A82" w14:paraId="4BD7949E" w14:textId="77777777" w:rsidTr="00D22A82">
        <w:tc>
          <w:tcPr>
            <w:tcW w:w="1264" w:type="dxa"/>
            <w:shd w:val="clear" w:color="auto" w:fill="auto"/>
          </w:tcPr>
          <w:p w14:paraId="5B5FAECC" w14:textId="77777777" w:rsidR="00D22A82" w:rsidRPr="00D22A82" w:rsidRDefault="00D22A82" w:rsidP="00D22A82">
            <w:pPr>
              <w:spacing w:after="0"/>
              <w:ind w:left="794" w:hanging="794"/>
              <w:jc w:val="both"/>
              <w:rPr>
                <w:rFonts w:eastAsia="Calibri" w:cs="FrankRuehl"/>
                <w:sz w:val="25"/>
                <w:szCs w:val="25"/>
                <w:rtl/>
              </w:rPr>
            </w:pPr>
            <w:r w:rsidRPr="00D22A82">
              <w:rPr>
                <w:rFonts w:eastAsia="Calibri" w:cs="FrankRuehl"/>
                <w:b/>
                <w:bCs/>
                <w:sz w:val="25"/>
                <w:szCs w:val="25"/>
                <w:rtl/>
              </w:rPr>
              <w:t>והואיל</w:t>
            </w:r>
            <w:r w:rsidRPr="00D22A82">
              <w:rPr>
                <w:rFonts w:eastAsia="Calibri" w:cs="FrankRuehl"/>
                <w:b/>
                <w:bCs/>
                <w:sz w:val="25"/>
                <w:szCs w:val="25"/>
                <w:rtl/>
              </w:rPr>
              <w:tab/>
            </w:r>
          </w:p>
          <w:p w14:paraId="00C1B73B" w14:textId="77777777" w:rsidR="00D22A82" w:rsidRPr="00D22A82" w:rsidRDefault="00D22A82" w:rsidP="00D22A82">
            <w:pPr>
              <w:tabs>
                <w:tab w:val="left" w:pos="840"/>
                <w:tab w:val="left" w:pos="9385"/>
              </w:tabs>
              <w:spacing w:after="0"/>
              <w:jc w:val="both"/>
              <w:rPr>
                <w:rFonts w:eastAsia="Calibri" w:cs="FrankRuehl"/>
                <w:bCs/>
                <w:sz w:val="25"/>
                <w:szCs w:val="25"/>
                <w:rtl/>
              </w:rPr>
            </w:pPr>
          </w:p>
        </w:tc>
        <w:tc>
          <w:tcPr>
            <w:tcW w:w="8206" w:type="dxa"/>
            <w:shd w:val="clear" w:color="auto" w:fill="auto"/>
          </w:tcPr>
          <w:p w14:paraId="229F1439" w14:textId="77777777" w:rsidR="00D22A82" w:rsidRPr="00D22A82" w:rsidRDefault="00D22A82" w:rsidP="00D22A82">
            <w:pPr>
              <w:tabs>
                <w:tab w:val="left" w:pos="840"/>
                <w:tab w:val="left" w:pos="9385"/>
              </w:tabs>
              <w:spacing w:before="120" w:after="120"/>
              <w:jc w:val="both"/>
              <w:rPr>
                <w:rFonts w:ascii="FrankRuehl" w:eastAsia="Calibri" w:hAnsi="FrankRuehl" w:cs="FrankRuehl"/>
                <w:sz w:val="25"/>
                <w:szCs w:val="25"/>
                <w:u w:val="single"/>
                <w:rtl/>
              </w:rPr>
            </w:pPr>
            <w:r w:rsidRPr="00D22A82">
              <w:rPr>
                <w:rFonts w:ascii="FrankRuehl" w:eastAsia="Calibri" w:hAnsi="FrankRuehl" w:cs="FrankRuehl"/>
                <w:sz w:val="25"/>
                <w:szCs w:val="25"/>
                <w:rtl/>
              </w:rPr>
              <w:t xml:space="preserve">וועדת המכרזים בישיבתה מיום </w:t>
            </w:r>
            <w:r w:rsidRPr="00D22A82">
              <w:rPr>
                <w:rFonts w:ascii="FrankRuehl" w:eastAsia="Calibri" w:hAnsi="FrankRuehl" w:cs="FrankRuehl"/>
                <w:sz w:val="25"/>
                <w:szCs w:val="25"/>
                <w:u w:val="single"/>
                <w:rtl/>
              </w:rPr>
              <w:t xml:space="preserve">         </w:t>
            </w:r>
            <w:r w:rsidRPr="00D22A82">
              <w:rPr>
                <w:rFonts w:ascii="FrankRuehl" w:eastAsia="Calibri" w:hAnsi="FrankRuehl" w:cs="FrankRuehl"/>
                <w:sz w:val="25"/>
                <w:szCs w:val="25"/>
                <w:rtl/>
              </w:rPr>
              <w:t xml:space="preserve"> </w:t>
            </w:r>
            <w:r w:rsidRPr="00D22A82">
              <w:rPr>
                <w:rFonts w:ascii="FrankRuehl" w:eastAsia="Calibri" w:hAnsi="FrankRuehl" w:cs="FrankRuehl" w:hint="cs"/>
                <w:sz w:val="25"/>
                <w:szCs w:val="25"/>
                <w:rtl/>
              </w:rPr>
              <w:t xml:space="preserve">(פרוטוקול מס' ________) </w:t>
            </w:r>
            <w:r w:rsidRPr="00D22A82">
              <w:rPr>
                <w:rFonts w:ascii="FrankRuehl" w:eastAsia="Calibri" w:hAnsi="FrankRuehl" w:cs="FrankRuehl"/>
                <w:sz w:val="25"/>
                <w:szCs w:val="25"/>
                <w:rtl/>
              </w:rPr>
              <w:t>בחרה בספק כזוכה במכרז לביצוע השירותים בהתאם ל</w:t>
            </w:r>
            <w:r w:rsidRPr="00D22A82">
              <w:rPr>
                <w:rFonts w:ascii="FrankRuehl" w:eastAsia="Calibri" w:hAnsi="FrankRuehl" w:cs="FrankRuehl" w:hint="cs"/>
                <w:sz w:val="25"/>
                <w:szCs w:val="25"/>
                <w:rtl/>
              </w:rPr>
              <w:t>כל מסמכי ה</w:t>
            </w:r>
            <w:r w:rsidRPr="00D22A82">
              <w:rPr>
                <w:rFonts w:ascii="FrankRuehl" w:eastAsia="Calibri" w:hAnsi="FrankRuehl" w:cs="FrankRuehl"/>
                <w:sz w:val="25"/>
                <w:szCs w:val="25"/>
                <w:rtl/>
              </w:rPr>
              <w:t xml:space="preserve">מכרז ולהצעת הספק, והכל בכפוף להוראות המכרז ולהוראות הסכם זה;  </w:t>
            </w:r>
          </w:p>
        </w:tc>
      </w:tr>
      <w:tr w:rsidR="00D22A82" w:rsidRPr="00D22A82" w14:paraId="67B45705" w14:textId="77777777" w:rsidTr="00D22A82">
        <w:tc>
          <w:tcPr>
            <w:tcW w:w="1264" w:type="dxa"/>
            <w:shd w:val="clear" w:color="auto" w:fill="auto"/>
          </w:tcPr>
          <w:p w14:paraId="286D426F" w14:textId="77777777" w:rsidR="00D22A82" w:rsidRPr="00D22A82" w:rsidRDefault="00D22A82" w:rsidP="00D22A82">
            <w:pPr>
              <w:spacing w:after="0"/>
              <w:ind w:left="794" w:hanging="794"/>
              <w:jc w:val="both"/>
              <w:rPr>
                <w:rFonts w:eastAsia="Calibri" w:cs="FrankRuehl"/>
                <w:sz w:val="25"/>
                <w:szCs w:val="25"/>
                <w:rtl/>
              </w:rPr>
            </w:pPr>
            <w:r w:rsidRPr="00D22A82">
              <w:rPr>
                <w:rFonts w:eastAsia="Calibri" w:cs="FrankRuehl"/>
                <w:b/>
                <w:bCs/>
                <w:sz w:val="25"/>
                <w:szCs w:val="25"/>
                <w:rtl/>
              </w:rPr>
              <w:t>והואיל</w:t>
            </w:r>
            <w:r w:rsidRPr="00D22A82">
              <w:rPr>
                <w:rFonts w:eastAsia="Calibri" w:cs="FrankRuehl"/>
                <w:b/>
                <w:bCs/>
                <w:sz w:val="25"/>
                <w:szCs w:val="25"/>
                <w:rtl/>
              </w:rPr>
              <w:tab/>
            </w:r>
          </w:p>
          <w:p w14:paraId="029A73FF" w14:textId="77777777" w:rsidR="00D22A82" w:rsidRPr="00D22A82" w:rsidRDefault="00D22A82" w:rsidP="00D22A82">
            <w:pPr>
              <w:tabs>
                <w:tab w:val="left" w:pos="840"/>
                <w:tab w:val="left" w:pos="9385"/>
              </w:tabs>
              <w:spacing w:after="0"/>
              <w:jc w:val="both"/>
              <w:rPr>
                <w:rFonts w:eastAsia="Calibri" w:cs="FrankRuehl"/>
                <w:bCs/>
                <w:sz w:val="25"/>
                <w:szCs w:val="25"/>
                <w:rtl/>
              </w:rPr>
            </w:pPr>
          </w:p>
        </w:tc>
        <w:tc>
          <w:tcPr>
            <w:tcW w:w="8206" w:type="dxa"/>
            <w:shd w:val="clear" w:color="auto" w:fill="auto"/>
          </w:tcPr>
          <w:p w14:paraId="7A609EAD" w14:textId="77777777" w:rsidR="00D22A82" w:rsidRPr="00D22A82" w:rsidRDefault="00D22A82" w:rsidP="00D22A82">
            <w:pPr>
              <w:tabs>
                <w:tab w:val="left" w:pos="840"/>
                <w:tab w:val="left" w:pos="9385"/>
              </w:tabs>
              <w:spacing w:before="120" w:after="120"/>
              <w:jc w:val="both"/>
              <w:rPr>
                <w:rFonts w:ascii="FrankRuehl" w:eastAsia="Calibri" w:hAnsi="FrankRuehl" w:cs="FrankRuehl"/>
                <w:bCs/>
                <w:sz w:val="25"/>
                <w:szCs w:val="25"/>
                <w:rtl/>
              </w:rPr>
            </w:pPr>
            <w:r w:rsidRPr="00D22A82">
              <w:rPr>
                <w:rFonts w:ascii="FrankRuehl" w:eastAsia="Calibri" w:hAnsi="FrankRuehl" w:cs="FrankRuehl"/>
                <w:sz w:val="25"/>
                <w:szCs w:val="25"/>
                <w:rtl/>
              </w:rPr>
              <w:t>ושני הצדדים החליטו לבצע את העבודה עבור הרשות שלא במסגרת של יחסי עבודה הנהוגים בין עובד למע</w:t>
            </w:r>
            <w:r w:rsidRPr="00D22A82">
              <w:rPr>
                <w:rFonts w:ascii="FrankRuehl" w:eastAsia="Calibri" w:hAnsi="FrankRuehl" w:cs="FrankRuehl" w:hint="cs"/>
                <w:sz w:val="25"/>
                <w:szCs w:val="25"/>
                <w:rtl/>
              </w:rPr>
              <w:t>סיק</w:t>
            </w:r>
            <w:r w:rsidRPr="00D22A82">
              <w:rPr>
                <w:rFonts w:ascii="FrankRuehl" w:eastAsia="Calibri" w:hAnsi="FrankRuehl" w:cs="FrankRuehl"/>
                <w:sz w:val="25"/>
                <w:szCs w:val="25"/>
                <w:rtl/>
              </w:rPr>
              <w:t xml:space="preserve"> בין הרשות לבין הספק אלא כאשר הספק פועל כבעל מקצוע עצמאי, המעניק את שירותיו לרשות על בסיס קבלני, ומקבל את תמורת השירות כמתחייב ממעמד זה, בהתאם לתעריפים המיוחדים למתן שירותים על-בסיס קבלני ובהתחשב בתנאי ההתקשרות אשר הולמים התקשרות לשם מתן שירותים ואינם הולמים התקשרות במסגרת יחסי עובד-מע</w:t>
            </w:r>
            <w:r w:rsidRPr="00D22A82">
              <w:rPr>
                <w:rFonts w:ascii="FrankRuehl" w:eastAsia="Calibri" w:hAnsi="FrankRuehl" w:cs="FrankRuehl" w:hint="cs"/>
                <w:sz w:val="25"/>
                <w:szCs w:val="25"/>
                <w:rtl/>
              </w:rPr>
              <w:t>סיק</w:t>
            </w:r>
            <w:r w:rsidRPr="00D22A82">
              <w:rPr>
                <w:rFonts w:ascii="FrankRuehl" w:eastAsia="Calibri" w:hAnsi="FrankRuehl" w:cs="FrankRuehl"/>
                <w:sz w:val="25"/>
                <w:szCs w:val="25"/>
                <w:rtl/>
              </w:rPr>
              <w:t>;</w:t>
            </w:r>
          </w:p>
        </w:tc>
      </w:tr>
      <w:tr w:rsidR="00D22A82" w:rsidRPr="00D22A82" w14:paraId="28D003ED" w14:textId="77777777" w:rsidTr="00D22A82">
        <w:tc>
          <w:tcPr>
            <w:tcW w:w="1264" w:type="dxa"/>
            <w:shd w:val="clear" w:color="auto" w:fill="auto"/>
          </w:tcPr>
          <w:p w14:paraId="0C7B5B9F" w14:textId="77777777" w:rsidR="00D22A82" w:rsidRPr="00D22A82" w:rsidRDefault="00D22A82" w:rsidP="00D22A82">
            <w:pPr>
              <w:spacing w:after="0"/>
              <w:ind w:left="794" w:hanging="794"/>
              <w:jc w:val="both"/>
              <w:rPr>
                <w:rFonts w:eastAsia="Calibri" w:cs="FrankRuehl"/>
                <w:sz w:val="25"/>
                <w:szCs w:val="25"/>
                <w:rtl/>
              </w:rPr>
            </w:pPr>
            <w:r w:rsidRPr="00D22A82">
              <w:rPr>
                <w:rFonts w:eastAsia="Calibri" w:cs="FrankRuehl"/>
                <w:b/>
                <w:bCs/>
                <w:sz w:val="25"/>
                <w:szCs w:val="25"/>
                <w:rtl/>
              </w:rPr>
              <w:t>והואיל</w:t>
            </w:r>
            <w:r w:rsidRPr="00D22A82">
              <w:rPr>
                <w:rFonts w:eastAsia="Calibri" w:cs="FrankRuehl"/>
                <w:b/>
                <w:bCs/>
                <w:sz w:val="25"/>
                <w:szCs w:val="25"/>
                <w:rtl/>
              </w:rPr>
              <w:tab/>
            </w:r>
          </w:p>
        </w:tc>
        <w:tc>
          <w:tcPr>
            <w:tcW w:w="8206" w:type="dxa"/>
            <w:shd w:val="clear" w:color="auto" w:fill="auto"/>
          </w:tcPr>
          <w:p w14:paraId="73769F73" w14:textId="77777777" w:rsidR="00D22A82" w:rsidRPr="00D22A82" w:rsidRDefault="00D22A82" w:rsidP="00D22A82">
            <w:pPr>
              <w:tabs>
                <w:tab w:val="left" w:pos="840"/>
                <w:tab w:val="left" w:pos="9385"/>
              </w:tabs>
              <w:spacing w:before="120" w:after="120"/>
              <w:jc w:val="both"/>
              <w:rPr>
                <w:rFonts w:ascii="FrankRuehl" w:eastAsia="Calibri" w:hAnsi="FrankRuehl" w:cs="FrankRuehl"/>
                <w:bCs/>
                <w:sz w:val="25"/>
                <w:szCs w:val="25"/>
                <w:rtl/>
              </w:rPr>
            </w:pPr>
            <w:r w:rsidRPr="00D22A82">
              <w:rPr>
                <w:rFonts w:ascii="FrankRuehl" w:eastAsia="Calibri" w:hAnsi="FrankRuehl" w:cs="FrankRuehl"/>
                <w:sz w:val="25"/>
                <w:szCs w:val="25"/>
                <w:rtl/>
              </w:rPr>
              <w:t>וכתנאי מוקדם לקבלת הצעת הספק נקבע כי ייחתם הסכם בין הרשות לבין הספק ובו יפורטו התנאים, ההסכמות וההוראות בקשר עם מתן השירותים;</w:t>
            </w:r>
          </w:p>
        </w:tc>
      </w:tr>
      <w:tr w:rsidR="00D22A82" w:rsidRPr="00D22A82" w14:paraId="3F5E4D2D" w14:textId="77777777" w:rsidTr="00D22A82">
        <w:tc>
          <w:tcPr>
            <w:tcW w:w="1264" w:type="dxa"/>
            <w:shd w:val="clear" w:color="auto" w:fill="auto"/>
          </w:tcPr>
          <w:p w14:paraId="4F336C65" w14:textId="77777777" w:rsidR="00D22A82" w:rsidRPr="00D22A82" w:rsidRDefault="00D22A82" w:rsidP="00D22A82">
            <w:pPr>
              <w:spacing w:after="0"/>
              <w:ind w:left="794" w:hanging="794"/>
              <w:jc w:val="both"/>
              <w:rPr>
                <w:rFonts w:eastAsia="Calibri" w:cs="FrankRuehl"/>
                <w:sz w:val="25"/>
                <w:szCs w:val="25"/>
                <w:rtl/>
              </w:rPr>
            </w:pPr>
            <w:r w:rsidRPr="00D22A82">
              <w:rPr>
                <w:rFonts w:eastAsia="Calibri" w:cs="FrankRuehl"/>
                <w:b/>
                <w:bCs/>
                <w:sz w:val="25"/>
                <w:szCs w:val="25"/>
                <w:rtl/>
              </w:rPr>
              <w:t>והואיל</w:t>
            </w:r>
            <w:r w:rsidRPr="00D22A82">
              <w:rPr>
                <w:rFonts w:eastAsia="Calibri" w:cs="FrankRuehl"/>
                <w:b/>
                <w:bCs/>
                <w:sz w:val="25"/>
                <w:szCs w:val="25"/>
                <w:rtl/>
              </w:rPr>
              <w:tab/>
            </w:r>
          </w:p>
          <w:p w14:paraId="02D23B9B" w14:textId="77777777" w:rsidR="00D22A82" w:rsidRPr="00D22A82" w:rsidRDefault="00D22A82" w:rsidP="00D22A82">
            <w:pPr>
              <w:tabs>
                <w:tab w:val="left" w:pos="840"/>
                <w:tab w:val="left" w:pos="9385"/>
              </w:tabs>
              <w:spacing w:after="0"/>
              <w:jc w:val="both"/>
              <w:rPr>
                <w:rFonts w:eastAsia="Calibri" w:cs="FrankRuehl"/>
                <w:bCs/>
                <w:sz w:val="25"/>
                <w:szCs w:val="25"/>
                <w:rtl/>
              </w:rPr>
            </w:pPr>
          </w:p>
        </w:tc>
        <w:tc>
          <w:tcPr>
            <w:tcW w:w="8206" w:type="dxa"/>
            <w:shd w:val="clear" w:color="auto" w:fill="auto"/>
          </w:tcPr>
          <w:p w14:paraId="564565C6" w14:textId="77777777" w:rsidR="00D22A82" w:rsidRPr="00D22A82" w:rsidRDefault="00D22A82" w:rsidP="00D22A82">
            <w:pPr>
              <w:tabs>
                <w:tab w:val="left" w:pos="840"/>
                <w:tab w:val="left" w:pos="9385"/>
              </w:tabs>
              <w:spacing w:before="120" w:after="120"/>
              <w:jc w:val="both"/>
              <w:rPr>
                <w:rFonts w:ascii="FrankRuehl" w:eastAsia="Calibri" w:hAnsi="FrankRuehl" w:cs="FrankRuehl"/>
                <w:bCs/>
                <w:sz w:val="25"/>
                <w:szCs w:val="25"/>
                <w:rtl/>
              </w:rPr>
            </w:pPr>
            <w:r w:rsidRPr="00D22A82">
              <w:rPr>
                <w:rFonts w:ascii="FrankRuehl" w:eastAsia="Calibri" w:hAnsi="FrankRuehl" w:cs="FrankRuehl"/>
                <w:sz w:val="25"/>
                <w:szCs w:val="25"/>
                <w:rtl/>
              </w:rPr>
              <w:t>והצדדים מעוניינים להעלות על הכתב את הסכמותיהם, זכויותיהם וחיוביהם בקשר עם השירותים והנובע מכך, הכול כמפורט לעיל ובהסכם זה;</w:t>
            </w:r>
          </w:p>
        </w:tc>
      </w:tr>
    </w:tbl>
    <w:p w14:paraId="1FC38593" w14:textId="77777777" w:rsidR="00D22A82" w:rsidRPr="00D22A82" w:rsidRDefault="00D22A82" w:rsidP="00D22A82">
      <w:pPr>
        <w:tabs>
          <w:tab w:val="left" w:pos="1320"/>
          <w:tab w:val="left" w:pos="9546"/>
        </w:tabs>
        <w:spacing w:before="120" w:after="240" w:line="240" w:lineRule="auto"/>
        <w:ind w:left="6"/>
        <w:jc w:val="center"/>
        <w:rPr>
          <w:rFonts w:cs="FrankRuehl"/>
          <w:i/>
          <w:iCs/>
          <w:sz w:val="28"/>
          <w:szCs w:val="28"/>
          <w:rtl/>
        </w:rPr>
      </w:pPr>
      <w:r w:rsidRPr="00D22A82">
        <w:rPr>
          <w:rFonts w:cs="FrankRuehl" w:hint="cs"/>
          <w:bCs/>
          <w:i/>
          <w:iCs/>
          <w:sz w:val="28"/>
          <w:szCs w:val="28"/>
          <w:rtl/>
        </w:rPr>
        <w:t>אי לכך</w:t>
      </w:r>
      <w:r w:rsidRPr="00D22A82">
        <w:rPr>
          <w:rFonts w:cs="FrankRuehl"/>
          <w:bCs/>
          <w:i/>
          <w:iCs/>
          <w:sz w:val="28"/>
          <w:szCs w:val="28"/>
          <w:rtl/>
        </w:rPr>
        <w:t xml:space="preserve"> הוסכם</w:t>
      </w:r>
      <w:r w:rsidRPr="00D22A82">
        <w:rPr>
          <w:rFonts w:cs="FrankRuehl" w:hint="cs"/>
          <w:bCs/>
          <w:i/>
          <w:iCs/>
          <w:sz w:val="28"/>
          <w:szCs w:val="28"/>
          <w:rtl/>
        </w:rPr>
        <w:t xml:space="preserve"> הוצהר, הוסכם</w:t>
      </w:r>
      <w:r w:rsidRPr="00D22A82">
        <w:rPr>
          <w:rFonts w:cs="FrankRuehl"/>
          <w:bCs/>
          <w:i/>
          <w:iCs/>
          <w:sz w:val="28"/>
          <w:szCs w:val="28"/>
          <w:rtl/>
        </w:rPr>
        <w:t xml:space="preserve"> והותנה בין הצדדים כדלקמן</w:t>
      </w:r>
      <w:r w:rsidRPr="00D22A82">
        <w:rPr>
          <w:rFonts w:cs="FrankRuehl" w:hint="cs"/>
          <w:i/>
          <w:iCs/>
          <w:sz w:val="28"/>
          <w:szCs w:val="28"/>
          <w:rtl/>
        </w:rPr>
        <w:t>:</w:t>
      </w:r>
    </w:p>
    <w:p w14:paraId="2AE82428" w14:textId="77777777" w:rsidR="00D22A82" w:rsidRPr="00D22A82" w:rsidRDefault="00D22A82" w:rsidP="00D22A82">
      <w:pPr>
        <w:numPr>
          <w:ilvl w:val="0"/>
          <w:numId w:val="40"/>
        </w:numPr>
        <w:spacing w:after="0" w:line="240" w:lineRule="auto"/>
        <w:ind w:left="423" w:hanging="425"/>
        <w:contextualSpacing/>
        <w:jc w:val="both"/>
        <w:rPr>
          <w:rFonts w:cs="FrankRuehl"/>
          <w:b/>
          <w:bCs/>
          <w:spacing w:val="-4"/>
          <w:sz w:val="25"/>
          <w:szCs w:val="25"/>
          <w:u w:val="single"/>
        </w:rPr>
      </w:pPr>
      <w:r w:rsidRPr="00D22A82">
        <w:rPr>
          <w:rFonts w:cs="FrankRuehl" w:hint="cs"/>
          <w:b/>
          <w:bCs/>
          <w:spacing w:val="-4"/>
          <w:sz w:val="25"/>
          <w:szCs w:val="25"/>
          <w:u w:val="single"/>
          <w:rtl/>
        </w:rPr>
        <w:lastRenderedPageBreak/>
        <w:t>מבוא, נספחים ופרשנות</w:t>
      </w:r>
    </w:p>
    <w:p w14:paraId="26BFDE83" w14:textId="77777777" w:rsidR="00D22A82" w:rsidRPr="00D22A82" w:rsidRDefault="00D22A82" w:rsidP="00D22A82">
      <w:pPr>
        <w:numPr>
          <w:ilvl w:val="0"/>
          <w:numId w:val="46"/>
        </w:numPr>
        <w:spacing w:before="120" w:after="120" w:line="240" w:lineRule="auto"/>
        <w:ind w:left="714" w:hanging="357"/>
        <w:jc w:val="both"/>
        <w:rPr>
          <w:rFonts w:cs="FrankRuehl"/>
          <w:sz w:val="25"/>
          <w:szCs w:val="25"/>
        </w:rPr>
      </w:pPr>
      <w:r w:rsidRPr="00D22A82">
        <w:rPr>
          <w:rFonts w:cs="FrankRuehl"/>
          <w:sz w:val="25"/>
          <w:szCs w:val="25"/>
          <w:rtl/>
        </w:rPr>
        <w:t>המבוא להסכם זה על כל הצהרותיו וקביעותיו מהווה חלק בלתי נפרד ממנו ו</w:t>
      </w:r>
      <w:r w:rsidRPr="00D22A82">
        <w:rPr>
          <w:rFonts w:cs="FrankRuehl" w:hint="cs"/>
          <w:sz w:val="25"/>
          <w:szCs w:val="25"/>
          <w:rtl/>
        </w:rPr>
        <w:t>י</w:t>
      </w:r>
      <w:r w:rsidRPr="00D22A82">
        <w:rPr>
          <w:rFonts w:cs="FrankRuehl"/>
          <w:sz w:val="25"/>
          <w:szCs w:val="25"/>
          <w:rtl/>
        </w:rPr>
        <w:t>יקרא עמו בד בבד.</w:t>
      </w:r>
    </w:p>
    <w:p w14:paraId="29C8021C" w14:textId="77777777" w:rsidR="00D22A82" w:rsidRPr="00D22A82" w:rsidRDefault="00D22A82" w:rsidP="00D22A82">
      <w:pPr>
        <w:numPr>
          <w:ilvl w:val="0"/>
          <w:numId w:val="46"/>
        </w:numPr>
        <w:spacing w:before="120" w:after="120" w:line="240" w:lineRule="auto"/>
        <w:ind w:left="714" w:hanging="357"/>
        <w:jc w:val="both"/>
        <w:rPr>
          <w:rFonts w:cs="FrankRuehl"/>
          <w:sz w:val="25"/>
          <w:szCs w:val="25"/>
        </w:rPr>
      </w:pPr>
      <w:r w:rsidRPr="00D22A82">
        <w:rPr>
          <w:rFonts w:cs="FrankRuehl" w:hint="cs"/>
          <w:sz w:val="25"/>
          <w:szCs w:val="25"/>
          <w:rtl/>
        </w:rPr>
        <w:t>הסכם זה מהווה חלק בלתי נפרד מהמכרז וייקרא עמו בד בבד.</w:t>
      </w:r>
    </w:p>
    <w:p w14:paraId="7905C0B0" w14:textId="77777777" w:rsidR="00D22A82" w:rsidRPr="00D22A82" w:rsidRDefault="00D22A82" w:rsidP="00D22A82">
      <w:pPr>
        <w:numPr>
          <w:ilvl w:val="0"/>
          <w:numId w:val="46"/>
        </w:numPr>
        <w:spacing w:before="120" w:after="120" w:line="240" w:lineRule="auto"/>
        <w:ind w:left="714" w:hanging="357"/>
        <w:jc w:val="both"/>
        <w:rPr>
          <w:rFonts w:cs="FrankRuehl"/>
          <w:sz w:val="25"/>
          <w:szCs w:val="25"/>
        </w:rPr>
      </w:pPr>
      <w:r w:rsidRPr="00D22A82">
        <w:rPr>
          <w:rFonts w:cs="FrankRuehl" w:hint="cs"/>
          <w:sz w:val="25"/>
          <w:szCs w:val="25"/>
          <w:rtl/>
        </w:rPr>
        <w:t>כותרות הסעיפים בהסכם זה ניתנות לשם התמצאות בלבד והן לא תשמשנה לפרשנות ההסכם.</w:t>
      </w:r>
    </w:p>
    <w:p w14:paraId="6CBE1BF1" w14:textId="77777777" w:rsidR="00D22A82" w:rsidRPr="00D22A82" w:rsidRDefault="00D22A82" w:rsidP="00D22A82">
      <w:pPr>
        <w:numPr>
          <w:ilvl w:val="0"/>
          <w:numId w:val="46"/>
        </w:numPr>
        <w:spacing w:before="120" w:after="120" w:line="240" w:lineRule="auto"/>
        <w:ind w:left="714" w:hanging="357"/>
        <w:jc w:val="both"/>
        <w:rPr>
          <w:rFonts w:cs="FrankRuehl"/>
          <w:sz w:val="25"/>
          <w:szCs w:val="25"/>
        </w:rPr>
      </w:pPr>
      <w:r w:rsidRPr="00D22A82">
        <w:rPr>
          <w:rFonts w:cs="FrankRuehl" w:hint="cs"/>
          <w:sz w:val="25"/>
          <w:szCs w:val="25"/>
          <w:rtl/>
        </w:rPr>
        <w:t>בהסכם זה יינתנו למונחים הנזכרים בו הפירוש והמשמעות המוקנים לאותם המונחים במסמכי המכרז.</w:t>
      </w:r>
    </w:p>
    <w:p w14:paraId="5442DE11" w14:textId="77777777" w:rsidR="00D22A82" w:rsidRPr="00D22A82" w:rsidRDefault="00D22A82" w:rsidP="00D22A82">
      <w:pPr>
        <w:numPr>
          <w:ilvl w:val="0"/>
          <w:numId w:val="46"/>
        </w:numPr>
        <w:spacing w:before="120" w:after="120" w:line="240" w:lineRule="auto"/>
        <w:ind w:left="714" w:hanging="357"/>
        <w:rPr>
          <w:rFonts w:cs="FrankRuehl"/>
          <w:sz w:val="25"/>
          <w:szCs w:val="25"/>
        </w:rPr>
      </w:pPr>
      <w:r w:rsidRPr="00D22A82">
        <w:rPr>
          <w:rFonts w:cs="FrankRuehl"/>
          <w:sz w:val="25"/>
          <w:szCs w:val="25"/>
          <w:rtl/>
        </w:rPr>
        <w:t>להסכם זה מצורפים הנספחים המפורטים להלן:</w:t>
      </w:r>
    </w:p>
    <w:tbl>
      <w:tblPr>
        <w:bidiVisual/>
        <w:tblW w:w="0" w:type="auto"/>
        <w:tblInd w:w="720" w:type="dxa"/>
        <w:tblLook w:val="04A0" w:firstRow="1" w:lastRow="0" w:firstColumn="1" w:lastColumn="0" w:noHBand="0" w:noVBand="1"/>
      </w:tblPr>
      <w:tblGrid>
        <w:gridCol w:w="1872"/>
        <w:gridCol w:w="5561"/>
      </w:tblGrid>
      <w:tr w:rsidR="00D22A82" w:rsidRPr="00D22A82" w14:paraId="5B5EA584" w14:textId="77777777" w:rsidTr="00D22A82">
        <w:tc>
          <w:tcPr>
            <w:tcW w:w="1872" w:type="dxa"/>
            <w:shd w:val="clear" w:color="auto" w:fill="auto"/>
          </w:tcPr>
          <w:p w14:paraId="244E1336" w14:textId="77777777" w:rsidR="00D22A82" w:rsidRPr="00D22A82" w:rsidRDefault="00D22A82" w:rsidP="00D22A82">
            <w:pPr>
              <w:numPr>
                <w:ilvl w:val="0"/>
                <w:numId w:val="53"/>
              </w:numPr>
              <w:spacing w:after="0" w:line="240" w:lineRule="auto"/>
              <w:rPr>
                <w:rFonts w:eastAsia="Calibri" w:cs="FrankRuehl"/>
                <w:b/>
                <w:bCs/>
                <w:sz w:val="25"/>
                <w:szCs w:val="25"/>
                <w:rtl/>
              </w:rPr>
            </w:pPr>
            <w:r w:rsidRPr="00D22A82">
              <w:rPr>
                <w:rFonts w:eastAsia="Calibri" w:cs="FrankRuehl" w:hint="cs"/>
                <w:b/>
                <w:bCs/>
                <w:sz w:val="25"/>
                <w:szCs w:val="25"/>
                <w:rtl/>
              </w:rPr>
              <w:t>נספח א' -</w:t>
            </w:r>
          </w:p>
        </w:tc>
        <w:tc>
          <w:tcPr>
            <w:tcW w:w="5561" w:type="dxa"/>
            <w:shd w:val="clear" w:color="auto" w:fill="auto"/>
          </w:tcPr>
          <w:p w14:paraId="6243BAB5" w14:textId="77777777" w:rsidR="00D22A82" w:rsidRPr="00D22A82" w:rsidRDefault="00D22A82" w:rsidP="00D22A82">
            <w:pPr>
              <w:overflowPunct w:val="0"/>
              <w:autoSpaceDE w:val="0"/>
              <w:autoSpaceDN w:val="0"/>
              <w:adjustRightInd w:val="0"/>
              <w:spacing w:after="0"/>
              <w:ind w:left="100"/>
              <w:jc w:val="both"/>
              <w:textAlignment w:val="baseline"/>
              <w:rPr>
                <w:rFonts w:eastAsia="Calibri" w:cs="FrankRuehl"/>
                <w:sz w:val="25"/>
                <w:szCs w:val="25"/>
                <w:rtl/>
                <w:lang w:eastAsia="he-IL"/>
              </w:rPr>
            </w:pPr>
            <w:r w:rsidRPr="00D22A82">
              <w:rPr>
                <w:rFonts w:eastAsia="Calibri" w:cs="FrankRuehl" w:hint="cs"/>
                <w:sz w:val="25"/>
                <w:szCs w:val="25"/>
                <w:rtl/>
                <w:lang w:eastAsia="he-IL"/>
              </w:rPr>
              <w:t>מסמכי המכרז;</w:t>
            </w:r>
          </w:p>
        </w:tc>
      </w:tr>
      <w:tr w:rsidR="00D22A82" w:rsidRPr="00D22A82" w14:paraId="1F811BBA" w14:textId="77777777" w:rsidTr="00D22A82">
        <w:tc>
          <w:tcPr>
            <w:tcW w:w="1872" w:type="dxa"/>
            <w:shd w:val="clear" w:color="auto" w:fill="auto"/>
          </w:tcPr>
          <w:p w14:paraId="5900AB25" w14:textId="77777777" w:rsidR="00D22A82" w:rsidRPr="00D22A82" w:rsidRDefault="00D22A82" w:rsidP="00D22A82">
            <w:pPr>
              <w:numPr>
                <w:ilvl w:val="0"/>
                <w:numId w:val="53"/>
              </w:numPr>
              <w:spacing w:after="0" w:line="240" w:lineRule="auto"/>
              <w:rPr>
                <w:rFonts w:eastAsia="Calibri" w:cs="FrankRuehl"/>
                <w:b/>
                <w:bCs/>
                <w:sz w:val="25"/>
                <w:szCs w:val="25"/>
                <w:rtl/>
              </w:rPr>
            </w:pPr>
            <w:r w:rsidRPr="00D22A82">
              <w:rPr>
                <w:rFonts w:eastAsia="Calibri" w:cs="FrankRuehl" w:hint="cs"/>
                <w:b/>
                <w:bCs/>
                <w:sz w:val="25"/>
                <w:szCs w:val="25"/>
                <w:rtl/>
              </w:rPr>
              <w:t>נספח ב' -</w:t>
            </w:r>
          </w:p>
        </w:tc>
        <w:tc>
          <w:tcPr>
            <w:tcW w:w="5561" w:type="dxa"/>
            <w:shd w:val="clear" w:color="auto" w:fill="auto"/>
          </w:tcPr>
          <w:p w14:paraId="09B27D64" w14:textId="77777777" w:rsidR="00D22A82" w:rsidRPr="00D22A82" w:rsidRDefault="00D22A82" w:rsidP="00D22A82">
            <w:pPr>
              <w:overflowPunct w:val="0"/>
              <w:autoSpaceDE w:val="0"/>
              <w:autoSpaceDN w:val="0"/>
              <w:adjustRightInd w:val="0"/>
              <w:spacing w:after="0"/>
              <w:ind w:left="100"/>
              <w:jc w:val="both"/>
              <w:textAlignment w:val="baseline"/>
              <w:rPr>
                <w:rFonts w:eastAsia="Calibri" w:cs="FrankRuehl"/>
                <w:sz w:val="25"/>
                <w:szCs w:val="25"/>
                <w:rtl/>
                <w:lang w:eastAsia="he-IL"/>
              </w:rPr>
            </w:pPr>
            <w:r w:rsidRPr="00D22A82">
              <w:rPr>
                <w:rFonts w:eastAsia="Calibri" w:cs="FrankRuehl" w:hint="cs"/>
                <w:sz w:val="25"/>
                <w:szCs w:val="25"/>
                <w:rtl/>
                <w:lang w:eastAsia="he-IL"/>
              </w:rPr>
              <w:t>הצעת הספק;</w:t>
            </w:r>
          </w:p>
        </w:tc>
      </w:tr>
      <w:tr w:rsidR="00D22A82" w:rsidRPr="00D22A82" w14:paraId="697DDF87" w14:textId="77777777" w:rsidTr="00D22A82">
        <w:tc>
          <w:tcPr>
            <w:tcW w:w="1872" w:type="dxa"/>
            <w:shd w:val="clear" w:color="auto" w:fill="auto"/>
          </w:tcPr>
          <w:p w14:paraId="37118377" w14:textId="77777777" w:rsidR="00D22A82" w:rsidRPr="00D22A82" w:rsidRDefault="00D22A82" w:rsidP="00D22A82">
            <w:pPr>
              <w:numPr>
                <w:ilvl w:val="0"/>
                <w:numId w:val="53"/>
              </w:numPr>
              <w:spacing w:after="0" w:line="240" w:lineRule="auto"/>
              <w:rPr>
                <w:rFonts w:eastAsia="Calibri" w:cs="FrankRuehl"/>
                <w:b/>
                <w:bCs/>
                <w:sz w:val="25"/>
                <w:szCs w:val="25"/>
                <w:rtl/>
              </w:rPr>
            </w:pPr>
            <w:r w:rsidRPr="00D22A82">
              <w:rPr>
                <w:rFonts w:eastAsia="Calibri" w:cs="FrankRuehl" w:hint="cs"/>
                <w:b/>
                <w:bCs/>
                <w:sz w:val="25"/>
                <w:szCs w:val="25"/>
                <w:rtl/>
              </w:rPr>
              <w:t>נספח ג' -</w:t>
            </w:r>
          </w:p>
        </w:tc>
        <w:tc>
          <w:tcPr>
            <w:tcW w:w="5561" w:type="dxa"/>
            <w:shd w:val="clear" w:color="auto" w:fill="auto"/>
          </w:tcPr>
          <w:p w14:paraId="35ED3E5A" w14:textId="77777777" w:rsidR="00D22A82" w:rsidRPr="00D22A82" w:rsidRDefault="00D22A82" w:rsidP="00D22A82">
            <w:pPr>
              <w:overflowPunct w:val="0"/>
              <w:autoSpaceDE w:val="0"/>
              <w:autoSpaceDN w:val="0"/>
              <w:adjustRightInd w:val="0"/>
              <w:spacing w:after="0"/>
              <w:ind w:left="100"/>
              <w:jc w:val="both"/>
              <w:textAlignment w:val="baseline"/>
              <w:rPr>
                <w:rFonts w:eastAsia="Calibri" w:cs="FrankRuehl"/>
                <w:sz w:val="25"/>
                <w:szCs w:val="25"/>
                <w:rtl/>
                <w:lang w:eastAsia="he-IL"/>
              </w:rPr>
            </w:pPr>
            <w:r w:rsidRPr="00D22A82">
              <w:rPr>
                <w:rFonts w:eastAsia="Calibri" w:cs="FrankRuehl" w:hint="cs"/>
                <w:sz w:val="25"/>
                <w:szCs w:val="25"/>
                <w:rtl/>
                <w:lang w:eastAsia="he-IL"/>
              </w:rPr>
              <w:t>הצהרה בדבר שמירה על סודיות;</w:t>
            </w:r>
          </w:p>
        </w:tc>
      </w:tr>
      <w:tr w:rsidR="00D22A82" w:rsidRPr="00D22A82" w14:paraId="6EC51A62" w14:textId="77777777" w:rsidTr="00D22A82">
        <w:tc>
          <w:tcPr>
            <w:tcW w:w="1872" w:type="dxa"/>
            <w:shd w:val="clear" w:color="auto" w:fill="auto"/>
          </w:tcPr>
          <w:p w14:paraId="1CF54045" w14:textId="77777777" w:rsidR="00D22A82" w:rsidRPr="00D22A82" w:rsidRDefault="00D22A82" w:rsidP="00D22A82">
            <w:pPr>
              <w:numPr>
                <w:ilvl w:val="0"/>
                <w:numId w:val="53"/>
              </w:numPr>
              <w:spacing w:after="0" w:line="240" w:lineRule="auto"/>
              <w:rPr>
                <w:rFonts w:eastAsia="Calibri" w:cs="FrankRuehl"/>
                <w:b/>
                <w:bCs/>
                <w:sz w:val="25"/>
                <w:szCs w:val="25"/>
                <w:rtl/>
              </w:rPr>
            </w:pPr>
            <w:r w:rsidRPr="00D22A82">
              <w:rPr>
                <w:rFonts w:eastAsia="Calibri" w:cs="FrankRuehl" w:hint="cs"/>
                <w:b/>
                <w:bCs/>
                <w:sz w:val="25"/>
                <w:szCs w:val="25"/>
                <w:rtl/>
              </w:rPr>
              <w:t>נספח ד' -</w:t>
            </w:r>
          </w:p>
        </w:tc>
        <w:tc>
          <w:tcPr>
            <w:tcW w:w="5561" w:type="dxa"/>
            <w:shd w:val="clear" w:color="auto" w:fill="auto"/>
          </w:tcPr>
          <w:p w14:paraId="07AF6512" w14:textId="77777777" w:rsidR="00D22A82" w:rsidRPr="00D22A82" w:rsidRDefault="00D22A82" w:rsidP="00D22A82">
            <w:pPr>
              <w:overflowPunct w:val="0"/>
              <w:autoSpaceDE w:val="0"/>
              <w:autoSpaceDN w:val="0"/>
              <w:adjustRightInd w:val="0"/>
              <w:spacing w:after="0"/>
              <w:ind w:left="100"/>
              <w:jc w:val="both"/>
              <w:textAlignment w:val="baseline"/>
              <w:rPr>
                <w:rFonts w:eastAsia="Calibri" w:cs="FrankRuehl"/>
                <w:sz w:val="25"/>
                <w:szCs w:val="25"/>
                <w:rtl/>
                <w:lang w:eastAsia="he-IL"/>
              </w:rPr>
            </w:pPr>
            <w:r w:rsidRPr="00D22A82">
              <w:rPr>
                <w:rFonts w:eastAsia="Calibri" w:cs="FrankRuehl" w:hint="cs"/>
                <w:sz w:val="25"/>
                <w:szCs w:val="25"/>
                <w:rtl/>
                <w:lang w:eastAsia="he-IL"/>
              </w:rPr>
              <w:t>הצהרה בדבר היעדר ניגוד עניינים;</w:t>
            </w:r>
          </w:p>
        </w:tc>
      </w:tr>
      <w:tr w:rsidR="00D22A82" w:rsidRPr="00D22A82" w14:paraId="36BAC7AD" w14:textId="77777777" w:rsidTr="00D22A82">
        <w:tc>
          <w:tcPr>
            <w:tcW w:w="1872" w:type="dxa"/>
            <w:shd w:val="clear" w:color="auto" w:fill="auto"/>
          </w:tcPr>
          <w:p w14:paraId="1A92204F" w14:textId="77777777" w:rsidR="00D22A82" w:rsidRPr="00D22A82" w:rsidRDefault="00D22A82" w:rsidP="00D22A82">
            <w:pPr>
              <w:numPr>
                <w:ilvl w:val="0"/>
                <w:numId w:val="53"/>
              </w:numPr>
              <w:spacing w:after="0" w:line="240" w:lineRule="auto"/>
              <w:rPr>
                <w:rFonts w:eastAsia="Calibri" w:cs="FrankRuehl"/>
                <w:b/>
                <w:bCs/>
                <w:sz w:val="25"/>
                <w:szCs w:val="25"/>
                <w:rtl/>
              </w:rPr>
            </w:pPr>
            <w:r w:rsidRPr="00D22A82">
              <w:rPr>
                <w:rFonts w:eastAsia="Calibri" w:cs="FrankRuehl" w:hint="cs"/>
                <w:b/>
                <w:bCs/>
                <w:sz w:val="25"/>
                <w:szCs w:val="25"/>
                <w:rtl/>
              </w:rPr>
              <w:t>נספח ה' -</w:t>
            </w:r>
          </w:p>
        </w:tc>
        <w:tc>
          <w:tcPr>
            <w:tcW w:w="5561" w:type="dxa"/>
            <w:shd w:val="clear" w:color="auto" w:fill="auto"/>
          </w:tcPr>
          <w:p w14:paraId="72EE302B" w14:textId="77777777" w:rsidR="00D22A82" w:rsidRPr="00D22A82" w:rsidRDefault="00D22A82" w:rsidP="00D22A82">
            <w:pPr>
              <w:overflowPunct w:val="0"/>
              <w:autoSpaceDE w:val="0"/>
              <w:autoSpaceDN w:val="0"/>
              <w:adjustRightInd w:val="0"/>
              <w:spacing w:after="0"/>
              <w:ind w:left="100"/>
              <w:jc w:val="both"/>
              <w:textAlignment w:val="baseline"/>
              <w:rPr>
                <w:rFonts w:eastAsia="Calibri" w:cs="FrankRuehl"/>
                <w:sz w:val="25"/>
                <w:szCs w:val="25"/>
                <w:rtl/>
                <w:lang w:eastAsia="he-IL"/>
              </w:rPr>
            </w:pPr>
            <w:r w:rsidRPr="00D22A82">
              <w:rPr>
                <w:rFonts w:eastAsia="Calibri" w:cs="FrankRuehl" w:hint="cs"/>
                <w:sz w:val="25"/>
                <w:szCs w:val="25"/>
                <w:rtl/>
                <w:lang w:eastAsia="he-IL"/>
              </w:rPr>
              <w:t>הצהרה על שרשרת אספקה לאבטחת מידע.</w:t>
            </w:r>
          </w:p>
        </w:tc>
      </w:tr>
    </w:tbl>
    <w:p w14:paraId="368AFA9C" w14:textId="77777777" w:rsidR="00D22A82" w:rsidRPr="00D22A82" w:rsidRDefault="00D22A82" w:rsidP="00D22A82">
      <w:pPr>
        <w:overflowPunct w:val="0"/>
        <w:autoSpaceDE w:val="0"/>
        <w:autoSpaceDN w:val="0"/>
        <w:adjustRightInd w:val="0"/>
        <w:spacing w:before="120" w:after="120" w:line="240" w:lineRule="auto"/>
        <w:ind w:left="707"/>
        <w:jc w:val="both"/>
        <w:textAlignment w:val="baseline"/>
        <w:rPr>
          <w:rFonts w:cs="FrankRuehl"/>
          <w:sz w:val="25"/>
          <w:szCs w:val="25"/>
          <w:rtl/>
          <w:lang w:eastAsia="he-IL"/>
        </w:rPr>
      </w:pPr>
      <w:r w:rsidRPr="00D22A82">
        <w:rPr>
          <w:rFonts w:cs="FrankRuehl"/>
          <w:sz w:val="25"/>
          <w:szCs w:val="25"/>
          <w:rtl/>
          <w:lang w:eastAsia="he-IL"/>
        </w:rPr>
        <w:t>כל הנספחים מהווים חלק בלתי נפרד מההסכם ויש לקרוא את ההסכם בד בבד עימם.</w:t>
      </w:r>
    </w:p>
    <w:p w14:paraId="0CBD0672" w14:textId="77777777" w:rsidR="00D22A82" w:rsidRPr="00D22A82" w:rsidRDefault="00D22A82" w:rsidP="00D22A82">
      <w:pPr>
        <w:numPr>
          <w:ilvl w:val="0"/>
          <w:numId w:val="46"/>
        </w:numPr>
        <w:spacing w:before="120" w:after="120" w:line="240" w:lineRule="auto"/>
        <w:jc w:val="both"/>
        <w:rPr>
          <w:rFonts w:cs="FrankRuehl"/>
          <w:color w:val="000000"/>
          <w:sz w:val="25"/>
          <w:szCs w:val="25"/>
          <w:rtl/>
        </w:rPr>
      </w:pPr>
      <w:r w:rsidRPr="00D22A82">
        <w:rPr>
          <w:rFonts w:cs="FrankRuehl" w:hint="cs"/>
          <w:color w:val="000000"/>
          <w:sz w:val="25"/>
          <w:szCs w:val="25"/>
          <w:rtl/>
        </w:rPr>
        <w:t>הוראות המכרז שלא הובאו או שלא יושמו בהסכם זה תחולנה על הסכם זה, ככל שהן ישימות ובשינויים המחויבים. אין בהוראות הסכם זה כדי לגרוע מהוראות המכרז ומכל סעד לו זכאית הרשות על-פי המכרז והאמור בהסכם זה לא ייחשב בבחינת הקלה או ויתור על הוראה כלשהי מהוראות המכרז.</w:t>
      </w:r>
    </w:p>
    <w:p w14:paraId="4AACF9BD" w14:textId="77777777" w:rsidR="00D22A82" w:rsidRPr="00D22A82" w:rsidRDefault="00D22A82" w:rsidP="00D22A82">
      <w:pPr>
        <w:numPr>
          <w:ilvl w:val="0"/>
          <w:numId w:val="46"/>
        </w:numPr>
        <w:spacing w:before="120" w:after="120" w:line="240" w:lineRule="auto"/>
        <w:jc w:val="both"/>
        <w:rPr>
          <w:rFonts w:cs="FrankRuehl"/>
          <w:color w:val="000000"/>
          <w:sz w:val="25"/>
          <w:szCs w:val="25"/>
        </w:rPr>
      </w:pPr>
      <w:r w:rsidRPr="00D22A82">
        <w:rPr>
          <w:rFonts w:cs="FrankRuehl"/>
          <w:color w:val="000000"/>
          <w:sz w:val="25"/>
          <w:szCs w:val="25"/>
          <w:rtl/>
        </w:rPr>
        <w:t>במקרה של סתירה בין האמור ב</w:t>
      </w:r>
      <w:r w:rsidRPr="00D22A82">
        <w:rPr>
          <w:rFonts w:cs="FrankRuehl" w:hint="cs"/>
          <w:color w:val="000000"/>
          <w:sz w:val="25"/>
          <w:szCs w:val="25"/>
          <w:rtl/>
        </w:rPr>
        <w:t>מכרז</w:t>
      </w:r>
      <w:r w:rsidRPr="00D22A82">
        <w:rPr>
          <w:rFonts w:cs="FrankRuehl"/>
          <w:color w:val="000000"/>
          <w:sz w:val="25"/>
          <w:szCs w:val="25"/>
          <w:rtl/>
        </w:rPr>
        <w:t xml:space="preserve"> לבין </w:t>
      </w:r>
      <w:r w:rsidRPr="00D22A82">
        <w:rPr>
          <w:rFonts w:cs="FrankRuehl" w:hint="cs"/>
          <w:color w:val="000000"/>
          <w:sz w:val="25"/>
          <w:szCs w:val="25"/>
          <w:rtl/>
        </w:rPr>
        <w:t>האמור בהסכם זה, תחולנה הוראות ההסכם אלא אם נאמר במפורש אחרת</w:t>
      </w:r>
      <w:r w:rsidRPr="00D22A82">
        <w:rPr>
          <w:rFonts w:cs="FrankRuehl"/>
          <w:color w:val="000000"/>
          <w:sz w:val="25"/>
          <w:szCs w:val="25"/>
          <w:rtl/>
        </w:rPr>
        <w:t>.</w:t>
      </w:r>
      <w:r w:rsidRPr="00D22A82">
        <w:rPr>
          <w:rFonts w:cs="FrankRuehl" w:hint="cs"/>
          <w:color w:val="000000"/>
          <w:sz w:val="25"/>
          <w:szCs w:val="25"/>
          <w:rtl/>
        </w:rPr>
        <w:t xml:space="preserve"> </w:t>
      </w:r>
    </w:p>
    <w:p w14:paraId="68F59595" w14:textId="77777777" w:rsidR="00D22A82" w:rsidRPr="00D22A82" w:rsidRDefault="00D22A82" w:rsidP="00D22A82">
      <w:pPr>
        <w:numPr>
          <w:ilvl w:val="0"/>
          <w:numId w:val="46"/>
        </w:numPr>
        <w:spacing w:before="120" w:after="120" w:line="240" w:lineRule="auto"/>
        <w:jc w:val="both"/>
        <w:rPr>
          <w:rFonts w:cs="FrankRuehl"/>
          <w:color w:val="000000"/>
          <w:sz w:val="25"/>
          <w:szCs w:val="25"/>
        </w:rPr>
      </w:pPr>
      <w:r w:rsidRPr="00D22A82">
        <w:rPr>
          <w:rFonts w:cs="FrankRuehl" w:hint="cs"/>
          <w:color w:val="000000"/>
          <w:sz w:val="25"/>
          <w:szCs w:val="25"/>
          <w:rtl/>
        </w:rPr>
        <w:t>במקרה של סתירה בין האמור בהצעת הספק לבין האמור במסמכי המכרז, יהיה הספק מחויב להוראה המחמירה מביניהן, אלא אם תקבע הרשות אחרת. כמו כן, ככל שתיתכנה פרשנויות שונות להוראה כלשהי, תבוכר הפרשנות המיטיבה עם הרשות. כל סתירה כאמור תובא לידיעת הרשות והיא זו שתכריע בלעדית איזו היא הפרשנות המחייבת. יובהר, כי הרשות תפעיל הוראה זו בסבירות ובהגינות.</w:t>
      </w:r>
    </w:p>
    <w:p w14:paraId="307871BC" w14:textId="77777777" w:rsidR="00D22A82" w:rsidRPr="00D22A82" w:rsidRDefault="00D22A82" w:rsidP="00D22A82">
      <w:pPr>
        <w:spacing w:before="120" w:after="120" w:line="240" w:lineRule="auto"/>
        <w:ind w:left="720"/>
        <w:jc w:val="both"/>
        <w:rPr>
          <w:rFonts w:cs="FrankRuehl"/>
          <w:color w:val="000000"/>
          <w:sz w:val="25"/>
          <w:szCs w:val="25"/>
          <w:rtl/>
        </w:rPr>
      </w:pPr>
      <w:r w:rsidRPr="00D22A82">
        <w:rPr>
          <w:rFonts w:cs="FrankRuehl" w:hint="cs"/>
          <w:sz w:val="25"/>
          <w:szCs w:val="25"/>
          <w:rtl/>
        </w:rPr>
        <w:t xml:space="preserve">מבלי לגרוע מכלליות האמור לעיל מובהר, כי הספק מחויב לבצע את הפרויקט בהתאם להצעתו, גם ככל שהיא מחמירה ביחס להוראות יתר </w:t>
      </w:r>
      <w:r w:rsidRPr="00D22A82">
        <w:rPr>
          <w:rFonts w:cs="FrankRuehl" w:hint="cs"/>
          <w:color w:val="000000"/>
          <w:sz w:val="25"/>
          <w:szCs w:val="25"/>
          <w:rtl/>
        </w:rPr>
        <w:t>מסמכי המכרז ואף בנסיבות בהן הפרשנות מיטיבה עם הרשות.</w:t>
      </w:r>
    </w:p>
    <w:p w14:paraId="17B015C3" w14:textId="77777777" w:rsidR="00D22A82" w:rsidRPr="00D22A82" w:rsidRDefault="00D22A82" w:rsidP="00D22A82">
      <w:pPr>
        <w:numPr>
          <w:ilvl w:val="0"/>
          <w:numId w:val="46"/>
        </w:numPr>
        <w:spacing w:before="120" w:after="120" w:line="240" w:lineRule="auto"/>
        <w:jc w:val="both"/>
        <w:rPr>
          <w:rFonts w:cs="FrankRuehl"/>
          <w:color w:val="000000"/>
          <w:sz w:val="25"/>
          <w:szCs w:val="25"/>
        </w:rPr>
      </w:pPr>
      <w:r w:rsidRPr="00D22A82">
        <w:rPr>
          <w:rFonts w:cs="FrankRuehl"/>
          <w:color w:val="000000"/>
          <w:sz w:val="25"/>
          <w:szCs w:val="25"/>
          <w:rtl/>
        </w:rPr>
        <w:t xml:space="preserve">במקרה של סתירה בין תוכן הנספחים ותוכן הסכם זה, </w:t>
      </w:r>
      <w:r w:rsidRPr="00D22A82">
        <w:rPr>
          <w:rFonts w:cs="FrankRuehl" w:hint="cs"/>
          <w:color w:val="000000"/>
          <w:sz w:val="25"/>
          <w:szCs w:val="25"/>
          <w:rtl/>
        </w:rPr>
        <w:t>ת</w:t>
      </w:r>
      <w:r w:rsidRPr="00D22A82">
        <w:rPr>
          <w:rFonts w:cs="FrankRuehl"/>
          <w:color w:val="000000"/>
          <w:sz w:val="25"/>
          <w:szCs w:val="25"/>
          <w:rtl/>
        </w:rPr>
        <w:t>גבר</w:t>
      </w:r>
      <w:r w:rsidRPr="00D22A82">
        <w:rPr>
          <w:rFonts w:cs="FrankRuehl" w:hint="cs"/>
          <w:color w:val="000000"/>
          <w:sz w:val="25"/>
          <w:szCs w:val="25"/>
          <w:rtl/>
        </w:rPr>
        <w:t>נה</w:t>
      </w:r>
      <w:r w:rsidRPr="00D22A82">
        <w:rPr>
          <w:rFonts w:cs="FrankRuehl"/>
          <w:color w:val="000000"/>
          <w:sz w:val="25"/>
          <w:szCs w:val="25"/>
          <w:rtl/>
        </w:rPr>
        <w:t xml:space="preserve"> הוראות הסכם זה והנספחים יפורשו בהתאם. </w:t>
      </w:r>
    </w:p>
    <w:p w14:paraId="593F92DC" w14:textId="77777777" w:rsidR="00D22A82" w:rsidRPr="00D22A82" w:rsidRDefault="00D22A82" w:rsidP="00D22A82">
      <w:pPr>
        <w:numPr>
          <w:ilvl w:val="0"/>
          <w:numId w:val="46"/>
        </w:numPr>
        <w:spacing w:before="120" w:after="120" w:line="240" w:lineRule="auto"/>
        <w:jc w:val="both"/>
        <w:rPr>
          <w:rFonts w:cs="FrankRuehl"/>
          <w:color w:val="000000"/>
          <w:sz w:val="25"/>
          <w:szCs w:val="25"/>
        </w:rPr>
      </w:pPr>
      <w:r w:rsidRPr="00D22A82">
        <w:rPr>
          <w:rFonts w:cs="FrankRuehl" w:hint="cs"/>
          <w:color w:val="000000"/>
          <w:sz w:val="25"/>
          <w:szCs w:val="25"/>
          <w:rtl/>
        </w:rPr>
        <w:t>בהסכם זה, "</w:t>
      </w:r>
      <w:r w:rsidRPr="00D22A82">
        <w:rPr>
          <w:rFonts w:cs="FrankRuehl" w:hint="cs"/>
          <w:b/>
          <w:bCs/>
          <w:color w:val="000000"/>
          <w:sz w:val="25"/>
          <w:szCs w:val="25"/>
          <w:rtl/>
        </w:rPr>
        <w:t>שנה</w:t>
      </w:r>
      <w:r w:rsidRPr="00D22A82">
        <w:rPr>
          <w:rFonts w:cs="FrankRuehl" w:hint="cs"/>
          <w:color w:val="000000"/>
          <w:sz w:val="25"/>
          <w:szCs w:val="25"/>
          <w:rtl/>
        </w:rPr>
        <w:t>" ו-"</w:t>
      </w:r>
      <w:r w:rsidRPr="00D22A82">
        <w:rPr>
          <w:rFonts w:cs="FrankRuehl" w:hint="cs"/>
          <w:b/>
          <w:bCs/>
          <w:color w:val="000000"/>
          <w:sz w:val="25"/>
          <w:szCs w:val="25"/>
          <w:rtl/>
        </w:rPr>
        <w:t>חודש</w:t>
      </w:r>
      <w:r w:rsidRPr="00D22A82">
        <w:rPr>
          <w:rFonts w:cs="FrankRuehl" w:hint="cs"/>
          <w:color w:val="000000"/>
          <w:sz w:val="25"/>
          <w:szCs w:val="25"/>
          <w:rtl/>
        </w:rPr>
        <w:t>"</w:t>
      </w:r>
      <w:r w:rsidRPr="00D22A82">
        <w:rPr>
          <w:rFonts w:cs="FrankRuehl"/>
          <w:color w:val="000000"/>
          <w:sz w:val="25"/>
          <w:szCs w:val="25"/>
          <w:rtl/>
        </w:rPr>
        <w:t xml:space="preserve"> - למניין לוח</w:t>
      </w:r>
      <w:r w:rsidRPr="00D22A82">
        <w:rPr>
          <w:rFonts w:cs="FrankRuehl" w:hint="cs"/>
          <w:color w:val="000000"/>
          <w:sz w:val="25"/>
          <w:szCs w:val="25"/>
          <w:rtl/>
        </w:rPr>
        <w:t xml:space="preserve"> השנה </w:t>
      </w:r>
      <w:r w:rsidRPr="00D22A82">
        <w:rPr>
          <w:rFonts w:cs="FrankRuehl"/>
          <w:color w:val="000000"/>
          <w:sz w:val="25"/>
          <w:szCs w:val="25"/>
          <w:rtl/>
        </w:rPr>
        <w:t>הגרגוריאני.</w:t>
      </w:r>
    </w:p>
    <w:p w14:paraId="76F1E486" w14:textId="77777777" w:rsidR="00D22A82" w:rsidRPr="00D22A82" w:rsidRDefault="00D22A82" w:rsidP="00D22A82">
      <w:pPr>
        <w:numPr>
          <w:ilvl w:val="0"/>
          <w:numId w:val="46"/>
        </w:numPr>
        <w:spacing w:before="120" w:after="120" w:line="240" w:lineRule="auto"/>
        <w:jc w:val="both"/>
        <w:rPr>
          <w:rFonts w:cs="FrankRuehl"/>
          <w:color w:val="000000"/>
          <w:sz w:val="25"/>
          <w:szCs w:val="25"/>
        </w:rPr>
      </w:pPr>
      <w:r w:rsidRPr="00D22A82">
        <w:rPr>
          <w:rFonts w:cs="FrankRuehl"/>
          <w:color w:val="000000"/>
          <w:sz w:val="25"/>
          <w:szCs w:val="25"/>
          <w:rtl/>
        </w:rPr>
        <w:t xml:space="preserve">כל האמור בהסכם זה </w:t>
      </w:r>
      <w:r w:rsidRPr="00D22A82">
        <w:rPr>
          <w:rFonts w:cs="FrankRuehl" w:hint="cs"/>
          <w:color w:val="000000"/>
          <w:sz w:val="25"/>
          <w:szCs w:val="25"/>
          <w:rtl/>
        </w:rPr>
        <w:t xml:space="preserve">או בנספחיו או תוספותיו, </w:t>
      </w:r>
      <w:r w:rsidRPr="00D22A82">
        <w:rPr>
          <w:rFonts w:cs="FrankRuehl"/>
          <w:color w:val="000000"/>
          <w:sz w:val="25"/>
          <w:szCs w:val="25"/>
          <w:rtl/>
        </w:rPr>
        <w:t>בלשון יחיד אף בלשון רבים במשמע וכן להיפך, וכל האמור בהסכם זה במין זכר אף במין נקבה במשמע וכן להיפך.</w:t>
      </w:r>
    </w:p>
    <w:p w14:paraId="38D8EA62" w14:textId="77777777" w:rsidR="00D22A82" w:rsidRPr="00D22A82" w:rsidRDefault="00D22A82" w:rsidP="00D22A82">
      <w:pPr>
        <w:numPr>
          <w:ilvl w:val="0"/>
          <w:numId w:val="46"/>
        </w:numPr>
        <w:spacing w:before="120" w:after="120" w:line="240" w:lineRule="auto"/>
        <w:ind w:hanging="357"/>
        <w:jc w:val="both"/>
        <w:rPr>
          <w:rFonts w:cs="FrankRuehl"/>
          <w:color w:val="000000"/>
          <w:sz w:val="25"/>
          <w:szCs w:val="25"/>
        </w:rPr>
      </w:pPr>
      <w:r w:rsidRPr="00D22A82">
        <w:rPr>
          <w:rFonts w:cs="FrankRuehl"/>
          <w:color w:val="000000"/>
          <w:sz w:val="25"/>
          <w:szCs w:val="25"/>
          <w:rtl/>
        </w:rPr>
        <w:t>בחישוב זמן לעניין הסכם זה ינהגו כאמור להלן, אם אין כוונה אחרת משתמעת:</w:t>
      </w:r>
    </w:p>
    <w:p w14:paraId="74A47542" w14:textId="77777777" w:rsidR="00D22A82" w:rsidRPr="00D22A82" w:rsidRDefault="00D22A82" w:rsidP="00D22A82">
      <w:pPr>
        <w:numPr>
          <w:ilvl w:val="0"/>
          <w:numId w:val="38"/>
        </w:numPr>
        <w:tabs>
          <w:tab w:val="left" w:pos="9830"/>
        </w:tabs>
        <w:spacing w:before="120" w:after="120" w:line="240" w:lineRule="auto"/>
        <w:ind w:hanging="357"/>
        <w:jc w:val="both"/>
        <w:rPr>
          <w:rFonts w:eastAsia="Calibri" w:cs="FrankRuehl"/>
          <w:sz w:val="25"/>
          <w:szCs w:val="25"/>
        </w:rPr>
      </w:pPr>
      <w:r w:rsidRPr="00D22A82">
        <w:rPr>
          <w:rFonts w:eastAsia="Calibri" w:cs="FrankRuehl"/>
          <w:sz w:val="25"/>
          <w:szCs w:val="25"/>
          <w:rtl/>
        </w:rPr>
        <w:t xml:space="preserve">במקום שנקוב </w:t>
      </w:r>
      <w:r w:rsidRPr="00D22A82">
        <w:rPr>
          <w:rFonts w:eastAsia="Calibri" w:cs="FrankRuehl" w:hint="cs"/>
          <w:sz w:val="25"/>
          <w:szCs w:val="25"/>
          <w:rtl/>
        </w:rPr>
        <w:t>כ</w:t>
      </w:r>
      <w:r w:rsidRPr="00D22A82">
        <w:rPr>
          <w:rFonts w:eastAsia="Calibri" w:cs="FrankRuehl"/>
          <w:sz w:val="25"/>
          <w:szCs w:val="25"/>
          <w:rtl/>
        </w:rPr>
        <w:t>מספר ימים שעברו או שיעברו לאחר מעשה או מאורע</w:t>
      </w:r>
      <w:r w:rsidRPr="00D22A82">
        <w:rPr>
          <w:rFonts w:eastAsia="Calibri" w:cs="FrankRuehl" w:hint="cs"/>
          <w:sz w:val="25"/>
          <w:szCs w:val="25"/>
          <w:rtl/>
        </w:rPr>
        <w:t xml:space="preserve"> כלשהו - </w:t>
      </w:r>
      <w:r w:rsidRPr="00D22A82">
        <w:rPr>
          <w:rFonts w:eastAsia="Calibri" w:cs="FrankRuehl"/>
          <w:sz w:val="25"/>
          <w:szCs w:val="25"/>
          <w:rtl/>
        </w:rPr>
        <w:t>יום המעשה או המאורע לא יבוא במ</w:t>
      </w:r>
      <w:r w:rsidRPr="00D22A82">
        <w:rPr>
          <w:rFonts w:eastAsia="Calibri" w:cs="FrankRuehl" w:hint="cs"/>
          <w:sz w:val="25"/>
          <w:szCs w:val="25"/>
          <w:rtl/>
        </w:rPr>
        <w:t xml:space="preserve">ניין </w:t>
      </w:r>
      <w:r w:rsidRPr="00D22A82">
        <w:rPr>
          <w:rFonts w:eastAsia="Calibri" w:cs="FrankRuehl"/>
          <w:sz w:val="25"/>
          <w:szCs w:val="25"/>
          <w:rtl/>
        </w:rPr>
        <w:t>הימים.</w:t>
      </w:r>
    </w:p>
    <w:p w14:paraId="64336600" w14:textId="77777777" w:rsidR="00D22A82" w:rsidRPr="00D22A82" w:rsidRDefault="00D22A82" w:rsidP="00D22A82">
      <w:pPr>
        <w:numPr>
          <w:ilvl w:val="0"/>
          <w:numId w:val="38"/>
        </w:numPr>
        <w:tabs>
          <w:tab w:val="left" w:pos="9830"/>
        </w:tabs>
        <w:spacing w:before="120" w:after="120" w:line="240" w:lineRule="auto"/>
        <w:ind w:hanging="357"/>
        <w:jc w:val="both"/>
        <w:rPr>
          <w:rFonts w:eastAsia="Calibri" w:cs="FrankRuehl"/>
          <w:sz w:val="25"/>
          <w:szCs w:val="25"/>
        </w:rPr>
      </w:pPr>
      <w:r w:rsidRPr="00D22A82">
        <w:rPr>
          <w:rFonts w:eastAsia="Calibri" w:cs="FrankRuehl"/>
          <w:sz w:val="25"/>
          <w:szCs w:val="25"/>
          <w:rtl/>
        </w:rPr>
        <w:t>מקום שנקבעה תקופה</w:t>
      </w:r>
      <w:r w:rsidRPr="00D22A82">
        <w:rPr>
          <w:rFonts w:eastAsia="Calibri" w:cs="FrankRuehl" w:hint="cs"/>
          <w:sz w:val="25"/>
          <w:szCs w:val="25"/>
          <w:rtl/>
        </w:rPr>
        <w:t xml:space="preserve"> היא</w:t>
      </w:r>
      <w:r w:rsidRPr="00D22A82">
        <w:rPr>
          <w:rFonts w:eastAsia="Calibri" w:cs="FrankRuehl"/>
          <w:sz w:val="25"/>
          <w:szCs w:val="25"/>
          <w:rtl/>
        </w:rPr>
        <w:t xml:space="preserve"> לא תופסק </w:t>
      </w:r>
      <w:r w:rsidRPr="00D22A82">
        <w:rPr>
          <w:rFonts w:eastAsia="Calibri" w:cs="FrankRuehl" w:hint="cs"/>
          <w:sz w:val="25"/>
          <w:szCs w:val="25"/>
          <w:rtl/>
        </w:rPr>
        <w:t>א</w:t>
      </w:r>
      <w:r w:rsidRPr="00D22A82">
        <w:rPr>
          <w:rFonts w:eastAsia="Calibri" w:cs="FrankRuehl"/>
          <w:sz w:val="25"/>
          <w:szCs w:val="25"/>
          <w:rtl/>
        </w:rPr>
        <w:t>ו תושפע מ</w:t>
      </w:r>
      <w:r w:rsidRPr="00D22A82">
        <w:rPr>
          <w:rFonts w:eastAsia="Calibri" w:cs="FrankRuehl" w:hint="cs"/>
          <w:sz w:val="25"/>
          <w:szCs w:val="25"/>
          <w:rtl/>
        </w:rPr>
        <w:t>חמת</w:t>
      </w:r>
      <w:r w:rsidRPr="00D22A82">
        <w:rPr>
          <w:rFonts w:eastAsia="Calibri" w:cs="FrankRuehl"/>
          <w:sz w:val="25"/>
          <w:szCs w:val="25"/>
          <w:rtl/>
        </w:rPr>
        <w:t xml:space="preserve"> העובדה שהיום האחרון לה הוא יום מנוחה, </w:t>
      </w:r>
      <w:r w:rsidRPr="00D22A82">
        <w:rPr>
          <w:rFonts w:eastAsia="Calibri" w:cs="FrankRuehl" w:hint="cs"/>
          <w:sz w:val="25"/>
          <w:szCs w:val="25"/>
          <w:rtl/>
        </w:rPr>
        <w:t xml:space="preserve">יום </w:t>
      </w:r>
      <w:r w:rsidRPr="00D22A82">
        <w:rPr>
          <w:rFonts w:eastAsia="Calibri" w:cs="FrankRuehl"/>
          <w:sz w:val="25"/>
          <w:szCs w:val="25"/>
          <w:rtl/>
        </w:rPr>
        <w:t xml:space="preserve">פגרה או </w:t>
      </w:r>
      <w:r w:rsidRPr="00D22A82">
        <w:rPr>
          <w:rFonts w:eastAsia="Calibri" w:cs="FrankRuehl" w:hint="cs"/>
          <w:sz w:val="25"/>
          <w:szCs w:val="25"/>
          <w:rtl/>
        </w:rPr>
        <w:t xml:space="preserve">יום </w:t>
      </w:r>
      <w:r w:rsidRPr="00D22A82">
        <w:rPr>
          <w:rFonts w:eastAsia="Calibri" w:cs="FrankRuehl"/>
          <w:sz w:val="25"/>
          <w:szCs w:val="25"/>
          <w:rtl/>
        </w:rPr>
        <w:t>שבתון.</w:t>
      </w:r>
    </w:p>
    <w:p w14:paraId="22DD061D" w14:textId="77777777" w:rsidR="00D22A82" w:rsidRPr="00D22A82" w:rsidRDefault="00D22A82" w:rsidP="00D22A82">
      <w:pPr>
        <w:numPr>
          <w:ilvl w:val="0"/>
          <w:numId w:val="46"/>
        </w:numPr>
        <w:spacing w:before="120" w:after="120" w:line="240" w:lineRule="auto"/>
        <w:ind w:hanging="357"/>
        <w:jc w:val="both"/>
        <w:rPr>
          <w:rFonts w:cs="FrankRuehl"/>
          <w:color w:val="000000"/>
          <w:sz w:val="25"/>
          <w:szCs w:val="25"/>
        </w:rPr>
      </w:pPr>
      <w:r w:rsidRPr="00D22A82">
        <w:rPr>
          <w:rFonts w:cs="FrankRuehl" w:hint="cs"/>
          <w:color w:val="000000"/>
          <w:sz w:val="25"/>
          <w:szCs w:val="25"/>
          <w:rtl/>
        </w:rPr>
        <w:t>שום הוראה בהסכם זה לא תתפרש כבאה למעט באיזו מהסמכויות הנתונות לרשות ולבעלי התפקידים שבה.</w:t>
      </w:r>
    </w:p>
    <w:p w14:paraId="14404088" w14:textId="77777777" w:rsidR="00D22A82" w:rsidRPr="00D22A82" w:rsidRDefault="00D22A82" w:rsidP="00D22A82">
      <w:pPr>
        <w:numPr>
          <w:ilvl w:val="0"/>
          <w:numId w:val="46"/>
        </w:numPr>
        <w:spacing w:before="120" w:after="120" w:line="240" w:lineRule="auto"/>
        <w:ind w:hanging="357"/>
        <w:jc w:val="both"/>
        <w:rPr>
          <w:rFonts w:cs="FrankRuehl"/>
          <w:color w:val="000000"/>
          <w:sz w:val="25"/>
          <w:szCs w:val="25"/>
        </w:rPr>
      </w:pPr>
      <w:r w:rsidRPr="00D22A82">
        <w:rPr>
          <w:rFonts w:cs="FrankRuehl"/>
          <w:color w:val="000000"/>
          <w:sz w:val="25"/>
          <w:szCs w:val="25"/>
          <w:rtl/>
        </w:rPr>
        <w:t>לא יהיה תוקף לכל שינוי או תיקון להסכם זה או לחלק ממנו, אלא אם נעשה השינוי או התיקון בכתב ונחתם ע"י כל אח</w:t>
      </w:r>
      <w:r w:rsidRPr="00D22A82">
        <w:rPr>
          <w:rFonts w:cs="FrankRuehl" w:hint="cs"/>
          <w:color w:val="000000"/>
          <w:sz w:val="25"/>
          <w:szCs w:val="25"/>
          <w:rtl/>
        </w:rPr>
        <w:t>ד/ת</w:t>
      </w:r>
      <w:r w:rsidRPr="00D22A82">
        <w:rPr>
          <w:rFonts w:cs="FrankRuehl"/>
          <w:color w:val="000000"/>
          <w:sz w:val="25"/>
          <w:szCs w:val="25"/>
          <w:rtl/>
        </w:rPr>
        <w:t xml:space="preserve"> ממורש</w:t>
      </w:r>
      <w:r w:rsidRPr="00D22A82">
        <w:rPr>
          <w:rFonts w:cs="FrankRuehl" w:hint="cs"/>
          <w:color w:val="000000"/>
          <w:sz w:val="25"/>
          <w:szCs w:val="25"/>
          <w:rtl/>
        </w:rPr>
        <w:t>י/ות</w:t>
      </w:r>
      <w:r w:rsidRPr="00D22A82">
        <w:rPr>
          <w:rFonts w:cs="FrankRuehl"/>
          <w:color w:val="000000"/>
          <w:sz w:val="25"/>
          <w:szCs w:val="25"/>
          <w:rtl/>
        </w:rPr>
        <w:t xml:space="preserve"> החתימה של הצדדים להסכם.</w:t>
      </w:r>
    </w:p>
    <w:p w14:paraId="7FF86B82" w14:textId="77777777" w:rsidR="00D22A82" w:rsidRPr="00D22A82" w:rsidRDefault="00D22A82" w:rsidP="00D22A82">
      <w:pPr>
        <w:numPr>
          <w:ilvl w:val="0"/>
          <w:numId w:val="40"/>
        </w:numPr>
        <w:spacing w:before="240" w:after="120" w:line="240" w:lineRule="auto"/>
        <w:ind w:left="425" w:hanging="425"/>
        <w:jc w:val="both"/>
        <w:rPr>
          <w:rFonts w:cs="FrankRuehl"/>
          <w:b/>
          <w:bCs/>
          <w:spacing w:val="-4"/>
          <w:sz w:val="25"/>
          <w:szCs w:val="25"/>
          <w:u w:val="single"/>
        </w:rPr>
      </w:pPr>
      <w:r w:rsidRPr="00D22A82">
        <w:rPr>
          <w:rFonts w:cs="FrankRuehl" w:hint="cs"/>
          <w:b/>
          <w:bCs/>
          <w:spacing w:val="-4"/>
          <w:sz w:val="25"/>
          <w:szCs w:val="25"/>
          <w:u w:val="single"/>
          <w:rtl/>
        </w:rPr>
        <w:t>הצהרות הספק</w:t>
      </w:r>
    </w:p>
    <w:p w14:paraId="78414CB7" w14:textId="77777777" w:rsidR="00D22A82" w:rsidRPr="00D22A82" w:rsidRDefault="00D22A82" w:rsidP="00D22A82">
      <w:pPr>
        <w:numPr>
          <w:ilvl w:val="0"/>
          <w:numId w:val="47"/>
        </w:numPr>
        <w:spacing w:before="120" w:after="120" w:line="240" w:lineRule="auto"/>
        <w:ind w:left="714" w:hanging="357"/>
        <w:jc w:val="both"/>
        <w:rPr>
          <w:rFonts w:cs="FrankRuehl"/>
          <w:sz w:val="25"/>
          <w:szCs w:val="25"/>
        </w:rPr>
      </w:pPr>
      <w:r w:rsidRPr="00D22A82">
        <w:rPr>
          <w:rFonts w:cs="FrankRuehl"/>
          <w:sz w:val="25"/>
          <w:szCs w:val="25"/>
          <w:rtl/>
        </w:rPr>
        <w:t xml:space="preserve">הרשות מוסרת בזה לספק והספק מקבל על עצמו </w:t>
      </w:r>
      <w:r w:rsidRPr="00D22A82">
        <w:rPr>
          <w:rFonts w:cs="FrankRuehl" w:hint="cs"/>
          <w:sz w:val="25"/>
          <w:szCs w:val="25"/>
          <w:rtl/>
        </w:rPr>
        <w:t>לספק</w:t>
      </w:r>
      <w:r w:rsidRPr="00D22A82">
        <w:rPr>
          <w:rFonts w:cs="FrankRuehl"/>
          <w:sz w:val="25"/>
          <w:szCs w:val="25"/>
          <w:rtl/>
        </w:rPr>
        <w:t xml:space="preserve"> לרשות </w:t>
      </w:r>
      <w:r w:rsidRPr="00D22A82">
        <w:rPr>
          <w:rFonts w:cs="FrankRuehl" w:hint="cs"/>
          <w:sz w:val="25"/>
          <w:szCs w:val="25"/>
          <w:rtl/>
        </w:rPr>
        <w:t>את</w:t>
      </w:r>
      <w:r w:rsidRPr="00D22A82">
        <w:rPr>
          <w:rFonts w:cs="FrankRuehl"/>
          <w:sz w:val="25"/>
          <w:szCs w:val="25"/>
          <w:rtl/>
        </w:rPr>
        <w:t xml:space="preserve"> </w:t>
      </w:r>
      <w:r w:rsidRPr="00D22A82">
        <w:rPr>
          <w:rFonts w:cs="FrankRuehl" w:hint="cs"/>
          <w:sz w:val="25"/>
          <w:szCs w:val="25"/>
          <w:rtl/>
        </w:rPr>
        <w:t xml:space="preserve">השירותים </w:t>
      </w:r>
      <w:r w:rsidRPr="00D22A82">
        <w:rPr>
          <w:rFonts w:cs="FrankRuehl"/>
          <w:sz w:val="25"/>
          <w:szCs w:val="25"/>
          <w:rtl/>
        </w:rPr>
        <w:t>כאמור</w:t>
      </w:r>
      <w:r w:rsidRPr="00D22A82">
        <w:rPr>
          <w:rFonts w:cs="FrankRuehl" w:hint="cs"/>
          <w:sz w:val="25"/>
          <w:szCs w:val="25"/>
          <w:rtl/>
        </w:rPr>
        <w:t xml:space="preserve"> </w:t>
      </w:r>
      <w:r w:rsidRPr="00D22A82">
        <w:rPr>
          <w:rFonts w:cs="FrankRuehl"/>
          <w:sz w:val="25"/>
          <w:szCs w:val="25"/>
          <w:rtl/>
        </w:rPr>
        <w:t>במבוא להסכם</w:t>
      </w:r>
      <w:r w:rsidRPr="00D22A82">
        <w:rPr>
          <w:rFonts w:cs="FrankRuehl" w:hint="cs"/>
          <w:sz w:val="25"/>
          <w:szCs w:val="25"/>
          <w:rtl/>
        </w:rPr>
        <w:t>,</w:t>
      </w:r>
      <w:r w:rsidRPr="00D22A82">
        <w:rPr>
          <w:rFonts w:cs="FrankRuehl"/>
          <w:sz w:val="25"/>
          <w:szCs w:val="25"/>
          <w:rtl/>
        </w:rPr>
        <w:t xml:space="preserve"> בהתאם להוראות הסכם זה ובהתאם להנחיות נוספות שתינתנה על ידי</w:t>
      </w:r>
      <w:r w:rsidRPr="00D22A82">
        <w:rPr>
          <w:rFonts w:cs="FrankRuehl" w:hint="cs"/>
          <w:sz w:val="25"/>
          <w:szCs w:val="25"/>
          <w:rtl/>
        </w:rPr>
        <w:t xml:space="preserve"> מנהל הרשות </w:t>
      </w:r>
      <w:r w:rsidRPr="00D22A82">
        <w:rPr>
          <w:rFonts w:cs="FrankRuehl"/>
          <w:sz w:val="25"/>
          <w:szCs w:val="25"/>
          <w:rtl/>
        </w:rPr>
        <w:t xml:space="preserve">או </w:t>
      </w:r>
      <w:r w:rsidRPr="00D22A82">
        <w:rPr>
          <w:rFonts w:cs="FrankRuehl" w:hint="cs"/>
          <w:sz w:val="25"/>
          <w:szCs w:val="25"/>
          <w:rtl/>
        </w:rPr>
        <w:t>נציגיה, כהגדרתם להלן.</w:t>
      </w:r>
    </w:p>
    <w:p w14:paraId="7C28F74C" w14:textId="77777777" w:rsidR="00D22A82" w:rsidRPr="00D22A82" w:rsidRDefault="00D22A82" w:rsidP="00D22A82">
      <w:pPr>
        <w:numPr>
          <w:ilvl w:val="0"/>
          <w:numId w:val="47"/>
        </w:numPr>
        <w:spacing w:before="120" w:after="120" w:line="240" w:lineRule="auto"/>
        <w:ind w:left="714" w:hanging="357"/>
        <w:jc w:val="both"/>
        <w:rPr>
          <w:rFonts w:cs="FrankRuehl"/>
          <w:sz w:val="25"/>
          <w:szCs w:val="25"/>
          <w:rtl/>
        </w:rPr>
      </w:pPr>
      <w:r w:rsidRPr="00D22A82">
        <w:rPr>
          <w:rFonts w:cs="FrankRuehl"/>
          <w:sz w:val="25"/>
          <w:szCs w:val="25"/>
          <w:rtl/>
        </w:rPr>
        <w:lastRenderedPageBreak/>
        <w:t>הספק מצהיר ומאשר בזה</w:t>
      </w:r>
      <w:r w:rsidRPr="00D22A82">
        <w:rPr>
          <w:rFonts w:cs="FrankRuehl" w:hint="cs"/>
          <w:sz w:val="25"/>
          <w:szCs w:val="25"/>
          <w:rtl/>
        </w:rPr>
        <w:t>,</w:t>
      </w:r>
      <w:r w:rsidRPr="00D22A82">
        <w:rPr>
          <w:rFonts w:cs="FrankRuehl"/>
          <w:sz w:val="25"/>
          <w:szCs w:val="25"/>
          <w:rtl/>
        </w:rPr>
        <w:t xml:space="preserve"> כי הוא חותם על הסכם זה לאחר שבחן היטב את </w:t>
      </w:r>
      <w:r w:rsidRPr="00D22A82">
        <w:rPr>
          <w:rFonts w:cs="FrankRuehl" w:hint="cs"/>
          <w:sz w:val="25"/>
          <w:szCs w:val="25"/>
          <w:rtl/>
        </w:rPr>
        <w:t>מסמכי המכרז, על כל נספחיהם-</w:t>
      </w:r>
      <w:r w:rsidRPr="00D22A82">
        <w:rPr>
          <w:rFonts w:cs="FrankRuehl"/>
          <w:sz w:val="25"/>
          <w:szCs w:val="25"/>
          <w:rtl/>
        </w:rPr>
        <w:t>והבינ</w:t>
      </w:r>
      <w:r w:rsidRPr="00D22A82">
        <w:rPr>
          <w:rFonts w:cs="FrankRuehl" w:hint="cs"/>
          <w:sz w:val="25"/>
          <w:szCs w:val="25"/>
          <w:rtl/>
        </w:rPr>
        <w:t>ם,</w:t>
      </w:r>
      <w:r w:rsidRPr="00D22A82">
        <w:rPr>
          <w:rFonts w:cs="FrankRuehl"/>
          <w:sz w:val="25"/>
          <w:szCs w:val="25"/>
          <w:rtl/>
        </w:rPr>
        <w:t xml:space="preserve"> וקיבל מנציגי הרשות את כל ההסברים וההנחיות הנחוצים לו לגיבוש הצעתו והתחייבויותיו על פיה ועל פי הסכם זה ולא תהא לו כל טענה כלפי הרשות בקשר עם אי-גילוי מספיק או גילוי חסר, טעות או פגם בקשר לנתונים או לעובדות הקשורות לביצוע </w:t>
      </w:r>
      <w:r w:rsidRPr="00D22A82">
        <w:rPr>
          <w:rFonts w:cs="FrankRuehl" w:hint="cs"/>
          <w:sz w:val="25"/>
          <w:szCs w:val="25"/>
          <w:rtl/>
        </w:rPr>
        <w:t>ההסכם</w:t>
      </w:r>
      <w:r w:rsidRPr="00D22A82">
        <w:rPr>
          <w:rFonts w:cs="FrankRuehl"/>
          <w:sz w:val="25"/>
          <w:szCs w:val="25"/>
          <w:rtl/>
        </w:rPr>
        <w:t>.</w:t>
      </w:r>
    </w:p>
    <w:p w14:paraId="4AA41153" w14:textId="77777777" w:rsidR="00D22A82" w:rsidRPr="00D22A82" w:rsidRDefault="00D22A82" w:rsidP="00D22A82">
      <w:pPr>
        <w:numPr>
          <w:ilvl w:val="0"/>
          <w:numId w:val="47"/>
        </w:numPr>
        <w:spacing w:before="120" w:after="120" w:line="240" w:lineRule="auto"/>
        <w:ind w:left="714" w:hanging="357"/>
        <w:jc w:val="both"/>
        <w:rPr>
          <w:rFonts w:cs="FrankRuehl"/>
          <w:sz w:val="25"/>
          <w:szCs w:val="25"/>
        </w:rPr>
      </w:pPr>
      <w:r w:rsidRPr="00D22A82">
        <w:rPr>
          <w:rFonts w:cs="FrankRuehl"/>
          <w:sz w:val="25"/>
          <w:szCs w:val="25"/>
          <w:rtl/>
        </w:rPr>
        <w:t>הספק מצהיר ומאשר בזה</w:t>
      </w:r>
      <w:r w:rsidRPr="00D22A82">
        <w:rPr>
          <w:rFonts w:cs="FrankRuehl" w:hint="cs"/>
          <w:sz w:val="25"/>
          <w:szCs w:val="25"/>
          <w:rtl/>
        </w:rPr>
        <w:t>,</w:t>
      </w:r>
      <w:r w:rsidRPr="00D22A82">
        <w:rPr>
          <w:rFonts w:cs="FrankRuehl"/>
          <w:sz w:val="25"/>
          <w:szCs w:val="25"/>
          <w:rtl/>
        </w:rPr>
        <w:t xml:space="preserve"> כי הבין את צרכי הרשות ודרישותיה כמפורט </w:t>
      </w:r>
      <w:r w:rsidRPr="00D22A82">
        <w:rPr>
          <w:rFonts w:cs="FrankRuehl" w:hint="cs"/>
          <w:sz w:val="25"/>
          <w:szCs w:val="25"/>
          <w:rtl/>
        </w:rPr>
        <w:t>במסמכי המכרז על כל נספחיהם</w:t>
      </w:r>
      <w:r w:rsidRPr="00D22A82">
        <w:rPr>
          <w:rFonts w:cs="FrankRuehl"/>
          <w:sz w:val="25"/>
          <w:szCs w:val="25"/>
          <w:rtl/>
        </w:rPr>
        <w:t>.</w:t>
      </w:r>
    </w:p>
    <w:p w14:paraId="13397A97" w14:textId="77777777" w:rsidR="00D22A82" w:rsidRPr="00D22A82" w:rsidRDefault="00D22A82" w:rsidP="00D22A82">
      <w:pPr>
        <w:numPr>
          <w:ilvl w:val="0"/>
          <w:numId w:val="47"/>
        </w:numPr>
        <w:spacing w:before="120" w:after="120" w:line="240" w:lineRule="auto"/>
        <w:ind w:left="714" w:hanging="357"/>
        <w:jc w:val="both"/>
        <w:rPr>
          <w:rFonts w:cs="FrankRuehl"/>
          <w:sz w:val="25"/>
          <w:szCs w:val="25"/>
        </w:rPr>
      </w:pPr>
      <w:r w:rsidRPr="00D22A82">
        <w:rPr>
          <w:rFonts w:cs="FrankRuehl"/>
          <w:sz w:val="25"/>
          <w:szCs w:val="25"/>
          <w:rtl/>
        </w:rPr>
        <w:t>הספק מצהיר ומאשר בזה</w:t>
      </w:r>
      <w:r w:rsidRPr="00D22A82">
        <w:rPr>
          <w:rFonts w:cs="FrankRuehl" w:hint="cs"/>
          <w:sz w:val="25"/>
          <w:szCs w:val="25"/>
          <w:rtl/>
        </w:rPr>
        <w:t>,</w:t>
      </w:r>
      <w:r w:rsidRPr="00D22A82">
        <w:rPr>
          <w:rFonts w:cs="FrankRuehl"/>
          <w:sz w:val="25"/>
          <w:szCs w:val="25"/>
          <w:rtl/>
        </w:rPr>
        <w:t xml:space="preserve"> כי </w:t>
      </w:r>
      <w:r w:rsidRPr="00D22A82">
        <w:rPr>
          <w:rFonts w:cs="FrankRuehl" w:hint="cs"/>
          <w:sz w:val="25"/>
          <w:szCs w:val="25"/>
          <w:rtl/>
        </w:rPr>
        <w:t>הוא</w:t>
      </w:r>
      <w:r w:rsidRPr="00D22A82">
        <w:rPr>
          <w:rFonts w:cs="FrankRuehl"/>
          <w:sz w:val="25"/>
          <w:szCs w:val="25"/>
          <w:rtl/>
        </w:rPr>
        <w:t xml:space="preserve"> בעל רקע מקצועי מתאים המאפשר לו לבצע את העבודה על פי </w:t>
      </w:r>
      <w:r w:rsidRPr="00D22A82">
        <w:rPr>
          <w:rFonts w:cs="FrankRuehl" w:hint="cs"/>
          <w:sz w:val="25"/>
          <w:szCs w:val="25"/>
          <w:rtl/>
        </w:rPr>
        <w:t>מסמכי המכרז,</w:t>
      </w:r>
      <w:r w:rsidRPr="00D22A82">
        <w:rPr>
          <w:rFonts w:cs="FrankRuehl"/>
          <w:sz w:val="25"/>
          <w:szCs w:val="25"/>
          <w:rtl/>
        </w:rPr>
        <w:t xml:space="preserve"> ההצעה והוראות הסכם זה, וכי יש בידיו הכלים, הידע, כוח האדם, האמצעים והכישורים למלא באופן מדויק ומלא את דרישות הרשות </w:t>
      </w:r>
      <w:r w:rsidRPr="00D22A82">
        <w:rPr>
          <w:rFonts w:cs="FrankRuehl" w:hint="cs"/>
          <w:sz w:val="25"/>
          <w:szCs w:val="25"/>
          <w:rtl/>
        </w:rPr>
        <w:t xml:space="preserve">במסמכי המכרז </w:t>
      </w:r>
      <w:r w:rsidRPr="00D22A82">
        <w:rPr>
          <w:rFonts w:cs="FrankRuehl"/>
          <w:sz w:val="25"/>
          <w:szCs w:val="25"/>
          <w:rtl/>
        </w:rPr>
        <w:t>ובהסכם זה על כל נספחיו.</w:t>
      </w:r>
    </w:p>
    <w:p w14:paraId="1F20B9BD" w14:textId="77777777" w:rsidR="00D22A82" w:rsidRPr="00D22A82" w:rsidRDefault="00D22A82" w:rsidP="00D22A82">
      <w:pPr>
        <w:numPr>
          <w:ilvl w:val="0"/>
          <w:numId w:val="47"/>
        </w:numPr>
        <w:spacing w:before="120" w:after="120" w:line="240" w:lineRule="auto"/>
        <w:ind w:left="714" w:hanging="357"/>
        <w:jc w:val="both"/>
        <w:rPr>
          <w:rFonts w:cs="FrankRuehl"/>
          <w:sz w:val="25"/>
          <w:szCs w:val="25"/>
        </w:rPr>
      </w:pPr>
      <w:r w:rsidRPr="00D22A82">
        <w:rPr>
          <w:rFonts w:cs="FrankRuehl" w:hint="cs"/>
          <w:sz w:val="25"/>
          <w:szCs w:val="25"/>
          <w:rtl/>
        </w:rPr>
        <w:t>הספק מצהיר ומאשר בזה, כי הוא כשיר על-פי כל דין לבצע את השירותים וכי מתן השירותים על-ידו לרשות אינו פוגע בזכויות צד ג' כלשהו, לרבות בכל הקשור לזכויות בקניין רוחני של צד ג' כלשהו.</w:t>
      </w:r>
    </w:p>
    <w:p w14:paraId="45825B0E" w14:textId="77777777" w:rsidR="00D22A82" w:rsidRPr="00D22A82" w:rsidRDefault="00D22A82" w:rsidP="00D22A82">
      <w:pPr>
        <w:numPr>
          <w:ilvl w:val="0"/>
          <w:numId w:val="47"/>
        </w:numPr>
        <w:spacing w:before="120" w:after="120" w:line="240" w:lineRule="auto"/>
        <w:ind w:left="714" w:hanging="357"/>
        <w:jc w:val="both"/>
        <w:rPr>
          <w:rFonts w:cs="FrankRuehl"/>
          <w:sz w:val="25"/>
          <w:szCs w:val="25"/>
        </w:rPr>
      </w:pPr>
      <w:r w:rsidRPr="00D22A82">
        <w:rPr>
          <w:rFonts w:cs="FrankRuehl" w:hint="cs"/>
          <w:sz w:val="25"/>
          <w:szCs w:val="25"/>
          <w:rtl/>
        </w:rPr>
        <w:t>ה</w:t>
      </w:r>
      <w:r w:rsidRPr="00D22A82">
        <w:rPr>
          <w:rFonts w:cs="FrankRuehl"/>
          <w:sz w:val="25"/>
          <w:szCs w:val="25"/>
          <w:rtl/>
        </w:rPr>
        <w:t xml:space="preserve">ספק </w:t>
      </w:r>
      <w:r w:rsidRPr="00D22A82">
        <w:rPr>
          <w:rFonts w:cs="FrankRuehl" w:hint="cs"/>
          <w:sz w:val="25"/>
          <w:szCs w:val="25"/>
          <w:rtl/>
        </w:rPr>
        <w:t xml:space="preserve">מצהיר, </w:t>
      </w:r>
      <w:r w:rsidRPr="00D22A82">
        <w:rPr>
          <w:rFonts w:cs="FrankRuehl"/>
          <w:sz w:val="25"/>
          <w:szCs w:val="25"/>
          <w:rtl/>
        </w:rPr>
        <w:t xml:space="preserve">כי </w:t>
      </w:r>
      <w:r w:rsidRPr="00D22A82">
        <w:rPr>
          <w:rFonts w:cs="FrankRuehl" w:hint="cs"/>
          <w:sz w:val="25"/>
          <w:szCs w:val="25"/>
          <w:rtl/>
        </w:rPr>
        <w:t xml:space="preserve">ידוע לו היטב כי </w:t>
      </w:r>
      <w:r w:rsidRPr="00D22A82">
        <w:rPr>
          <w:rFonts w:cs="FrankRuehl"/>
          <w:sz w:val="25"/>
          <w:szCs w:val="25"/>
          <w:rtl/>
        </w:rPr>
        <w:t>עמידה בלוח הזמנים</w:t>
      </w:r>
      <w:r w:rsidRPr="00D22A82">
        <w:rPr>
          <w:rFonts w:cs="FrankRuehl" w:hint="cs"/>
          <w:sz w:val="25"/>
          <w:szCs w:val="25"/>
          <w:rtl/>
        </w:rPr>
        <w:t>,</w:t>
      </w:r>
      <w:r w:rsidRPr="00D22A82">
        <w:rPr>
          <w:rFonts w:cs="FrankRuehl"/>
          <w:sz w:val="25"/>
          <w:szCs w:val="25"/>
          <w:rtl/>
        </w:rPr>
        <w:t xml:space="preserve"> כמפורט </w:t>
      </w:r>
      <w:r w:rsidRPr="00D22A82">
        <w:rPr>
          <w:rFonts w:cs="FrankRuehl" w:hint="cs"/>
          <w:sz w:val="25"/>
          <w:szCs w:val="25"/>
          <w:rtl/>
        </w:rPr>
        <w:t xml:space="preserve">במסמכי המכרז, היא </w:t>
      </w:r>
      <w:r w:rsidRPr="00D22A82">
        <w:rPr>
          <w:rFonts w:cs="FrankRuehl"/>
          <w:sz w:val="25"/>
          <w:szCs w:val="25"/>
          <w:rtl/>
        </w:rPr>
        <w:t xml:space="preserve">חיונית לרשות. </w:t>
      </w:r>
    </w:p>
    <w:p w14:paraId="34EC084B" w14:textId="77777777" w:rsidR="00D22A82" w:rsidRPr="00D22A82" w:rsidRDefault="00D22A82" w:rsidP="00D22A82">
      <w:pPr>
        <w:numPr>
          <w:ilvl w:val="0"/>
          <w:numId w:val="47"/>
        </w:numPr>
        <w:spacing w:before="120" w:after="120" w:line="240" w:lineRule="auto"/>
        <w:ind w:left="714" w:hanging="357"/>
        <w:jc w:val="both"/>
        <w:rPr>
          <w:rFonts w:cs="FrankRuehl"/>
          <w:sz w:val="25"/>
          <w:szCs w:val="25"/>
          <w:rtl/>
        </w:rPr>
      </w:pPr>
      <w:r w:rsidRPr="00D22A82">
        <w:rPr>
          <w:rFonts w:cs="FrankRuehl"/>
          <w:sz w:val="25"/>
          <w:szCs w:val="25"/>
          <w:rtl/>
        </w:rPr>
        <w:t>הספק מתחייב לפעול בכל הקשור בביצוע הסכם זה, אם בעצמו</w:t>
      </w:r>
      <w:r w:rsidRPr="00D22A82">
        <w:rPr>
          <w:rFonts w:cs="FrankRuehl" w:hint="cs"/>
          <w:sz w:val="25"/>
          <w:szCs w:val="25"/>
          <w:rtl/>
        </w:rPr>
        <w:t>,</w:t>
      </w:r>
      <w:r w:rsidRPr="00D22A82">
        <w:rPr>
          <w:rFonts w:cs="FrankRuehl"/>
          <w:sz w:val="25"/>
          <w:szCs w:val="25"/>
          <w:rtl/>
        </w:rPr>
        <w:t xml:space="preserve"> אם על ידי מי מעובדיו, במומחיות ובמקצועיות הגבו</w:t>
      </w:r>
      <w:r w:rsidRPr="00D22A82">
        <w:rPr>
          <w:rFonts w:cs="FrankRuehl" w:hint="cs"/>
          <w:sz w:val="25"/>
          <w:szCs w:val="25"/>
          <w:rtl/>
        </w:rPr>
        <w:t>הות</w:t>
      </w:r>
      <w:r w:rsidRPr="00D22A82">
        <w:rPr>
          <w:rFonts w:cs="FrankRuehl"/>
          <w:sz w:val="25"/>
          <w:szCs w:val="25"/>
          <w:rtl/>
        </w:rPr>
        <w:t xml:space="preserve"> ביותר. הספק מתחייב</w:t>
      </w:r>
      <w:r w:rsidRPr="00D22A82">
        <w:rPr>
          <w:rFonts w:cs="FrankRuehl" w:hint="cs"/>
          <w:sz w:val="25"/>
          <w:szCs w:val="25"/>
          <w:rtl/>
        </w:rPr>
        <w:t>,</w:t>
      </w:r>
      <w:r w:rsidRPr="00D22A82">
        <w:rPr>
          <w:rFonts w:cs="FrankRuehl"/>
          <w:sz w:val="25"/>
          <w:szCs w:val="25"/>
          <w:rtl/>
        </w:rPr>
        <w:t xml:space="preserve"> כי הכלים, הידע, כ</w:t>
      </w:r>
      <w:r w:rsidRPr="00D22A82">
        <w:rPr>
          <w:rFonts w:cs="FrankRuehl" w:hint="cs"/>
          <w:sz w:val="25"/>
          <w:szCs w:val="25"/>
          <w:rtl/>
        </w:rPr>
        <w:t>ו</w:t>
      </w:r>
      <w:r w:rsidRPr="00D22A82">
        <w:rPr>
          <w:rFonts w:cs="FrankRuehl"/>
          <w:sz w:val="25"/>
          <w:szCs w:val="25"/>
          <w:rtl/>
        </w:rPr>
        <w:t xml:space="preserve">ח האדם, האמצעים והכישורים המפורטים לעיל ימשיכו להיות ברשותו עד למילוי מלא של </w:t>
      </w:r>
      <w:r w:rsidRPr="00D22A82">
        <w:rPr>
          <w:rFonts w:cs="FrankRuehl" w:hint="cs"/>
          <w:sz w:val="25"/>
          <w:szCs w:val="25"/>
          <w:rtl/>
        </w:rPr>
        <w:t xml:space="preserve">כל </w:t>
      </w:r>
      <w:r w:rsidRPr="00D22A82">
        <w:rPr>
          <w:rFonts w:cs="FrankRuehl"/>
          <w:sz w:val="25"/>
          <w:szCs w:val="25"/>
          <w:rtl/>
        </w:rPr>
        <w:t>התחייבויותיו עפ</w:t>
      </w:r>
      <w:r w:rsidRPr="00D22A82">
        <w:rPr>
          <w:rFonts w:cs="FrankRuehl" w:hint="cs"/>
          <w:sz w:val="25"/>
          <w:szCs w:val="25"/>
          <w:rtl/>
        </w:rPr>
        <w:t>"י</w:t>
      </w:r>
      <w:r w:rsidRPr="00D22A82">
        <w:rPr>
          <w:rFonts w:cs="FrankRuehl"/>
          <w:sz w:val="25"/>
          <w:szCs w:val="25"/>
          <w:rtl/>
        </w:rPr>
        <w:t xml:space="preserve"> </w:t>
      </w:r>
      <w:r w:rsidRPr="00D22A82">
        <w:rPr>
          <w:rFonts w:cs="FrankRuehl" w:hint="cs"/>
          <w:sz w:val="25"/>
          <w:szCs w:val="25"/>
          <w:rtl/>
        </w:rPr>
        <w:t>המכרז ו</w:t>
      </w:r>
      <w:r w:rsidRPr="00D22A82">
        <w:rPr>
          <w:rFonts w:cs="FrankRuehl"/>
          <w:sz w:val="25"/>
          <w:szCs w:val="25"/>
          <w:rtl/>
        </w:rPr>
        <w:t>ה</w:t>
      </w:r>
      <w:r w:rsidRPr="00D22A82">
        <w:rPr>
          <w:rFonts w:cs="FrankRuehl" w:hint="cs"/>
          <w:sz w:val="25"/>
          <w:szCs w:val="25"/>
          <w:rtl/>
        </w:rPr>
        <w:t>ה</w:t>
      </w:r>
      <w:r w:rsidRPr="00D22A82">
        <w:rPr>
          <w:rFonts w:cs="FrankRuehl"/>
          <w:sz w:val="25"/>
          <w:szCs w:val="25"/>
          <w:rtl/>
        </w:rPr>
        <w:t>סכם.</w:t>
      </w:r>
    </w:p>
    <w:p w14:paraId="5E0707C6" w14:textId="77777777" w:rsidR="00D22A82" w:rsidRPr="00D22A82" w:rsidRDefault="00D22A82" w:rsidP="00D22A82">
      <w:pPr>
        <w:numPr>
          <w:ilvl w:val="0"/>
          <w:numId w:val="40"/>
        </w:numPr>
        <w:spacing w:before="240" w:after="120" w:line="240" w:lineRule="auto"/>
        <w:ind w:left="425" w:hanging="425"/>
        <w:jc w:val="both"/>
        <w:rPr>
          <w:rFonts w:cs="FrankRuehl"/>
          <w:b/>
          <w:bCs/>
          <w:spacing w:val="-4"/>
          <w:sz w:val="25"/>
          <w:szCs w:val="25"/>
          <w:u w:val="single"/>
        </w:rPr>
      </w:pPr>
      <w:r w:rsidRPr="00D22A82">
        <w:rPr>
          <w:rFonts w:cs="FrankRuehl" w:hint="cs"/>
          <w:b/>
          <w:bCs/>
          <w:spacing w:val="-4"/>
          <w:sz w:val="25"/>
          <w:szCs w:val="25"/>
          <w:u w:val="single"/>
          <w:rtl/>
        </w:rPr>
        <w:t>התחייבויות הספק</w:t>
      </w:r>
    </w:p>
    <w:p w14:paraId="4EC231A9" w14:textId="77777777" w:rsidR="00D22A82" w:rsidRPr="00D22A82" w:rsidRDefault="00D22A82" w:rsidP="00D22A82">
      <w:pPr>
        <w:spacing w:before="120" w:after="120" w:line="240" w:lineRule="auto"/>
        <w:ind w:left="423"/>
        <w:jc w:val="both"/>
        <w:rPr>
          <w:rFonts w:cs="FrankRuehl"/>
          <w:sz w:val="25"/>
          <w:szCs w:val="25"/>
          <w:rtl/>
        </w:rPr>
      </w:pPr>
      <w:r w:rsidRPr="00D22A82">
        <w:rPr>
          <w:rFonts w:cs="FrankRuehl"/>
          <w:sz w:val="25"/>
          <w:szCs w:val="25"/>
          <w:rtl/>
        </w:rPr>
        <w:t xml:space="preserve">בהסתמך על הצהרותיו של הספק והתחייבויותיו על פי הסכם זה, הרשות מוסרת בזה לספק והספק מקבל על עצמו </w:t>
      </w:r>
      <w:r w:rsidRPr="00D22A82">
        <w:rPr>
          <w:rFonts w:cs="FrankRuehl" w:hint="cs"/>
          <w:sz w:val="25"/>
          <w:szCs w:val="25"/>
          <w:rtl/>
        </w:rPr>
        <w:t xml:space="preserve">ומתחייב </w:t>
      </w:r>
      <w:r w:rsidRPr="00D22A82">
        <w:rPr>
          <w:rFonts w:cs="FrankRuehl"/>
          <w:sz w:val="25"/>
          <w:szCs w:val="25"/>
          <w:rtl/>
        </w:rPr>
        <w:t xml:space="preserve">לבצע </w:t>
      </w:r>
      <w:r w:rsidRPr="00D22A82">
        <w:rPr>
          <w:rFonts w:cs="FrankRuehl" w:hint="cs"/>
          <w:sz w:val="25"/>
          <w:szCs w:val="25"/>
          <w:rtl/>
        </w:rPr>
        <w:t xml:space="preserve">ולספק </w:t>
      </w:r>
      <w:r w:rsidRPr="00D22A82">
        <w:rPr>
          <w:rFonts w:cs="FrankRuehl"/>
          <w:sz w:val="25"/>
          <w:szCs w:val="25"/>
          <w:rtl/>
        </w:rPr>
        <w:t>את ה</w:t>
      </w:r>
      <w:r w:rsidRPr="00D22A82">
        <w:rPr>
          <w:rFonts w:cs="FrankRuehl" w:hint="cs"/>
          <w:sz w:val="25"/>
          <w:szCs w:val="25"/>
          <w:rtl/>
        </w:rPr>
        <w:t>שירותים</w:t>
      </w:r>
      <w:r w:rsidRPr="00D22A82">
        <w:rPr>
          <w:rFonts w:cs="FrankRuehl"/>
          <w:sz w:val="25"/>
          <w:szCs w:val="25"/>
          <w:rtl/>
        </w:rPr>
        <w:t xml:space="preserve"> באופן ש</w:t>
      </w:r>
      <w:r w:rsidRPr="00D22A82">
        <w:rPr>
          <w:rFonts w:cs="FrankRuehl" w:hint="cs"/>
          <w:sz w:val="25"/>
          <w:szCs w:val="25"/>
          <w:rtl/>
        </w:rPr>
        <w:t>י</w:t>
      </w:r>
      <w:r w:rsidRPr="00D22A82">
        <w:rPr>
          <w:rFonts w:cs="FrankRuehl"/>
          <w:sz w:val="25"/>
          <w:szCs w:val="25"/>
          <w:rtl/>
        </w:rPr>
        <w:t xml:space="preserve">ענה על </w:t>
      </w:r>
      <w:r w:rsidRPr="00D22A82">
        <w:rPr>
          <w:rFonts w:cs="FrankRuehl" w:hint="cs"/>
          <w:sz w:val="25"/>
          <w:szCs w:val="25"/>
          <w:rtl/>
        </w:rPr>
        <w:t xml:space="preserve">כל </w:t>
      </w:r>
      <w:r w:rsidRPr="00D22A82">
        <w:rPr>
          <w:rFonts w:cs="FrankRuehl"/>
          <w:sz w:val="25"/>
          <w:szCs w:val="25"/>
          <w:rtl/>
        </w:rPr>
        <w:t xml:space="preserve">צרכי הרשות בהתאם </w:t>
      </w:r>
      <w:r w:rsidRPr="00D22A82">
        <w:rPr>
          <w:rFonts w:cs="FrankRuehl" w:hint="cs"/>
          <w:sz w:val="25"/>
          <w:szCs w:val="25"/>
          <w:rtl/>
        </w:rPr>
        <w:t xml:space="preserve">למסמכי המכרז ולהסכם זה, על נספחיהם, בהתאם </w:t>
      </w:r>
      <w:r w:rsidRPr="00D22A82">
        <w:rPr>
          <w:rFonts w:cs="FrankRuehl"/>
          <w:sz w:val="25"/>
          <w:szCs w:val="25"/>
          <w:rtl/>
        </w:rPr>
        <w:t xml:space="preserve">להצעת הספק, </w:t>
      </w:r>
      <w:r w:rsidRPr="00D22A82">
        <w:rPr>
          <w:rFonts w:cs="FrankRuehl" w:hint="cs"/>
          <w:sz w:val="25"/>
          <w:szCs w:val="25"/>
          <w:rtl/>
        </w:rPr>
        <w:t>ובהתאם לכל דין (להלן: "</w:t>
      </w:r>
      <w:r w:rsidRPr="00D22A82">
        <w:rPr>
          <w:rFonts w:cs="FrankRuehl" w:hint="cs"/>
          <w:b/>
          <w:bCs/>
          <w:sz w:val="25"/>
          <w:szCs w:val="25"/>
          <w:rtl/>
        </w:rPr>
        <w:t>השירותים</w:t>
      </w:r>
      <w:r w:rsidRPr="00D22A82">
        <w:rPr>
          <w:rFonts w:cs="FrankRuehl" w:hint="cs"/>
          <w:sz w:val="25"/>
          <w:szCs w:val="25"/>
          <w:rtl/>
        </w:rPr>
        <w:t>") והוא מצהיר ומתחייב בזה כדלקמן:</w:t>
      </w:r>
    </w:p>
    <w:p w14:paraId="0AF80E78" w14:textId="77777777" w:rsidR="00D22A82" w:rsidRPr="00D22A82" w:rsidRDefault="00D22A82" w:rsidP="00D22A82">
      <w:pPr>
        <w:numPr>
          <w:ilvl w:val="0"/>
          <w:numId w:val="41"/>
        </w:numPr>
        <w:tabs>
          <w:tab w:val="left" w:pos="962"/>
          <w:tab w:val="left" w:pos="9830"/>
        </w:tabs>
        <w:spacing w:before="120" w:after="120" w:line="240" w:lineRule="auto"/>
        <w:ind w:left="962" w:hanging="283"/>
        <w:jc w:val="both"/>
        <w:rPr>
          <w:rFonts w:cs="FrankRuehl"/>
          <w:sz w:val="25"/>
          <w:szCs w:val="25"/>
        </w:rPr>
      </w:pPr>
      <w:r w:rsidRPr="00D22A82">
        <w:rPr>
          <w:rFonts w:cs="FrankRuehl" w:hint="cs"/>
          <w:sz w:val="25"/>
          <w:szCs w:val="25"/>
          <w:rtl/>
        </w:rPr>
        <w:t>לספק את השירותים</w:t>
      </w:r>
      <w:r w:rsidRPr="00D22A82">
        <w:rPr>
          <w:rFonts w:cs="FrankRuehl"/>
          <w:sz w:val="25"/>
          <w:szCs w:val="25"/>
          <w:rtl/>
        </w:rPr>
        <w:t xml:space="preserve"> בהתאם להוראות הסכם זה ב</w:t>
      </w:r>
      <w:r w:rsidRPr="00D22A82">
        <w:rPr>
          <w:rFonts w:cs="FrankRuehl" w:hint="cs"/>
          <w:sz w:val="25"/>
          <w:szCs w:val="25"/>
          <w:rtl/>
        </w:rPr>
        <w:t>תום לב, בנאמנות</w:t>
      </w:r>
      <w:r w:rsidRPr="00D22A82">
        <w:rPr>
          <w:rFonts w:cs="FrankRuehl"/>
          <w:sz w:val="25"/>
          <w:szCs w:val="25"/>
          <w:rtl/>
        </w:rPr>
        <w:t>, בהקפדה</w:t>
      </w:r>
      <w:r w:rsidRPr="00D22A82">
        <w:rPr>
          <w:rFonts w:cs="FrankRuehl" w:hint="cs"/>
          <w:sz w:val="25"/>
          <w:szCs w:val="25"/>
          <w:rtl/>
        </w:rPr>
        <w:t xml:space="preserve"> וב</w:t>
      </w:r>
      <w:r w:rsidRPr="00D22A82">
        <w:rPr>
          <w:rFonts w:cs="FrankRuehl"/>
          <w:sz w:val="25"/>
          <w:szCs w:val="25"/>
          <w:rtl/>
        </w:rPr>
        <w:t xml:space="preserve">רמה </w:t>
      </w:r>
      <w:r w:rsidRPr="00D22A82">
        <w:rPr>
          <w:rFonts w:cs="FrankRuehl" w:hint="cs"/>
          <w:sz w:val="25"/>
          <w:szCs w:val="25"/>
          <w:rtl/>
        </w:rPr>
        <w:t>ה</w:t>
      </w:r>
      <w:r w:rsidRPr="00D22A82">
        <w:rPr>
          <w:rFonts w:cs="FrankRuehl"/>
          <w:sz w:val="25"/>
          <w:szCs w:val="25"/>
          <w:rtl/>
        </w:rPr>
        <w:t xml:space="preserve">מקצועית </w:t>
      </w:r>
      <w:r w:rsidRPr="00D22A82">
        <w:rPr>
          <w:rFonts w:cs="FrankRuehl" w:hint="cs"/>
          <w:sz w:val="25"/>
          <w:szCs w:val="25"/>
          <w:rtl/>
        </w:rPr>
        <w:t>ה</w:t>
      </w:r>
      <w:r w:rsidRPr="00D22A82">
        <w:rPr>
          <w:rFonts w:cs="FrankRuehl"/>
          <w:sz w:val="25"/>
          <w:szCs w:val="25"/>
          <w:rtl/>
        </w:rPr>
        <w:t>גבוהה</w:t>
      </w:r>
      <w:r w:rsidRPr="00D22A82">
        <w:rPr>
          <w:rFonts w:cs="FrankRuehl" w:hint="cs"/>
          <w:sz w:val="25"/>
          <w:szCs w:val="25"/>
          <w:rtl/>
        </w:rPr>
        <w:t xml:space="preserve"> ביותר.</w:t>
      </w:r>
    </w:p>
    <w:p w14:paraId="694FBE8C" w14:textId="77777777" w:rsidR="00D22A82" w:rsidRPr="00D22A82" w:rsidRDefault="00D22A82" w:rsidP="00D22A82">
      <w:pPr>
        <w:numPr>
          <w:ilvl w:val="0"/>
          <w:numId w:val="41"/>
        </w:numPr>
        <w:tabs>
          <w:tab w:val="left" w:pos="962"/>
          <w:tab w:val="left" w:pos="9830"/>
        </w:tabs>
        <w:spacing w:before="120" w:after="120" w:line="240" w:lineRule="auto"/>
        <w:ind w:left="962" w:hanging="283"/>
        <w:jc w:val="both"/>
        <w:rPr>
          <w:rFonts w:cs="FrankRuehl"/>
          <w:sz w:val="25"/>
          <w:szCs w:val="25"/>
        </w:rPr>
      </w:pPr>
      <w:r w:rsidRPr="00D22A82">
        <w:rPr>
          <w:rFonts w:cs="FrankRuehl"/>
          <w:sz w:val="25"/>
          <w:szCs w:val="25"/>
          <w:rtl/>
        </w:rPr>
        <w:t xml:space="preserve">להעסיק כוח אדם </w:t>
      </w:r>
      <w:r w:rsidRPr="00D22A82">
        <w:rPr>
          <w:rFonts w:cs="FrankRuehl" w:hint="cs"/>
          <w:sz w:val="25"/>
          <w:szCs w:val="25"/>
          <w:rtl/>
        </w:rPr>
        <w:t xml:space="preserve">מיומן </w:t>
      </w:r>
      <w:r w:rsidRPr="00D22A82">
        <w:rPr>
          <w:rFonts w:cs="FrankRuehl"/>
          <w:sz w:val="25"/>
          <w:szCs w:val="25"/>
          <w:rtl/>
        </w:rPr>
        <w:t xml:space="preserve">ואמצעים </w:t>
      </w:r>
      <w:r w:rsidRPr="00D22A82">
        <w:rPr>
          <w:rFonts w:cs="FrankRuehl" w:hint="cs"/>
          <w:sz w:val="25"/>
          <w:szCs w:val="25"/>
          <w:rtl/>
        </w:rPr>
        <w:t>ה</w:t>
      </w:r>
      <w:r w:rsidRPr="00D22A82">
        <w:rPr>
          <w:rFonts w:cs="FrankRuehl"/>
          <w:sz w:val="25"/>
          <w:szCs w:val="25"/>
          <w:rtl/>
        </w:rPr>
        <w:t>תוא</w:t>
      </w:r>
      <w:r w:rsidRPr="00D22A82">
        <w:rPr>
          <w:rFonts w:cs="FrankRuehl" w:hint="cs"/>
          <w:sz w:val="25"/>
          <w:szCs w:val="25"/>
          <w:rtl/>
        </w:rPr>
        <w:t>מי</w:t>
      </w:r>
      <w:r w:rsidRPr="00D22A82">
        <w:rPr>
          <w:rFonts w:cs="FrankRuehl"/>
          <w:sz w:val="25"/>
          <w:szCs w:val="25"/>
          <w:rtl/>
        </w:rPr>
        <w:t>ם את צרכי העבודה והרשות.</w:t>
      </w:r>
    </w:p>
    <w:p w14:paraId="334E0077" w14:textId="77777777" w:rsidR="00D22A82" w:rsidRPr="00D22A82" w:rsidRDefault="00D22A82" w:rsidP="00D22A82">
      <w:pPr>
        <w:numPr>
          <w:ilvl w:val="0"/>
          <w:numId w:val="41"/>
        </w:numPr>
        <w:tabs>
          <w:tab w:val="left" w:pos="962"/>
          <w:tab w:val="left" w:pos="9830"/>
        </w:tabs>
        <w:spacing w:before="120" w:after="120" w:line="240" w:lineRule="auto"/>
        <w:ind w:left="962" w:hanging="283"/>
        <w:jc w:val="both"/>
        <w:rPr>
          <w:rFonts w:cs="FrankRuehl"/>
          <w:sz w:val="25"/>
          <w:szCs w:val="25"/>
        </w:rPr>
      </w:pPr>
      <w:r w:rsidRPr="00D22A82">
        <w:rPr>
          <w:rFonts w:cs="FrankRuehl" w:hint="cs"/>
          <w:sz w:val="25"/>
          <w:szCs w:val="25"/>
          <w:rtl/>
        </w:rPr>
        <w:t>לבצע התאמות, שינויים ושיפורים במתן השירותים לפי דרישות הרשות וכמפורט בהסכם זה, בכפוף לאמור בנוגע למהות השירותים ולתנאים לעריכת שינויים במסמכי המכרז, בהצעת הספק ובהסכם זה.</w:t>
      </w:r>
    </w:p>
    <w:p w14:paraId="52749585" w14:textId="77777777" w:rsidR="00D22A82" w:rsidRPr="00D22A82" w:rsidRDefault="00D22A82" w:rsidP="00D22A82">
      <w:pPr>
        <w:numPr>
          <w:ilvl w:val="0"/>
          <w:numId w:val="41"/>
        </w:numPr>
        <w:tabs>
          <w:tab w:val="left" w:pos="962"/>
          <w:tab w:val="left" w:pos="9830"/>
        </w:tabs>
        <w:spacing w:before="120" w:after="120" w:line="240" w:lineRule="auto"/>
        <w:ind w:left="962" w:hanging="283"/>
        <w:jc w:val="both"/>
        <w:rPr>
          <w:rFonts w:cs="FrankRuehl"/>
          <w:sz w:val="25"/>
          <w:szCs w:val="25"/>
        </w:rPr>
      </w:pPr>
      <w:r w:rsidRPr="00D22A82">
        <w:rPr>
          <w:rFonts w:cs="FrankRuehl"/>
          <w:sz w:val="25"/>
          <w:szCs w:val="25"/>
          <w:rtl/>
        </w:rPr>
        <w:t xml:space="preserve">לעמוד </w:t>
      </w:r>
      <w:r w:rsidRPr="00D22A82">
        <w:rPr>
          <w:rFonts w:cs="FrankRuehl" w:hint="cs"/>
          <w:sz w:val="25"/>
          <w:szCs w:val="25"/>
          <w:rtl/>
        </w:rPr>
        <w:t xml:space="preserve">באופן מלא ומוחלט </w:t>
      </w:r>
      <w:r w:rsidRPr="00D22A82">
        <w:rPr>
          <w:rFonts w:cs="FrankRuehl"/>
          <w:sz w:val="25"/>
          <w:szCs w:val="25"/>
          <w:rtl/>
        </w:rPr>
        <w:t>בלוח הזמנים ובמועדים הקבועים במ</w:t>
      </w:r>
      <w:r w:rsidRPr="00D22A82">
        <w:rPr>
          <w:rFonts w:cs="FrankRuehl" w:hint="cs"/>
          <w:sz w:val="25"/>
          <w:szCs w:val="25"/>
          <w:rtl/>
        </w:rPr>
        <w:t>סמכי המכרז, ככל שהדבר נתון בידיו.</w:t>
      </w:r>
    </w:p>
    <w:p w14:paraId="5D98E34F" w14:textId="77777777" w:rsidR="00D22A82" w:rsidRPr="00D22A82" w:rsidRDefault="00D22A82" w:rsidP="00D22A82">
      <w:pPr>
        <w:numPr>
          <w:ilvl w:val="0"/>
          <w:numId w:val="41"/>
        </w:numPr>
        <w:tabs>
          <w:tab w:val="left" w:pos="962"/>
          <w:tab w:val="left" w:pos="9830"/>
        </w:tabs>
        <w:spacing w:before="120" w:after="120" w:line="240" w:lineRule="auto"/>
        <w:ind w:left="962" w:hanging="283"/>
        <w:jc w:val="both"/>
        <w:rPr>
          <w:rFonts w:cs="FrankRuehl"/>
          <w:sz w:val="25"/>
          <w:szCs w:val="25"/>
        </w:rPr>
      </w:pPr>
      <w:r w:rsidRPr="00D22A82">
        <w:rPr>
          <w:rFonts w:cs="FrankRuehl"/>
          <w:sz w:val="25"/>
          <w:szCs w:val="25"/>
          <w:rtl/>
        </w:rPr>
        <w:t>ל</w:t>
      </w:r>
      <w:r w:rsidRPr="00D22A82">
        <w:rPr>
          <w:rFonts w:cs="FrankRuehl" w:hint="cs"/>
          <w:sz w:val="25"/>
          <w:szCs w:val="25"/>
          <w:rtl/>
        </w:rPr>
        <w:t>מסור,</w:t>
      </w:r>
      <w:r w:rsidRPr="00D22A82">
        <w:rPr>
          <w:rFonts w:cs="FrankRuehl"/>
          <w:sz w:val="25"/>
          <w:szCs w:val="25"/>
          <w:rtl/>
        </w:rPr>
        <w:t xml:space="preserve"> </w:t>
      </w:r>
      <w:r w:rsidRPr="00D22A82">
        <w:rPr>
          <w:rFonts w:cs="FrankRuehl" w:hint="cs"/>
          <w:sz w:val="25"/>
          <w:szCs w:val="25"/>
          <w:rtl/>
        </w:rPr>
        <w:t>בכל עת שיידרש לכך,</w:t>
      </w:r>
      <w:r w:rsidRPr="00D22A82">
        <w:rPr>
          <w:rFonts w:cs="FrankRuehl"/>
          <w:sz w:val="25"/>
          <w:szCs w:val="25"/>
          <w:rtl/>
        </w:rPr>
        <w:t xml:space="preserve"> דיווח שוטף בכתב ובע"פ לרשות ולנציגיה בכל הקשור לביצוע העבודה</w:t>
      </w:r>
      <w:r w:rsidRPr="00D22A82">
        <w:rPr>
          <w:rFonts w:cs="FrankRuehl" w:hint="cs"/>
          <w:sz w:val="25"/>
          <w:szCs w:val="25"/>
          <w:rtl/>
        </w:rPr>
        <w:t xml:space="preserve"> ולמסור לרשות כל נתון, מידע או מסמך המצוי בידו והקשור לביצוע הסכם זה</w:t>
      </w:r>
      <w:r w:rsidRPr="00D22A82">
        <w:rPr>
          <w:rFonts w:cs="FrankRuehl"/>
          <w:sz w:val="25"/>
          <w:szCs w:val="25"/>
          <w:rtl/>
        </w:rPr>
        <w:t>.</w:t>
      </w:r>
    </w:p>
    <w:p w14:paraId="4D553F4A" w14:textId="77777777" w:rsidR="00D22A82" w:rsidRPr="00D22A82" w:rsidRDefault="00D22A82" w:rsidP="00D22A82">
      <w:pPr>
        <w:numPr>
          <w:ilvl w:val="0"/>
          <w:numId w:val="41"/>
        </w:numPr>
        <w:tabs>
          <w:tab w:val="left" w:pos="962"/>
          <w:tab w:val="left" w:pos="9830"/>
        </w:tabs>
        <w:spacing w:before="120" w:after="120" w:line="240" w:lineRule="auto"/>
        <w:ind w:left="962" w:hanging="283"/>
        <w:jc w:val="both"/>
        <w:rPr>
          <w:rFonts w:cs="FrankRuehl"/>
          <w:sz w:val="25"/>
          <w:szCs w:val="25"/>
        </w:rPr>
      </w:pPr>
      <w:r w:rsidRPr="00D22A82">
        <w:rPr>
          <w:rFonts w:cs="FrankRuehl" w:hint="cs"/>
          <w:sz w:val="25"/>
          <w:szCs w:val="25"/>
          <w:rtl/>
        </w:rPr>
        <w:t>לשמור</w:t>
      </w:r>
      <w:r w:rsidRPr="00D22A82">
        <w:rPr>
          <w:rFonts w:cs="FrankRuehl"/>
          <w:sz w:val="25"/>
          <w:szCs w:val="25"/>
          <w:rtl/>
        </w:rPr>
        <w:t xml:space="preserve"> </w:t>
      </w:r>
      <w:r w:rsidRPr="00D22A82">
        <w:rPr>
          <w:rFonts w:cs="FrankRuehl" w:hint="cs"/>
          <w:sz w:val="25"/>
          <w:szCs w:val="25"/>
          <w:rtl/>
        </w:rPr>
        <w:t xml:space="preserve">כל </w:t>
      </w:r>
      <w:r w:rsidRPr="00D22A82">
        <w:rPr>
          <w:rFonts w:cs="FrankRuehl"/>
          <w:sz w:val="25"/>
          <w:szCs w:val="25"/>
          <w:rtl/>
        </w:rPr>
        <w:t>מידע השייך לרשות על פי הנהלים הקיימים/</w:t>
      </w:r>
      <w:r w:rsidRPr="00D22A82">
        <w:rPr>
          <w:rFonts w:cs="FrankRuehl" w:hint="cs"/>
          <w:sz w:val="25"/>
          <w:szCs w:val="25"/>
          <w:rtl/>
        </w:rPr>
        <w:t>ה</w:t>
      </w:r>
      <w:r w:rsidRPr="00D22A82">
        <w:rPr>
          <w:rFonts w:cs="FrankRuehl"/>
          <w:sz w:val="25"/>
          <w:szCs w:val="25"/>
          <w:rtl/>
        </w:rPr>
        <w:t xml:space="preserve">מקובלים ועל פי </w:t>
      </w:r>
      <w:r w:rsidRPr="00D22A82">
        <w:rPr>
          <w:rFonts w:cs="FrankRuehl" w:hint="cs"/>
          <w:sz w:val="25"/>
          <w:szCs w:val="25"/>
          <w:rtl/>
        </w:rPr>
        <w:t>הנחיות</w:t>
      </w:r>
      <w:r w:rsidRPr="00D22A82">
        <w:rPr>
          <w:rFonts w:cs="FrankRuehl"/>
          <w:sz w:val="25"/>
          <w:szCs w:val="25"/>
          <w:rtl/>
        </w:rPr>
        <w:t xml:space="preserve"> </w:t>
      </w:r>
      <w:r w:rsidRPr="00D22A82">
        <w:rPr>
          <w:rFonts w:cs="FrankRuehl" w:hint="cs"/>
          <w:sz w:val="25"/>
          <w:szCs w:val="25"/>
          <w:rtl/>
        </w:rPr>
        <w:t>מאת</w:t>
      </w:r>
      <w:r w:rsidRPr="00D22A82">
        <w:rPr>
          <w:rFonts w:cs="FrankRuehl"/>
          <w:sz w:val="25"/>
          <w:szCs w:val="25"/>
          <w:rtl/>
        </w:rPr>
        <w:t xml:space="preserve"> קב"ט רשות המים.</w:t>
      </w:r>
    </w:p>
    <w:p w14:paraId="5A69E1CF" w14:textId="77777777" w:rsidR="00D22A82" w:rsidRPr="00D22A82" w:rsidRDefault="00D22A82" w:rsidP="00D22A82">
      <w:pPr>
        <w:numPr>
          <w:ilvl w:val="0"/>
          <w:numId w:val="41"/>
        </w:numPr>
        <w:tabs>
          <w:tab w:val="left" w:pos="962"/>
          <w:tab w:val="left" w:pos="9830"/>
        </w:tabs>
        <w:spacing w:before="120" w:after="120" w:line="240" w:lineRule="auto"/>
        <w:ind w:left="962" w:hanging="283"/>
        <w:jc w:val="both"/>
        <w:rPr>
          <w:rFonts w:cs="FrankRuehl"/>
          <w:sz w:val="25"/>
          <w:szCs w:val="25"/>
        </w:rPr>
      </w:pPr>
      <w:r w:rsidRPr="00D22A82">
        <w:rPr>
          <w:rFonts w:cs="FrankRuehl" w:hint="cs"/>
          <w:sz w:val="25"/>
          <w:szCs w:val="25"/>
          <w:rtl/>
        </w:rPr>
        <w:t xml:space="preserve">לספק את השירותים בהתאם להוראות כל דין החל בקשר למתן השירותים נושא הסכם זה. </w:t>
      </w:r>
    </w:p>
    <w:p w14:paraId="2B089991" w14:textId="77777777" w:rsidR="00D22A82" w:rsidRPr="00D22A82" w:rsidRDefault="00D22A82" w:rsidP="00D22A82">
      <w:pPr>
        <w:spacing w:after="0" w:line="240" w:lineRule="auto"/>
        <w:ind w:left="424"/>
        <w:rPr>
          <w:rFonts w:ascii="Times New Roman" w:eastAsia="Times New Roman" w:hAnsi="Times New Roman" w:cs="FrankRuehl"/>
          <w:b/>
          <w:bCs/>
          <w:sz w:val="25"/>
          <w:szCs w:val="25"/>
          <w:rtl/>
        </w:rPr>
      </w:pPr>
      <w:r w:rsidRPr="00D22A82">
        <w:rPr>
          <w:rFonts w:ascii="Times New Roman" w:eastAsia="Times New Roman" w:hAnsi="Times New Roman" w:cs="FrankRuehl"/>
          <w:b/>
          <w:bCs/>
          <w:sz w:val="25"/>
          <w:szCs w:val="25"/>
          <w:rtl/>
        </w:rPr>
        <w:t>סעיף זה הוא מעיקרי ההתקשרות, והפרתו תיחשב כהפרה יסודית של ההסכם.</w:t>
      </w:r>
    </w:p>
    <w:p w14:paraId="03F82194" w14:textId="77777777" w:rsidR="00D22A82" w:rsidRPr="00D22A82" w:rsidRDefault="00D22A82" w:rsidP="00D22A82">
      <w:pPr>
        <w:numPr>
          <w:ilvl w:val="0"/>
          <w:numId w:val="40"/>
        </w:numPr>
        <w:spacing w:before="240" w:after="120" w:line="240" w:lineRule="auto"/>
        <w:ind w:left="425" w:hanging="425"/>
        <w:jc w:val="both"/>
        <w:rPr>
          <w:rFonts w:cs="FrankRuehl"/>
          <w:b/>
          <w:bCs/>
          <w:spacing w:val="-4"/>
          <w:sz w:val="25"/>
          <w:szCs w:val="25"/>
          <w:u w:val="single"/>
        </w:rPr>
      </w:pPr>
      <w:r w:rsidRPr="00D22A82">
        <w:rPr>
          <w:rFonts w:cs="FrankRuehl" w:hint="cs"/>
          <w:b/>
          <w:bCs/>
          <w:spacing w:val="-4"/>
          <w:sz w:val="25"/>
          <w:szCs w:val="25"/>
          <w:u w:val="single"/>
          <w:rtl/>
        </w:rPr>
        <w:t>התחייבויות הרשות</w:t>
      </w:r>
    </w:p>
    <w:p w14:paraId="612CCC55" w14:textId="77777777" w:rsidR="00D22A82" w:rsidRPr="00D22A82" w:rsidRDefault="00D22A82" w:rsidP="00D22A82">
      <w:pPr>
        <w:numPr>
          <w:ilvl w:val="0"/>
          <w:numId w:val="59"/>
        </w:numPr>
        <w:spacing w:before="120" w:after="120" w:line="240" w:lineRule="auto"/>
        <w:ind w:left="714" w:hanging="357"/>
        <w:jc w:val="both"/>
        <w:rPr>
          <w:rFonts w:cs="FrankRuehl"/>
          <w:sz w:val="25"/>
          <w:szCs w:val="25"/>
        </w:rPr>
      </w:pPr>
      <w:r w:rsidRPr="00D22A82">
        <w:rPr>
          <w:rFonts w:cs="FrankRuehl" w:hint="cs"/>
          <w:sz w:val="25"/>
          <w:szCs w:val="25"/>
          <w:rtl/>
        </w:rPr>
        <w:t>הרשות מצהירה בזה, כי בהתאם להוראות חוק יסודות התקציב, התשמ"ה</w:t>
      </w:r>
      <w:r w:rsidRPr="00D22A82">
        <w:rPr>
          <w:rFonts w:cs="FrankRuehl"/>
          <w:sz w:val="25"/>
          <w:szCs w:val="25"/>
          <w:rtl/>
        </w:rPr>
        <w:t>-</w:t>
      </w:r>
      <w:r w:rsidRPr="00D22A82">
        <w:rPr>
          <w:rFonts w:cs="FrankRuehl" w:hint="cs"/>
          <w:sz w:val="25"/>
          <w:szCs w:val="25"/>
          <w:rtl/>
        </w:rPr>
        <w:t>1985 ההוצאה וההרשאה להתחייב הכרוכות בהסכם זה תוקצבו כדין.</w:t>
      </w:r>
    </w:p>
    <w:p w14:paraId="0EA7C11C" w14:textId="77777777" w:rsidR="00D22A82" w:rsidRPr="00D22A82" w:rsidRDefault="00D22A82" w:rsidP="00D22A82">
      <w:pPr>
        <w:numPr>
          <w:ilvl w:val="0"/>
          <w:numId w:val="59"/>
        </w:numPr>
        <w:spacing w:before="120" w:after="120" w:line="240" w:lineRule="auto"/>
        <w:ind w:left="714" w:hanging="357"/>
        <w:jc w:val="both"/>
        <w:rPr>
          <w:rFonts w:cs="FrankRuehl"/>
          <w:sz w:val="25"/>
          <w:szCs w:val="25"/>
          <w:rtl/>
        </w:rPr>
      </w:pPr>
      <w:r w:rsidRPr="00D22A82">
        <w:rPr>
          <w:rFonts w:cs="FrankRuehl"/>
          <w:sz w:val="25"/>
          <w:szCs w:val="25"/>
          <w:rtl/>
        </w:rPr>
        <w:t>הרשות מתחייבת לשלם את התמורה ע</w:t>
      </w:r>
      <w:r w:rsidRPr="00D22A82">
        <w:rPr>
          <w:rFonts w:cs="FrankRuehl" w:hint="cs"/>
          <w:sz w:val="25"/>
          <w:szCs w:val="25"/>
          <w:rtl/>
        </w:rPr>
        <w:t>ל-פי</w:t>
      </w:r>
      <w:r w:rsidRPr="00D22A82">
        <w:rPr>
          <w:rFonts w:cs="FrankRuehl"/>
          <w:sz w:val="25"/>
          <w:szCs w:val="25"/>
          <w:rtl/>
        </w:rPr>
        <w:t xml:space="preserve"> הסכם זה</w:t>
      </w:r>
      <w:r w:rsidRPr="00D22A82">
        <w:rPr>
          <w:rFonts w:cs="FrankRuehl" w:hint="cs"/>
          <w:sz w:val="25"/>
          <w:szCs w:val="25"/>
          <w:rtl/>
        </w:rPr>
        <w:t>,</w:t>
      </w:r>
      <w:r w:rsidRPr="00D22A82">
        <w:rPr>
          <w:rFonts w:cs="FrankRuehl"/>
          <w:sz w:val="25"/>
          <w:szCs w:val="25"/>
          <w:rtl/>
        </w:rPr>
        <w:t xml:space="preserve"> כמפורט </w:t>
      </w:r>
      <w:r w:rsidRPr="00D22A82">
        <w:rPr>
          <w:rFonts w:cs="FrankRuehl" w:hint="cs"/>
          <w:sz w:val="25"/>
          <w:szCs w:val="25"/>
          <w:rtl/>
        </w:rPr>
        <w:t>במסמכי המכרז ו</w:t>
      </w:r>
      <w:r w:rsidRPr="00D22A82">
        <w:rPr>
          <w:rFonts w:cs="FrankRuehl"/>
          <w:sz w:val="25"/>
          <w:szCs w:val="25"/>
          <w:rtl/>
        </w:rPr>
        <w:t>בהצעת הספק ובכפוף לקבוע בהסכם.</w:t>
      </w:r>
    </w:p>
    <w:p w14:paraId="54A7F5AF" w14:textId="77777777" w:rsidR="00D22A82" w:rsidRPr="00D22A82" w:rsidRDefault="00D22A82" w:rsidP="00D22A82">
      <w:pPr>
        <w:numPr>
          <w:ilvl w:val="0"/>
          <w:numId w:val="59"/>
        </w:numPr>
        <w:spacing w:before="120" w:after="120" w:line="240" w:lineRule="auto"/>
        <w:ind w:left="714" w:hanging="357"/>
        <w:jc w:val="both"/>
        <w:rPr>
          <w:rFonts w:cs="FrankRuehl"/>
          <w:sz w:val="25"/>
          <w:szCs w:val="25"/>
          <w:rtl/>
        </w:rPr>
      </w:pPr>
      <w:r w:rsidRPr="00D22A82">
        <w:rPr>
          <w:rFonts w:cs="FrankRuehl"/>
          <w:sz w:val="25"/>
          <w:szCs w:val="25"/>
          <w:rtl/>
        </w:rPr>
        <w:t xml:space="preserve">הרשות מתחייבת לשתף פעולה עם הספק </w:t>
      </w:r>
      <w:r w:rsidRPr="00D22A82">
        <w:rPr>
          <w:rFonts w:cs="FrankRuehl" w:hint="cs"/>
          <w:sz w:val="25"/>
          <w:szCs w:val="25"/>
          <w:rtl/>
        </w:rPr>
        <w:t xml:space="preserve">ולמסור לידיו נתונים ומידע </w:t>
      </w:r>
      <w:r w:rsidRPr="00D22A82">
        <w:rPr>
          <w:rFonts w:cs="FrankRuehl"/>
          <w:sz w:val="25"/>
          <w:szCs w:val="25"/>
          <w:rtl/>
        </w:rPr>
        <w:t>על מנת ש</w:t>
      </w:r>
      <w:r w:rsidRPr="00D22A82">
        <w:rPr>
          <w:rFonts w:cs="FrankRuehl" w:hint="cs"/>
          <w:sz w:val="25"/>
          <w:szCs w:val="25"/>
          <w:rtl/>
        </w:rPr>
        <w:t>י</w:t>
      </w:r>
      <w:r w:rsidRPr="00D22A82">
        <w:rPr>
          <w:rFonts w:cs="FrankRuehl"/>
          <w:sz w:val="25"/>
          <w:szCs w:val="25"/>
          <w:rtl/>
        </w:rPr>
        <w:t xml:space="preserve">תאפשר לו </w:t>
      </w:r>
      <w:r w:rsidRPr="00D22A82">
        <w:rPr>
          <w:rFonts w:cs="FrankRuehl" w:hint="cs"/>
          <w:sz w:val="25"/>
          <w:szCs w:val="25"/>
          <w:rtl/>
        </w:rPr>
        <w:t>לבצע את</w:t>
      </w:r>
      <w:r w:rsidRPr="00D22A82">
        <w:rPr>
          <w:rFonts w:cs="FrankRuehl"/>
          <w:sz w:val="25"/>
          <w:szCs w:val="25"/>
          <w:rtl/>
        </w:rPr>
        <w:t xml:space="preserve"> התחייבויותיו</w:t>
      </w:r>
      <w:r w:rsidRPr="00D22A82">
        <w:rPr>
          <w:rFonts w:cs="FrankRuehl" w:hint="cs"/>
          <w:sz w:val="25"/>
          <w:szCs w:val="25"/>
          <w:rtl/>
        </w:rPr>
        <w:t xml:space="preserve"> על-פי האמור במסמכי המכרז, בהצעה ובהסכם זה</w:t>
      </w:r>
      <w:r w:rsidRPr="00D22A82">
        <w:rPr>
          <w:rFonts w:cs="FrankRuehl"/>
          <w:sz w:val="25"/>
          <w:szCs w:val="25"/>
          <w:rtl/>
        </w:rPr>
        <w:t>.</w:t>
      </w:r>
      <w:r w:rsidRPr="00D22A82">
        <w:rPr>
          <w:rFonts w:cs="FrankRuehl" w:hint="cs"/>
          <w:sz w:val="25"/>
          <w:szCs w:val="25"/>
          <w:rtl/>
        </w:rPr>
        <w:t xml:space="preserve"> הקביעה בדבר היקף שיתוף הפעולה הנדרש מסורה באופן מוחלט לשיקול דעתה המקצועי של הרשות אשר יופעל בהגינות ובסבירות.</w:t>
      </w:r>
    </w:p>
    <w:p w14:paraId="4A892259" w14:textId="77777777" w:rsidR="00D22A82" w:rsidRPr="00D22A82" w:rsidRDefault="00D22A82" w:rsidP="00D22A82">
      <w:pPr>
        <w:numPr>
          <w:ilvl w:val="0"/>
          <w:numId w:val="59"/>
        </w:numPr>
        <w:spacing w:before="120" w:after="120" w:line="240" w:lineRule="auto"/>
        <w:ind w:left="714" w:hanging="357"/>
        <w:jc w:val="both"/>
        <w:rPr>
          <w:rFonts w:cs="FrankRuehl"/>
          <w:sz w:val="25"/>
          <w:szCs w:val="25"/>
          <w:rtl/>
        </w:rPr>
      </w:pPr>
      <w:r w:rsidRPr="00D22A82">
        <w:rPr>
          <w:rFonts w:cs="FrankRuehl" w:hint="cs"/>
          <w:sz w:val="25"/>
          <w:szCs w:val="25"/>
          <w:rtl/>
        </w:rPr>
        <w:lastRenderedPageBreak/>
        <w:t>ה</w:t>
      </w:r>
      <w:r w:rsidRPr="00D22A82">
        <w:rPr>
          <w:rFonts w:cs="FrankRuehl"/>
          <w:sz w:val="25"/>
          <w:szCs w:val="25"/>
          <w:rtl/>
        </w:rPr>
        <w:t>רשות תעמיד לרשות הספק כל מידע</w:t>
      </w:r>
      <w:r w:rsidRPr="00D22A82">
        <w:rPr>
          <w:rFonts w:cs="FrankRuehl" w:hint="cs"/>
          <w:sz w:val="25"/>
          <w:szCs w:val="25"/>
          <w:rtl/>
        </w:rPr>
        <w:t>, מסמך ונתון</w:t>
      </w:r>
      <w:r w:rsidRPr="00D22A82">
        <w:rPr>
          <w:rFonts w:cs="FrankRuehl"/>
          <w:sz w:val="25"/>
          <w:szCs w:val="25"/>
          <w:rtl/>
        </w:rPr>
        <w:t xml:space="preserve"> המצוי בידיה</w:t>
      </w:r>
      <w:r w:rsidRPr="00D22A82">
        <w:rPr>
          <w:rFonts w:cs="FrankRuehl" w:hint="cs"/>
          <w:sz w:val="25"/>
          <w:szCs w:val="25"/>
          <w:rtl/>
        </w:rPr>
        <w:t>,</w:t>
      </w:r>
      <w:r w:rsidRPr="00D22A82">
        <w:rPr>
          <w:rFonts w:cs="FrankRuehl"/>
          <w:sz w:val="25"/>
          <w:szCs w:val="25"/>
          <w:rtl/>
        </w:rPr>
        <w:t xml:space="preserve"> </w:t>
      </w:r>
      <w:r w:rsidRPr="00D22A82">
        <w:rPr>
          <w:rFonts w:cs="FrankRuehl" w:hint="cs"/>
          <w:sz w:val="25"/>
          <w:szCs w:val="25"/>
          <w:rtl/>
        </w:rPr>
        <w:t>א</w:t>
      </w:r>
      <w:r w:rsidRPr="00D22A82">
        <w:rPr>
          <w:rFonts w:cs="FrankRuehl"/>
          <w:sz w:val="25"/>
          <w:szCs w:val="25"/>
          <w:rtl/>
        </w:rPr>
        <w:t>ש</w:t>
      </w:r>
      <w:r w:rsidRPr="00D22A82">
        <w:rPr>
          <w:rFonts w:cs="FrankRuehl" w:hint="cs"/>
          <w:sz w:val="25"/>
          <w:szCs w:val="25"/>
          <w:rtl/>
        </w:rPr>
        <w:t xml:space="preserve">ר </w:t>
      </w:r>
      <w:r w:rsidRPr="00D22A82">
        <w:rPr>
          <w:rFonts w:cs="FrankRuehl"/>
          <w:sz w:val="25"/>
          <w:szCs w:val="25"/>
          <w:rtl/>
        </w:rPr>
        <w:t>יידרש על ידי הספק</w:t>
      </w:r>
      <w:r w:rsidRPr="00D22A82">
        <w:rPr>
          <w:rFonts w:cs="FrankRuehl" w:hint="cs"/>
          <w:sz w:val="25"/>
          <w:szCs w:val="25"/>
          <w:rtl/>
        </w:rPr>
        <w:t>,</w:t>
      </w:r>
      <w:r w:rsidRPr="00D22A82">
        <w:rPr>
          <w:rFonts w:cs="FrankRuehl"/>
          <w:sz w:val="25"/>
          <w:szCs w:val="25"/>
          <w:rtl/>
        </w:rPr>
        <w:t xml:space="preserve"> </w:t>
      </w:r>
      <w:r w:rsidRPr="00D22A82">
        <w:rPr>
          <w:rFonts w:cs="FrankRuehl" w:hint="cs"/>
          <w:sz w:val="25"/>
          <w:szCs w:val="25"/>
          <w:rtl/>
        </w:rPr>
        <w:t>ה</w:t>
      </w:r>
      <w:r w:rsidRPr="00D22A82">
        <w:rPr>
          <w:rFonts w:cs="FrankRuehl"/>
          <w:sz w:val="25"/>
          <w:szCs w:val="25"/>
          <w:rtl/>
        </w:rPr>
        <w:t>חיוני לביצוע העבודה</w:t>
      </w:r>
      <w:r w:rsidRPr="00D22A82">
        <w:rPr>
          <w:rFonts w:cs="FrankRuehl" w:hint="cs"/>
          <w:sz w:val="25"/>
          <w:szCs w:val="25"/>
          <w:rtl/>
        </w:rPr>
        <w:t>, הכול בכפוף לקבוע במסמכי המכרז</w:t>
      </w:r>
      <w:r w:rsidRPr="00D22A82">
        <w:rPr>
          <w:rFonts w:cs="FrankRuehl"/>
          <w:sz w:val="25"/>
          <w:szCs w:val="25"/>
          <w:rtl/>
        </w:rPr>
        <w:t>.</w:t>
      </w:r>
      <w:r w:rsidRPr="00D22A82">
        <w:rPr>
          <w:rFonts w:cs="FrankRuehl" w:hint="cs"/>
          <w:sz w:val="25"/>
          <w:szCs w:val="25"/>
          <w:rtl/>
        </w:rPr>
        <w:t xml:space="preserve"> הקביעה בדבר היקף המידע הנדרש והקביעה האם מדובר במידע חיוני מסורה לשיקול דעתה המקצועי של הרשות אשר יופעל בהגינות ובסבירות.</w:t>
      </w:r>
    </w:p>
    <w:p w14:paraId="09F7A021" w14:textId="77777777" w:rsidR="00D22A82" w:rsidRPr="00D22A82" w:rsidRDefault="00D22A82" w:rsidP="00D22A82">
      <w:pPr>
        <w:numPr>
          <w:ilvl w:val="0"/>
          <w:numId w:val="40"/>
        </w:numPr>
        <w:spacing w:before="240" w:after="120" w:line="240" w:lineRule="auto"/>
        <w:ind w:left="425" w:hanging="425"/>
        <w:jc w:val="both"/>
        <w:rPr>
          <w:rFonts w:cs="FrankRuehl"/>
          <w:b/>
          <w:bCs/>
          <w:spacing w:val="-4"/>
          <w:sz w:val="25"/>
          <w:szCs w:val="25"/>
          <w:u w:val="single"/>
        </w:rPr>
      </w:pPr>
      <w:r w:rsidRPr="00D22A82">
        <w:rPr>
          <w:rFonts w:cs="FrankRuehl" w:hint="cs"/>
          <w:b/>
          <w:bCs/>
          <w:spacing w:val="-4"/>
          <w:sz w:val="25"/>
          <w:szCs w:val="25"/>
          <w:u w:val="single"/>
          <w:rtl/>
        </w:rPr>
        <w:t>תקופת ההתקשרות</w:t>
      </w:r>
    </w:p>
    <w:p w14:paraId="7BC6C5C3" w14:textId="77777777" w:rsidR="00D22A82" w:rsidRPr="00D22A82" w:rsidRDefault="00D22A82" w:rsidP="00D22A82">
      <w:pPr>
        <w:numPr>
          <w:ilvl w:val="0"/>
          <w:numId w:val="56"/>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D22A82">
        <w:rPr>
          <w:rFonts w:cs="FrankRuehl"/>
          <w:sz w:val="25"/>
          <w:szCs w:val="25"/>
          <w:rtl/>
          <w:lang w:eastAsia="he-IL"/>
        </w:rPr>
        <w:t>תקופת ה</w:t>
      </w:r>
      <w:r w:rsidRPr="00D22A82">
        <w:rPr>
          <w:rFonts w:cs="FrankRuehl" w:hint="cs"/>
          <w:sz w:val="25"/>
          <w:szCs w:val="25"/>
          <w:rtl/>
          <w:lang w:eastAsia="he-IL"/>
        </w:rPr>
        <w:t>התקשרות</w:t>
      </w:r>
      <w:r w:rsidRPr="00D22A82">
        <w:rPr>
          <w:rFonts w:cs="FrankRuehl"/>
          <w:sz w:val="25"/>
          <w:szCs w:val="25"/>
          <w:rtl/>
          <w:lang w:eastAsia="he-IL"/>
        </w:rPr>
        <w:t xml:space="preserve"> </w:t>
      </w:r>
      <w:r w:rsidRPr="00D22A82">
        <w:rPr>
          <w:rFonts w:cs="FrankRuehl" w:hint="cs"/>
          <w:sz w:val="25"/>
          <w:szCs w:val="25"/>
          <w:rtl/>
          <w:lang w:eastAsia="he-IL"/>
        </w:rPr>
        <w:t xml:space="preserve">במסגרת הסכם זה תהיה למשך </w:t>
      </w:r>
      <w:r w:rsidRPr="00D22A82">
        <w:rPr>
          <w:rFonts w:cs="FrankRuehl"/>
          <w:b/>
          <w:bCs/>
          <w:sz w:val="25"/>
          <w:szCs w:val="25"/>
          <w:u w:val="single"/>
          <w:rtl/>
          <w:lang w:eastAsia="he-IL"/>
        </w:rPr>
        <w:t xml:space="preserve">12 </w:t>
      </w:r>
      <w:r w:rsidRPr="00D22A82">
        <w:rPr>
          <w:rFonts w:cs="FrankRuehl" w:hint="eastAsia"/>
          <w:b/>
          <w:bCs/>
          <w:sz w:val="25"/>
          <w:szCs w:val="25"/>
          <w:u w:val="single"/>
          <w:rtl/>
          <w:lang w:eastAsia="he-IL"/>
        </w:rPr>
        <w:t>חודשים</w:t>
      </w:r>
      <w:r w:rsidRPr="00D22A82">
        <w:rPr>
          <w:rFonts w:cs="FrankRuehl" w:hint="cs"/>
          <w:sz w:val="25"/>
          <w:szCs w:val="25"/>
          <w:rtl/>
          <w:lang w:eastAsia="he-IL"/>
        </w:rPr>
        <w:t xml:space="preserve"> </w:t>
      </w:r>
      <w:r w:rsidRPr="00D22A82">
        <w:rPr>
          <w:rFonts w:cs="FrankRuehl"/>
          <w:sz w:val="25"/>
          <w:szCs w:val="25"/>
          <w:rtl/>
          <w:lang w:eastAsia="he-IL"/>
        </w:rPr>
        <w:t>החל</w:t>
      </w:r>
      <w:r w:rsidRPr="00D22A82">
        <w:rPr>
          <w:rFonts w:cs="FrankRuehl" w:hint="cs"/>
          <w:sz w:val="25"/>
          <w:szCs w:val="25"/>
          <w:rtl/>
          <w:lang w:eastAsia="he-IL"/>
        </w:rPr>
        <w:t xml:space="preserve"> מיום ________ או מיום חתימת ההסכם על ידי מורשי/ות החתימה מטעם הרשות </w:t>
      </w:r>
      <w:r w:rsidRPr="00D22A82">
        <w:rPr>
          <w:rFonts w:cs="FrankRuehl"/>
          <w:sz w:val="25"/>
          <w:szCs w:val="25"/>
          <w:rtl/>
          <w:lang w:eastAsia="he-IL"/>
        </w:rPr>
        <w:t>–</w:t>
      </w:r>
      <w:r w:rsidRPr="00D22A82">
        <w:rPr>
          <w:rFonts w:cs="FrankRuehl" w:hint="cs"/>
          <w:sz w:val="25"/>
          <w:szCs w:val="25"/>
          <w:rtl/>
          <w:lang w:eastAsia="he-IL"/>
        </w:rPr>
        <w:t xml:space="preserve"> לפי המאוחר מביניהם, ועד לא יאוחר מיום ______ (להלן: "</w:t>
      </w:r>
      <w:r w:rsidRPr="00D22A82">
        <w:rPr>
          <w:rFonts w:cs="FrankRuehl" w:hint="cs"/>
          <w:b/>
          <w:bCs/>
          <w:sz w:val="25"/>
          <w:szCs w:val="25"/>
          <w:rtl/>
          <w:lang w:eastAsia="he-IL"/>
        </w:rPr>
        <w:t>תקופת ההתקשרות</w:t>
      </w:r>
      <w:r w:rsidRPr="00D22A82">
        <w:rPr>
          <w:rFonts w:cs="FrankRuehl" w:hint="cs"/>
          <w:sz w:val="25"/>
          <w:szCs w:val="25"/>
          <w:rtl/>
          <w:lang w:eastAsia="he-IL"/>
        </w:rPr>
        <w:t>").</w:t>
      </w:r>
    </w:p>
    <w:p w14:paraId="139DB763" w14:textId="77777777" w:rsidR="00D22A82" w:rsidRPr="00D22A82" w:rsidRDefault="00D22A82" w:rsidP="00D22A82">
      <w:pPr>
        <w:numPr>
          <w:ilvl w:val="0"/>
          <w:numId w:val="56"/>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D22A82">
        <w:rPr>
          <w:rFonts w:cs="FrankRuehl" w:hint="cs"/>
          <w:sz w:val="25"/>
          <w:szCs w:val="25"/>
          <w:rtl/>
          <w:lang w:eastAsia="he-IL"/>
        </w:rPr>
        <w:t>לרשות שמורה זכות הברירה להאריך את תקופת ההתקשרות בתקופות נוספות של שנה או של חלק ממנה בכל פעם, בגין השירות או כל חלק ממנו, לפי שיקול דעתה המקצועי כמפורט בהסכם ובכפוף לאישור מראש מאת ועדת המכרזים והמגבלות התקציביות באותה העת, ובלבד שתקופת ההתקשרות הכוללת (לרבות הראשונה) לא תעלה על 5 (חמש) שנים בסך הכל.</w:t>
      </w:r>
    </w:p>
    <w:p w14:paraId="24911A06" w14:textId="77777777" w:rsidR="00D22A82" w:rsidRPr="00D22A82" w:rsidRDefault="00D22A82" w:rsidP="00D22A82">
      <w:pPr>
        <w:numPr>
          <w:ilvl w:val="0"/>
          <w:numId w:val="56"/>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D22A82">
        <w:rPr>
          <w:rFonts w:cs="FrankRuehl"/>
          <w:sz w:val="25"/>
          <w:szCs w:val="25"/>
          <w:rtl/>
          <w:lang w:eastAsia="he-IL"/>
        </w:rPr>
        <w:t xml:space="preserve">על אף האמור </w:t>
      </w:r>
      <w:r w:rsidRPr="00D22A82">
        <w:rPr>
          <w:rFonts w:cs="FrankRuehl" w:hint="cs"/>
          <w:sz w:val="25"/>
          <w:szCs w:val="25"/>
          <w:rtl/>
          <w:lang w:eastAsia="he-IL"/>
        </w:rPr>
        <w:t>בס"ק</w:t>
      </w:r>
      <w:r w:rsidRPr="00D22A82">
        <w:rPr>
          <w:rFonts w:cs="FrankRuehl"/>
          <w:sz w:val="25"/>
          <w:szCs w:val="25"/>
          <w:rtl/>
          <w:lang w:eastAsia="he-IL"/>
        </w:rPr>
        <w:t xml:space="preserve"> </w:t>
      </w:r>
      <w:r w:rsidRPr="00D22A82">
        <w:rPr>
          <w:rFonts w:cs="FrankRuehl" w:hint="cs"/>
          <w:sz w:val="25"/>
          <w:szCs w:val="25"/>
          <w:rtl/>
          <w:lang w:eastAsia="he-IL"/>
        </w:rPr>
        <w:t>(</w:t>
      </w:r>
      <w:r w:rsidRPr="00D22A82">
        <w:rPr>
          <w:rFonts w:cs="FrankRuehl"/>
          <w:sz w:val="25"/>
          <w:szCs w:val="25"/>
          <w:rtl/>
          <w:lang w:eastAsia="he-IL"/>
        </w:rPr>
        <w:t>א</w:t>
      </w:r>
      <w:r w:rsidRPr="00D22A82">
        <w:rPr>
          <w:rFonts w:cs="FrankRuehl" w:hint="cs"/>
          <w:sz w:val="25"/>
          <w:szCs w:val="25"/>
          <w:rtl/>
          <w:lang w:eastAsia="he-IL"/>
        </w:rPr>
        <w:t>) ו-(ב) לעיל, רשאית הרשות</w:t>
      </w:r>
      <w:r w:rsidRPr="00D22A82">
        <w:rPr>
          <w:rFonts w:cs="FrankRuehl"/>
          <w:sz w:val="25"/>
          <w:szCs w:val="25"/>
          <w:rtl/>
          <w:lang w:eastAsia="he-IL"/>
        </w:rPr>
        <w:t xml:space="preserve">, </w:t>
      </w:r>
      <w:r w:rsidRPr="00D22A82">
        <w:rPr>
          <w:rFonts w:cs="FrankRuehl" w:hint="cs"/>
          <w:sz w:val="25"/>
          <w:szCs w:val="25"/>
          <w:rtl/>
          <w:lang w:eastAsia="he-IL"/>
        </w:rPr>
        <w:t>על-פי שיקול דעתה המוחלט והבלעדי ו</w:t>
      </w:r>
      <w:r w:rsidRPr="00D22A82">
        <w:rPr>
          <w:rFonts w:cs="FrankRuehl"/>
          <w:sz w:val="25"/>
          <w:szCs w:val="25"/>
          <w:rtl/>
          <w:lang w:eastAsia="he-IL"/>
        </w:rPr>
        <w:t>מבלי לתת נימוק או הסבר, להביא</w:t>
      </w:r>
      <w:r w:rsidRPr="00D22A82">
        <w:rPr>
          <w:rFonts w:cs="FrankRuehl" w:hint="cs"/>
          <w:sz w:val="25"/>
          <w:szCs w:val="25"/>
          <w:rtl/>
          <w:lang w:eastAsia="he-IL"/>
        </w:rPr>
        <w:t xml:space="preserve"> </w:t>
      </w:r>
      <w:r w:rsidRPr="00D22A82">
        <w:rPr>
          <w:rFonts w:cs="FrankRuehl"/>
          <w:sz w:val="25"/>
          <w:szCs w:val="25"/>
          <w:rtl/>
          <w:lang w:eastAsia="he-IL"/>
        </w:rPr>
        <w:t>הסכם</w:t>
      </w:r>
      <w:r w:rsidRPr="00D22A82">
        <w:rPr>
          <w:rFonts w:cs="FrankRuehl" w:hint="cs"/>
          <w:sz w:val="25"/>
          <w:szCs w:val="25"/>
          <w:rtl/>
          <w:lang w:eastAsia="he-IL"/>
        </w:rPr>
        <w:t xml:space="preserve"> זה </w:t>
      </w:r>
      <w:r w:rsidRPr="00D22A82">
        <w:rPr>
          <w:rFonts w:cs="FrankRuehl"/>
          <w:sz w:val="25"/>
          <w:szCs w:val="25"/>
          <w:rtl/>
          <w:lang w:eastAsia="he-IL"/>
        </w:rPr>
        <w:t>לידי גמר</w:t>
      </w:r>
      <w:r w:rsidRPr="00D22A82">
        <w:rPr>
          <w:rFonts w:cs="FrankRuehl" w:hint="cs"/>
          <w:sz w:val="25"/>
          <w:szCs w:val="25"/>
          <w:rtl/>
          <w:lang w:eastAsia="he-IL"/>
        </w:rPr>
        <w:t xml:space="preserve"> בכל עת</w:t>
      </w:r>
      <w:r w:rsidRPr="00D22A82">
        <w:rPr>
          <w:rFonts w:cs="FrankRuehl"/>
          <w:sz w:val="25"/>
          <w:szCs w:val="25"/>
          <w:rtl/>
          <w:lang w:eastAsia="he-IL"/>
        </w:rPr>
        <w:t xml:space="preserve">, ע"י מתן הודעה בכתב </w:t>
      </w:r>
      <w:r w:rsidRPr="00D22A82">
        <w:rPr>
          <w:rFonts w:cs="FrankRuehl" w:hint="cs"/>
          <w:sz w:val="25"/>
          <w:szCs w:val="25"/>
          <w:rtl/>
          <w:lang w:eastAsia="he-IL"/>
        </w:rPr>
        <w:t>לספק</w:t>
      </w:r>
      <w:r w:rsidRPr="00D22A82">
        <w:rPr>
          <w:rFonts w:cs="FrankRuehl"/>
          <w:sz w:val="25"/>
          <w:szCs w:val="25"/>
          <w:rtl/>
          <w:lang w:eastAsia="he-IL"/>
        </w:rPr>
        <w:t xml:space="preserve"> לפחות 30 </w:t>
      </w:r>
      <w:r w:rsidRPr="00D22A82">
        <w:rPr>
          <w:rFonts w:cs="FrankRuehl" w:hint="cs"/>
          <w:sz w:val="25"/>
          <w:szCs w:val="25"/>
          <w:rtl/>
          <w:lang w:eastAsia="he-IL"/>
        </w:rPr>
        <w:t xml:space="preserve">(שלושים) </w:t>
      </w:r>
      <w:r w:rsidRPr="00D22A82">
        <w:rPr>
          <w:rFonts w:cs="FrankRuehl"/>
          <w:sz w:val="25"/>
          <w:szCs w:val="25"/>
          <w:rtl/>
          <w:lang w:eastAsia="he-IL"/>
        </w:rPr>
        <w:t xml:space="preserve">יום </w:t>
      </w:r>
      <w:r w:rsidRPr="00D22A82">
        <w:rPr>
          <w:rFonts w:cs="FrankRuehl" w:hint="cs"/>
          <w:sz w:val="25"/>
          <w:szCs w:val="25"/>
          <w:rtl/>
          <w:lang w:eastAsia="he-IL"/>
        </w:rPr>
        <w:t>עובר ל</w:t>
      </w:r>
      <w:r w:rsidRPr="00D22A82">
        <w:rPr>
          <w:rFonts w:cs="FrankRuehl"/>
          <w:sz w:val="25"/>
          <w:szCs w:val="25"/>
          <w:rtl/>
          <w:lang w:eastAsia="he-IL"/>
        </w:rPr>
        <w:t xml:space="preserve">מועד שנקבע ע"י </w:t>
      </w:r>
      <w:r w:rsidRPr="00D22A82">
        <w:rPr>
          <w:rFonts w:cs="FrankRuehl" w:hint="cs"/>
          <w:sz w:val="25"/>
          <w:szCs w:val="25"/>
          <w:rtl/>
          <w:lang w:eastAsia="he-IL"/>
        </w:rPr>
        <w:t>הרשות</w:t>
      </w:r>
      <w:r w:rsidRPr="00D22A82">
        <w:rPr>
          <w:rFonts w:cs="FrankRuehl"/>
          <w:sz w:val="25"/>
          <w:szCs w:val="25"/>
          <w:rtl/>
          <w:lang w:eastAsia="he-IL"/>
        </w:rPr>
        <w:t xml:space="preserve"> כמועד</w:t>
      </w:r>
      <w:r w:rsidRPr="00D22A82">
        <w:rPr>
          <w:rFonts w:cs="FrankRuehl" w:hint="cs"/>
          <w:sz w:val="25"/>
          <w:szCs w:val="25"/>
          <w:rtl/>
          <w:lang w:eastAsia="he-IL"/>
        </w:rPr>
        <w:t xml:space="preserve"> </w:t>
      </w:r>
      <w:r w:rsidRPr="00D22A82">
        <w:rPr>
          <w:rFonts w:cs="FrankRuehl"/>
          <w:sz w:val="25"/>
          <w:szCs w:val="25"/>
          <w:rtl/>
          <w:lang w:eastAsia="he-IL"/>
        </w:rPr>
        <w:t>הסיום.</w:t>
      </w:r>
    </w:p>
    <w:p w14:paraId="6DA00F79" w14:textId="77777777" w:rsidR="00D22A82" w:rsidRPr="00D22A82" w:rsidRDefault="00D22A82" w:rsidP="00D22A82">
      <w:pPr>
        <w:numPr>
          <w:ilvl w:val="0"/>
          <w:numId w:val="56"/>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D22A82">
        <w:rPr>
          <w:rFonts w:cs="FrankRuehl" w:hint="cs"/>
          <w:sz w:val="25"/>
          <w:szCs w:val="25"/>
          <w:rtl/>
          <w:lang w:eastAsia="he-IL"/>
        </w:rPr>
        <w:t>בכ</w:t>
      </w:r>
      <w:r w:rsidRPr="00D22A82">
        <w:rPr>
          <w:rFonts w:cs="FrankRuehl"/>
          <w:sz w:val="25"/>
          <w:szCs w:val="25"/>
          <w:rtl/>
          <w:lang w:eastAsia="he-IL"/>
        </w:rPr>
        <w:t>פוף ל</w:t>
      </w:r>
      <w:r w:rsidRPr="00D22A82">
        <w:rPr>
          <w:rFonts w:cs="FrankRuehl" w:hint="cs"/>
          <w:sz w:val="25"/>
          <w:szCs w:val="25"/>
          <w:rtl/>
          <w:lang w:eastAsia="he-IL"/>
        </w:rPr>
        <w:t>א</w:t>
      </w:r>
      <w:r w:rsidRPr="00D22A82">
        <w:rPr>
          <w:rFonts w:cs="FrankRuehl"/>
          <w:sz w:val="25"/>
          <w:szCs w:val="25"/>
          <w:rtl/>
          <w:lang w:eastAsia="he-IL"/>
        </w:rPr>
        <w:t>מור לעיל, מוסכם ומוצהר בזה</w:t>
      </w:r>
      <w:r w:rsidRPr="00D22A82">
        <w:rPr>
          <w:rFonts w:cs="FrankRuehl" w:hint="cs"/>
          <w:sz w:val="25"/>
          <w:szCs w:val="25"/>
          <w:rtl/>
          <w:lang w:eastAsia="he-IL"/>
        </w:rPr>
        <w:t>,</w:t>
      </w:r>
      <w:r w:rsidRPr="00D22A82">
        <w:rPr>
          <w:rFonts w:cs="FrankRuehl"/>
          <w:sz w:val="25"/>
          <w:szCs w:val="25"/>
          <w:rtl/>
          <w:lang w:eastAsia="he-IL"/>
        </w:rPr>
        <w:t xml:space="preserve"> כי </w:t>
      </w:r>
      <w:r w:rsidRPr="00D22A82">
        <w:rPr>
          <w:rFonts w:cs="FrankRuehl" w:hint="cs"/>
          <w:sz w:val="25"/>
          <w:szCs w:val="25"/>
          <w:rtl/>
          <w:lang w:eastAsia="he-IL"/>
        </w:rPr>
        <w:t xml:space="preserve">לאור מאפייני השירות נושא הסכם זה ולאור משכה של תקופת ההתקשרות, </w:t>
      </w:r>
      <w:r w:rsidRPr="00D22A82">
        <w:rPr>
          <w:rFonts w:cs="FrankRuehl"/>
          <w:sz w:val="25"/>
          <w:szCs w:val="25"/>
          <w:rtl/>
          <w:lang w:eastAsia="he-IL"/>
        </w:rPr>
        <w:t>אי-עמידה של ה</w:t>
      </w:r>
      <w:r w:rsidRPr="00D22A82">
        <w:rPr>
          <w:rFonts w:cs="FrankRuehl" w:hint="cs"/>
          <w:sz w:val="25"/>
          <w:szCs w:val="25"/>
          <w:rtl/>
          <w:lang w:eastAsia="he-IL"/>
        </w:rPr>
        <w:t>ספק</w:t>
      </w:r>
      <w:r w:rsidRPr="00D22A82">
        <w:rPr>
          <w:rFonts w:cs="FrankRuehl"/>
          <w:sz w:val="25"/>
          <w:szCs w:val="25"/>
          <w:rtl/>
          <w:lang w:eastAsia="he-IL"/>
        </w:rPr>
        <w:t xml:space="preserve"> בהתחייבויותיו בכל הקשור לביצוע ה</w:t>
      </w:r>
      <w:r w:rsidRPr="00D22A82">
        <w:rPr>
          <w:rFonts w:cs="FrankRuehl" w:hint="cs"/>
          <w:sz w:val="25"/>
          <w:szCs w:val="25"/>
          <w:rtl/>
          <w:lang w:eastAsia="he-IL"/>
        </w:rPr>
        <w:t>שירות</w:t>
      </w:r>
      <w:r w:rsidRPr="00D22A82">
        <w:rPr>
          <w:rFonts w:cs="FrankRuehl"/>
          <w:sz w:val="25"/>
          <w:szCs w:val="25"/>
          <w:rtl/>
          <w:lang w:eastAsia="he-IL"/>
        </w:rPr>
        <w:t xml:space="preserve"> בכל אחד מהמועדים הנקובים </w:t>
      </w:r>
      <w:r w:rsidRPr="00D22A82">
        <w:rPr>
          <w:rFonts w:cs="FrankRuehl" w:hint="cs"/>
          <w:sz w:val="25"/>
          <w:szCs w:val="25"/>
          <w:rtl/>
          <w:lang w:eastAsia="he-IL"/>
        </w:rPr>
        <w:t>במסמכי המכרז ובהסכם זה (להלן: "</w:t>
      </w:r>
      <w:r w:rsidRPr="00D22A82">
        <w:rPr>
          <w:rFonts w:cs="FrankRuehl" w:hint="cs"/>
          <w:b/>
          <w:bCs/>
          <w:sz w:val="25"/>
          <w:szCs w:val="25"/>
          <w:rtl/>
          <w:lang w:eastAsia="he-IL"/>
        </w:rPr>
        <w:t>פיגור</w:t>
      </w:r>
      <w:r w:rsidRPr="00D22A82">
        <w:rPr>
          <w:rFonts w:cs="FrankRuehl" w:hint="cs"/>
          <w:sz w:val="25"/>
          <w:szCs w:val="25"/>
          <w:rtl/>
          <w:lang w:eastAsia="he-IL"/>
        </w:rPr>
        <w:t xml:space="preserve">"), </w:t>
      </w:r>
      <w:r w:rsidRPr="00D22A82">
        <w:rPr>
          <w:rFonts w:cs="FrankRuehl"/>
          <w:sz w:val="25"/>
          <w:szCs w:val="25"/>
          <w:rtl/>
          <w:lang w:eastAsia="he-IL"/>
        </w:rPr>
        <w:t>ת</w:t>
      </w:r>
      <w:r w:rsidRPr="00D22A82">
        <w:rPr>
          <w:rFonts w:cs="FrankRuehl" w:hint="cs"/>
          <w:sz w:val="25"/>
          <w:szCs w:val="25"/>
          <w:rtl/>
          <w:lang w:eastAsia="he-IL"/>
        </w:rPr>
        <w:t>י</w:t>
      </w:r>
      <w:r w:rsidRPr="00D22A82">
        <w:rPr>
          <w:rFonts w:cs="FrankRuehl"/>
          <w:sz w:val="25"/>
          <w:szCs w:val="25"/>
          <w:rtl/>
          <w:lang w:eastAsia="he-IL"/>
        </w:rPr>
        <w:t xml:space="preserve">חשב להפרה יסודית של ההסכם ותקנה לרשות את כל הסעדים על פי דין או המפורטים בהסכם בקשר עם הפרתו היסודית על ידי </w:t>
      </w:r>
      <w:r w:rsidRPr="00D22A82">
        <w:rPr>
          <w:rFonts w:cs="FrankRuehl" w:hint="cs"/>
          <w:sz w:val="25"/>
          <w:szCs w:val="25"/>
          <w:rtl/>
          <w:lang w:eastAsia="he-IL"/>
        </w:rPr>
        <w:t>הספק.</w:t>
      </w:r>
    </w:p>
    <w:p w14:paraId="307E971C" w14:textId="77777777" w:rsidR="00D22A82" w:rsidRPr="00D22A82" w:rsidRDefault="00D22A82" w:rsidP="00D22A82">
      <w:pPr>
        <w:spacing w:before="120" w:after="120" w:line="240" w:lineRule="auto"/>
        <w:ind w:left="424"/>
        <w:rPr>
          <w:rFonts w:ascii="Times New Roman" w:eastAsia="Times New Roman" w:hAnsi="Times New Roman" w:cs="FrankRuehl"/>
          <w:b/>
          <w:bCs/>
          <w:sz w:val="25"/>
          <w:szCs w:val="25"/>
          <w:rtl/>
        </w:rPr>
      </w:pPr>
      <w:r w:rsidRPr="00D22A82">
        <w:rPr>
          <w:rFonts w:ascii="Times New Roman" w:eastAsia="Times New Roman" w:hAnsi="Times New Roman" w:cs="FrankRuehl"/>
          <w:b/>
          <w:bCs/>
          <w:sz w:val="25"/>
          <w:szCs w:val="25"/>
          <w:rtl/>
        </w:rPr>
        <w:t>סעיף זה ה</w:t>
      </w:r>
      <w:r w:rsidRPr="00D22A82">
        <w:rPr>
          <w:rFonts w:ascii="Times New Roman" w:eastAsia="Times New Roman" w:hAnsi="Times New Roman" w:cs="FrankRuehl" w:hint="cs"/>
          <w:b/>
          <w:bCs/>
          <w:sz w:val="25"/>
          <w:szCs w:val="25"/>
          <w:rtl/>
        </w:rPr>
        <w:t>וא</w:t>
      </w:r>
      <w:r w:rsidRPr="00D22A82">
        <w:rPr>
          <w:rFonts w:ascii="Times New Roman" w:eastAsia="Times New Roman" w:hAnsi="Times New Roman" w:cs="FrankRuehl"/>
          <w:b/>
          <w:bCs/>
          <w:sz w:val="25"/>
          <w:szCs w:val="25"/>
          <w:rtl/>
        </w:rPr>
        <w:t xml:space="preserve"> מעיקרי ההתקשרות, והפרתו תיחשב כהפרה יסודית של ההסכם.</w:t>
      </w:r>
    </w:p>
    <w:p w14:paraId="0377D448" w14:textId="77777777" w:rsidR="00D22A82" w:rsidRPr="00D22A82" w:rsidRDefault="00D22A82" w:rsidP="00D22A82">
      <w:pPr>
        <w:numPr>
          <w:ilvl w:val="0"/>
          <w:numId w:val="40"/>
        </w:numPr>
        <w:spacing w:before="240" w:after="120" w:line="240" w:lineRule="auto"/>
        <w:ind w:left="425" w:hanging="425"/>
        <w:jc w:val="both"/>
        <w:rPr>
          <w:rFonts w:cs="FrankRuehl"/>
          <w:b/>
          <w:bCs/>
          <w:spacing w:val="-4"/>
          <w:sz w:val="25"/>
          <w:szCs w:val="25"/>
          <w:u w:val="single"/>
        </w:rPr>
      </w:pPr>
      <w:r w:rsidRPr="00D22A82">
        <w:rPr>
          <w:rFonts w:cs="FrankRuehl" w:hint="cs"/>
          <w:b/>
          <w:bCs/>
          <w:spacing w:val="-4"/>
          <w:sz w:val="25"/>
          <w:szCs w:val="25"/>
          <w:u w:val="single"/>
          <w:rtl/>
        </w:rPr>
        <w:t>התמורות הכספיות</w:t>
      </w:r>
    </w:p>
    <w:p w14:paraId="66F1C3F7" w14:textId="27DAF3D7" w:rsidR="00D22A82" w:rsidRPr="00D22A82" w:rsidRDefault="00D22A82" w:rsidP="00D22A82">
      <w:pPr>
        <w:numPr>
          <w:ilvl w:val="0"/>
          <w:numId w:val="57"/>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rtl/>
          <w:lang w:eastAsia="he-IL"/>
        </w:rPr>
      </w:pPr>
      <w:r w:rsidRPr="00D22A82">
        <w:rPr>
          <w:rFonts w:cs="FrankRuehl" w:hint="eastAsia"/>
          <w:sz w:val="25"/>
          <w:szCs w:val="25"/>
          <w:rtl/>
          <w:lang w:eastAsia="he-IL"/>
        </w:rPr>
        <w:t>כנגד</w:t>
      </w:r>
      <w:r w:rsidRPr="00D22A82">
        <w:rPr>
          <w:rFonts w:cs="FrankRuehl"/>
          <w:sz w:val="25"/>
          <w:szCs w:val="25"/>
          <w:rtl/>
          <w:lang w:eastAsia="he-IL"/>
        </w:rPr>
        <w:t xml:space="preserve"> מילוי כל </w:t>
      </w:r>
      <w:r w:rsidRPr="00D22A82">
        <w:rPr>
          <w:rFonts w:cs="FrankRuehl" w:hint="eastAsia"/>
          <w:sz w:val="25"/>
          <w:szCs w:val="25"/>
          <w:rtl/>
          <w:lang w:eastAsia="he-IL"/>
        </w:rPr>
        <w:t>התחייבויותיו</w:t>
      </w:r>
      <w:r w:rsidRPr="00D22A82">
        <w:rPr>
          <w:rFonts w:cs="FrankRuehl"/>
          <w:sz w:val="25"/>
          <w:szCs w:val="25"/>
          <w:rtl/>
          <w:lang w:eastAsia="he-IL"/>
        </w:rPr>
        <w:t xml:space="preserve"> על-פי הסכם זה בגין השירותים, ובכפוף לביצועם בפועל </w:t>
      </w:r>
      <w:r w:rsidRPr="00D22A82">
        <w:rPr>
          <w:rFonts w:cs="FrankRuehl" w:hint="eastAsia"/>
          <w:b/>
          <w:bCs/>
          <w:sz w:val="25"/>
          <w:szCs w:val="25"/>
          <w:u w:val="single"/>
          <w:rtl/>
          <w:lang w:eastAsia="he-IL"/>
        </w:rPr>
        <w:t>ע</w:t>
      </w:r>
      <w:r w:rsidRPr="00D22A82">
        <w:rPr>
          <w:rFonts w:cs="FrankRuehl"/>
          <w:b/>
          <w:bCs/>
          <w:sz w:val="25"/>
          <w:szCs w:val="25"/>
          <w:u w:val="single"/>
          <w:rtl/>
          <w:lang w:eastAsia="he-IL"/>
        </w:rPr>
        <w:t xml:space="preserve">"י </w:t>
      </w:r>
      <w:r w:rsidRPr="00D22A82">
        <w:rPr>
          <w:rFonts w:cs="FrankRuehl" w:hint="eastAsia"/>
          <w:b/>
          <w:bCs/>
          <w:sz w:val="25"/>
          <w:szCs w:val="25"/>
          <w:u w:val="single"/>
          <w:rtl/>
          <w:lang w:eastAsia="he-IL"/>
        </w:rPr>
        <w:t>היוע</w:t>
      </w:r>
      <w:r w:rsidRPr="00D22A82">
        <w:rPr>
          <w:rFonts w:cs="FrankRuehl" w:hint="cs"/>
          <w:b/>
          <w:bCs/>
          <w:sz w:val="25"/>
          <w:szCs w:val="25"/>
          <w:u w:val="single"/>
          <w:rtl/>
          <w:lang w:eastAsia="he-IL"/>
        </w:rPr>
        <w:t>ץ/</w:t>
      </w:r>
      <w:r w:rsidRPr="00D22A82">
        <w:rPr>
          <w:rFonts w:cs="FrankRuehl" w:hint="eastAsia"/>
          <w:b/>
          <w:bCs/>
          <w:sz w:val="25"/>
          <w:szCs w:val="25"/>
          <w:u w:val="single"/>
          <w:rtl/>
          <w:lang w:eastAsia="he-IL"/>
        </w:rPr>
        <w:t>ת</w:t>
      </w:r>
      <w:r w:rsidRPr="00D22A82">
        <w:rPr>
          <w:rFonts w:cs="FrankRuehl"/>
          <w:b/>
          <w:bCs/>
          <w:sz w:val="25"/>
          <w:szCs w:val="25"/>
          <w:u w:val="single"/>
          <w:rtl/>
          <w:lang w:eastAsia="he-IL"/>
        </w:rPr>
        <w:t xml:space="preserve"> </w:t>
      </w:r>
      <w:r w:rsidRPr="00D22A82">
        <w:rPr>
          <w:rFonts w:cs="FrankRuehl" w:hint="cs"/>
          <w:b/>
          <w:bCs/>
          <w:sz w:val="25"/>
          <w:szCs w:val="25"/>
          <w:u w:val="single"/>
          <w:rtl/>
          <w:lang w:eastAsia="he-IL"/>
        </w:rPr>
        <w:t>מר/</w:t>
      </w:r>
      <w:r w:rsidRPr="00D22A82">
        <w:rPr>
          <w:rFonts w:cs="FrankRuehl" w:hint="eastAsia"/>
          <w:b/>
          <w:bCs/>
          <w:sz w:val="25"/>
          <w:szCs w:val="25"/>
          <w:u w:val="single"/>
          <w:rtl/>
          <w:lang w:eastAsia="he-IL"/>
        </w:rPr>
        <w:t>גב</w:t>
      </w:r>
      <w:r w:rsidRPr="00D22A82">
        <w:rPr>
          <w:rFonts w:cs="FrankRuehl"/>
          <w:b/>
          <w:bCs/>
          <w:sz w:val="25"/>
          <w:szCs w:val="25"/>
          <w:u w:val="single"/>
          <w:rtl/>
          <w:lang w:eastAsia="he-IL"/>
        </w:rPr>
        <w:t xml:space="preserve"> ____________</w:t>
      </w:r>
      <w:r w:rsidRPr="00D22A82">
        <w:rPr>
          <w:rFonts w:cs="FrankRuehl"/>
          <w:sz w:val="25"/>
          <w:szCs w:val="25"/>
          <w:rtl/>
          <w:lang w:eastAsia="he-IL"/>
        </w:rPr>
        <w:t xml:space="preserve">, בהתאם למתכונת ביצוע העבודה כמפורט במסמכי המכרז, </w:t>
      </w:r>
      <w:r w:rsidRPr="00D22A82">
        <w:rPr>
          <w:rFonts w:cs="FrankRuehl" w:hint="eastAsia"/>
          <w:sz w:val="25"/>
          <w:szCs w:val="25"/>
          <w:rtl/>
          <w:lang w:eastAsia="he-IL"/>
        </w:rPr>
        <w:t>ובהתאם</w:t>
      </w:r>
      <w:r w:rsidRPr="00D22A82">
        <w:rPr>
          <w:rFonts w:cs="FrankRuehl"/>
          <w:sz w:val="25"/>
          <w:szCs w:val="25"/>
          <w:rtl/>
          <w:lang w:eastAsia="he-IL"/>
        </w:rPr>
        <w:t xml:space="preserve"> להוראת </w:t>
      </w:r>
      <w:r w:rsidRPr="00D22A82">
        <w:rPr>
          <w:rFonts w:cs="FrankRuehl" w:hint="eastAsia"/>
          <w:sz w:val="25"/>
          <w:szCs w:val="25"/>
          <w:rtl/>
          <w:lang w:eastAsia="he-IL"/>
        </w:rPr>
        <w:t>תכ</w:t>
      </w:r>
      <w:r w:rsidRPr="00D22A82">
        <w:rPr>
          <w:rFonts w:cs="FrankRuehl"/>
          <w:sz w:val="25"/>
          <w:szCs w:val="25"/>
          <w:rtl/>
          <w:lang w:eastAsia="he-IL"/>
        </w:rPr>
        <w:t>"</w:t>
      </w:r>
      <w:r w:rsidRPr="00D22A82">
        <w:rPr>
          <w:rFonts w:cs="FrankRuehl" w:hint="eastAsia"/>
          <w:sz w:val="25"/>
          <w:szCs w:val="25"/>
          <w:rtl/>
          <w:lang w:eastAsia="he-IL"/>
        </w:rPr>
        <w:t>ם</w:t>
      </w:r>
      <w:r w:rsidRPr="00D22A82">
        <w:rPr>
          <w:rFonts w:cs="FrankRuehl"/>
          <w:sz w:val="25"/>
          <w:szCs w:val="25"/>
          <w:rtl/>
          <w:lang w:eastAsia="he-IL"/>
        </w:rPr>
        <w:t xml:space="preserve"> מס' </w:t>
      </w:r>
      <w:r w:rsidRPr="00D22A82">
        <w:rPr>
          <w:rFonts w:cs="FrankRuehl" w:hint="cs"/>
          <w:sz w:val="25"/>
          <w:szCs w:val="25"/>
          <w:rtl/>
          <w:lang w:eastAsia="he-IL"/>
        </w:rPr>
        <w:t>8.1.1</w:t>
      </w:r>
      <w:r w:rsidRPr="00D22A82">
        <w:rPr>
          <w:rFonts w:cs="FrankRuehl"/>
          <w:sz w:val="25"/>
          <w:szCs w:val="25"/>
          <w:rtl/>
          <w:lang w:eastAsia="he-IL"/>
        </w:rPr>
        <w:t xml:space="preserve"> ו</w:t>
      </w:r>
      <w:r w:rsidRPr="00D22A82">
        <w:rPr>
          <w:rFonts w:cs="FrankRuehl" w:hint="eastAsia"/>
          <w:sz w:val="25"/>
          <w:szCs w:val="25"/>
          <w:rtl/>
          <w:lang w:eastAsia="he-IL"/>
        </w:rPr>
        <w:t>הודעה</w:t>
      </w:r>
      <w:r w:rsidRPr="00D22A82">
        <w:rPr>
          <w:rFonts w:cs="FrankRuehl"/>
          <w:sz w:val="25"/>
          <w:szCs w:val="25"/>
          <w:rtl/>
          <w:lang w:eastAsia="he-IL"/>
        </w:rPr>
        <w:t xml:space="preserve"> </w:t>
      </w:r>
      <w:r w:rsidRPr="00D22A82">
        <w:rPr>
          <w:rFonts w:cs="FrankRuehl" w:hint="eastAsia"/>
          <w:sz w:val="25"/>
          <w:szCs w:val="25"/>
          <w:rtl/>
          <w:lang w:eastAsia="he-IL"/>
        </w:rPr>
        <w:t>ה</w:t>
      </w:r>
      <w:r w:rsidRPr="00D22A82">
        <w:rPr>
          <w:rFonts w:cs="FrankRuehl" w:hint="cs"/>
          <w:sz w:val="25"/>
          <w:szCs w:val="25"/>
          <w:rtl/>
          <w:lang w:eastAsia="he-IL"/>
        </w:rPr>
        <w:t>.8.1.1.1</w:t>
      </w:r>
      <w:r w:rsidRPr="00D22A82">
        <w:rPr>
          <w:rFonts w:cs="FrankRuehl"/>
          <w:sz w:val="25"/>
          <w:szCs w:val="25"/>
          <w:rtl/>
          <w:lang w:eastAsia="he-IL"/>
        </w:rPr>
        <w:t xml:space="preserve"> </w:t>
      </w:r>
      <w:r w:rsidRPr="00D22A82">
        <w:rPr>
          <w:rFonts w:cs="FrankRuehl" w:hint="eastAsia"/>
          <w:sz w:val="25"/>
          <w:szCs w:val="25"/>
          <w:rtl/>
          <w:lang w:eastAsia="he-IL"/>
        </w:rPr>
        <w:t>מכוחה</w:t>
      </w:r>
      <w:r w:rsidRPr="00D22A82">
        <w:rPr>
          <w:rFonts w:cs="FrankRuehl"/>
          <w:sz w:val="29"/>
          <w:szCs w:val="29"/>
          <w:rtl/>
          <w:lang w:eastAsia="he-IL"/>
        </w:rPr>
        <w:t xml:space="preserve"> </w:t>
      </w:r>
      <w:r w:rsidRPr="00D22A82">
        <w:rPr>
          <w:rFonts w:cs="FrankRuehl"/>
          <w:sz w:val="25"/>
          <w:szCs w:val="25"/>
          <w:rtl/>
          <w:lang w:eastAsia="he-IL"/>
        </w:rPr>
        <w:t xml:space="preserve">ולכל האמור </w:t>
      </w:r>
      <w:r w:rsidRPr="00D22A82">
        <w:rPr>
          <w:rFonts w:cs="FrankRuehl" w:hint="eastAsia"/>
          <w:sz w:val="25"/>
          <w:szCs w:val="25"/>
          <w:rtl/>
          <w:lang w:eastAsia="he-IL"/>
        </w:rPr>
        <w:t>בס</w:t>
      </w:r>
      <w:r w:rsidRPr="00D22A82">
        <w:rPr>
          <w:rFonts w:cs="FrankRuehl"/>
          <w:sz w:val="25"/>
          <w:szCs w:val="25"/>
          <w:rtl/>
          <w:lang w:eastAsia="he-IL"/>
        </w:rPr>
        <w:t>"ק ב'-</w:t>
      </w:r>
      <w:r w:rsidRPr="00D22A82">
        <w:rPr>
          <w:rFonts w:cs="FrankRuehl" w:hint="eastAsia"/>
          <w:sz w:val="25"/>
          <w:szCs w:val="25"/>
          <w:rtl/>
          <w:lang w:eastAsia="he-IL"/>
        </w:rPr>
        <w:t>ט</w:t>
      </w:r>
      <w:r w:rsidRPr="00D22A82">
        <w:rPr>
          <w:rFonts w:cs="FrankRuehl"/>
          <w:sz w:val="25"/>
          <w:szCs w:val="25"/>
          <w:rtl/>
          <w:lang w:eastAsia="he-IL"/>
        </w:rPr>
        <w:t xml:space="preserve">"ו להלן, </w:t>
      </w:r>
      <w:r w:rsidRPr="00D22A82">
        <w:rPr>
          <w:rFonts w:cs="FrankRuehl" w:hint="eastAsia"/>
          <w:sz w:val="25"/>
          <w:szCs w:val="25"/>
          <w:rtl/>
          <w:lang w:eastAsia="he-IL"/>
        </w:rPr>
        <w:t>יקבל</w:t>
      </w:r>
      <w:r w:rsidRPr="00D22A82">
        <w:rPr>
          <w:rFonts w:cs="FrankRuehl"/>
          <w:sz w:val="25"/>
          <w:szCs w:val="25"/>
          <w:rtl/>
          <w:lang w:eastAsia="he-IL"/>
        </w:rPr>
        <w:t xml:space="preserve"> </w:t>
      </w:r>
      <w:r w:rsidRPr="00D22A82">
        <w:rPr>
          <w:rFonts w:cs="FrankRuehl" w:hint="eastAsia"/>
          <w:sz w:val="25"/>
          <w:szCs w:val="25"/>
          <w:rtl/>
          <w:lang w:eastAsia="he-IL"/>
        </w:rPr>
        <w:t>הספק</w:t>
      </w:r>
      <w:r w:rsidRPr="00D22A82">
        <w:rPr>
          <w:rFonts w:cs="FrankRuehl"/>
          <w:sz w:val="25"/>
          <w:szCs w:val="25"/>
          <w:rtl/>
          <w:lang w:eastAsia="he-IL"/>
        </w:rPr>
        <w:t xml:space="preserve"> </w:t>
      </w:r>
      <w:r w:rsidRPr="00D22A82">
        <w:rPr>
          <w:rFonts w:cs="FrankRuehl" w:hint="eastAsia"/>
          <w:sz w:val="25"/>
          <w:szCs w:val="25"/>
          <w:rtl/>
          <w:lang w:eastAsia="he-IL"/>
        </w:rPr>
        <w:t>תמורה</w:t>
      </w:r>
      <w:r w:rsidRPr="00D22A82">
        <w:rPr>
          <w:rFonts w:cs="FrankRuehl"/>
          <w:sz w:val="25"/>
          <w:szCs w:val="25"/>
          <w:rtl/>
          <w:lang w:eastAsia="he-IL"/>
        </w:rPr>
        <w:t xml:space="preserve"> </w:t>
      </w:r>
      <w:r w:rsidRPr="00D22A82">
        <w:rPr>
          <w:rFonts w:cs="FrankRuehl" w:hint="eastAsia"/>
          <w:sz w:val="25"/>
          <w:szCs w:val="25"/>
          <w:rtl/>
          <w:lang w:eastAsia="he-IL"/>
        </w:rPr>
        <w:t>בסכום</w:t>
      </w:r>
      <w:r w:rsidRPr="00D22A82">
        <w:rPr>
          <w:rFonts w:cs="FrankRuehl"/>
          <w:sz w:val="25"/>
          <w:szCs w:val="25"/>
          <w:rtl/>
          <w:lang w:eastAsia="he-IL"/>
        </w:rPr>
        <w:t xml:space="preserve"> </w:t>
      </w:r>
      <w:r w:rsidRPr="00D22A82">
        <w:rPr>
          <w:rFonts w:cs="FrankRuehl" w:hint="eastAsia"/>
          <w:sz w:val="25"/>
          <w:szCs w:val="25"/>
          <w:rtl/>
          <w:lang w:eastAsia="he-IL"/>
        </w:rPr>
        <w:t>מקסימלי</w:t>
      </w:r>
      <w:r w:rsidRPr="00D22A82">
        <w:rPr>
          <w:rFonts w:cs="FrankRuehl"/>
          <w:sz w:val="25"/>
          <w:szCs w:val="25"/>
          <w:rtl/>
          <w:lang w:eastAsia="he-IL"/>
        </w:rPr>
        <w:t xml:space="preserve"> שלא יעלה על </w:t>
      </w:r>
      <w:r w:rsidRPr="00D22A82">
        <w:rPr>
          <w:rFonts w:cs="FrankRuehl"/>
          <w:b/>
          <w:bCs/>
          <w:sz w:val="25"/>
          <w:szCs w:val="25"/>
          <w:u w:val="single"/>
          <w:rtl/>
          <w:lang w:eastAsia="he-IL"/>
        </w:rPr>
        <w:t>_________</w:t>
      </w:r>
      <w:r w:rsidRPr="00D22A82">
        <w:rPr>
          <w:rFonts w:cs="FrankRuehl"/>
          <w:sz w:val="25"/>
          <w:szCs w:val="25"/>
          <w:rtl/>
          <w:lang w:eastAsia="he-IL"/>
        </w:rPr>
        <w:t xml:space="preserve"> ₪ (ובמילים: </w:t>
      </w:r>
      <w:r w:rsidRPr="00D22A82">
        <w:rPr>
          <w:rFonts w:cs="FrankRuehl"/>
          <w:b/>
          <w:bCs/>
          <w:sz w:val="25"/>
          <w:szCs w:val="25"/>
          <w:u w:val="single"/>
          <w:rtl/>
          <w:lang w:eastAsia="he-IL"/>
        </w:rPr>
        <w:t xml:space="preserve">______________________שקלים </w:t>
      </w:r>
      <w:r w:rsidRPr="00D22A82">
        <w:rPr>
          <w:rFonts w:cs="FrankRuehl" w:hint="eastAsia"/>
          <w:b/>
          <w:bCs/>
          <w:sz w:val="25"/>
          <w:szCs w:val="25"/>
          <w:u w:val="single"/>
          <w:rtl/>
          <w:lang w:eastAsia="he-IL"/>
        </w:rPr>
        <w:t>חדשים</w:t>
      </w:r>
      <w:r w:rsidRPr="00D22A82">
        <w:rPr>
          <w:rFonts w:cs="FrankRuehl"/>
          <w:sz w:val="25"/>
          <w:szCs w:val="25"/>
          <w:rtl/>
          <w:lang w:eastAsia="he-IL"/>
        </w:rPr>
        <w:t>)</w:t>
      </w:r>
      <w:r>
        <w:rPr>
          <w:rFonts w:cs="FrankRuehl" w:hint="cs"/>
          <w:sz w:val="25"/>
          <w:szCs w:val="25"/>
          <w:rtl/>
          <w:lang w:eastAsia="he-IL"/>
        </w:rPr>
        <w:t xml:space="preserve">, לא כולל מע"מ. </w:t>
      </w:r>
    </w:p>
    <w:p w14:paraId="63F7CAE5" w14:textId="77777777" w:rsidR="00D22A82" w:rsidRPr="00D22A82" w:rsidRDefault="00D22A82" w:rsidP="00D22A82">
      <w:pPr>
        <w:numPr>
          <w:ilvl w:val="0"/>
          <w:numId w:val="57"/>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D22A82">
        <w:rPr>
          <w:rFonts w:cs="FrankRuehl" w:hint="cs"/>
          <w:sz w:val="25"/>
          <w:szCs w:val="25"/>
          <w:rtl/>
          <w:lang w:eastAsia="he-IL"/>
        </w:rPr>
        <w:t>יובהר, כי התמורה הנקובה לעיל תשולם לפי יחידת החישוב 'שעת עבודה' המחושבת לפי 60 דקות עבודה בפועל. בהינתן עבודה במשך חלק מן השעה, ישולם החלק היחסי מן התעריף הנקוב לעיל.</w:t>
      </w:r>
    </w:p>
    <w:p w14:paraId="248660ED" w14:textId="77777777" w:rsidR="00D22A82" w:rsidRPr="00D22A82" w:rsidRDefault="00D22A82" w:rsidP="00D22A82">
      <w:pPr>
        <w:numPr>
          <w:ilvl w:val="0"/>
          <w:numId w:val="57"/>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D22A82">
        <w:rPr>
          <w:rFonts w:cs="FrankRuehl" w:hint="cs"/>
          <w:sz w:val="25"/>
          <w:szCs w:val="25"/>
          <w:rtl/>
          <w:lang w:eastAsia="he-IL"/>
        </w:rPr>
        <w:t xml:space="preserve">מוסכם בזה, כי התמורה המפורטת לעיל, כוללת כיסוי מלא של כל הוצאה מכל מין וסוג </w:t>
      </w:r>
      <w:r w:rsidRPr="00D22A82">
        <w:rPr>
          <w:rFonts w:ascii="Calibri" w:hAnsi="Calibri" w:cs="FrankRuehl" w:hint="cs"/>
          <w:sz w:val="25"/>
          <w:szCs w:val="25"/>
          <w:rtl/>
        </w:rPr>
        <w:t>שהוא</w:t>
      </w:r>
      <w:r w:rsidRPr="00D22A82">
        <w:rPr>
          <w:rFonts w:cs="FrankRuehl" w:hint="cs"/>
          <w:sz w:val="25"/>
          <w:szCs w:val="25"/>
          <w:rtl/>
          <w:lang w:eastAsia="he-IL"/>
        </w:rPr>
        <w:t xml:space="preserve"> אשר תוצא על ידי הספק לצורך מילוי התחייבויותיו בהתאם להסכם זה, ולרבות - </w:t>
      </w:r>
      <w:r w:rsidRPr="00D22A82">
        <w:rPr>
          <w:rFonts w:cs="FrankRuehl"/>
          <w:sz w:val="25"/>
          <w:szCs w:val="25"/>
          <w:rtl/>
          <w:lang w:eastAsia="he-IL"/>
        </w:rPr>
        <w:t xml:space="preserve">מיסים, </w:t>
      </w:r>
      <w:r w:rsidRPr="00D22A82">
        <w:rPr>
          <w:rFonts w:cs="FrankRuehl" w:hint="cs"/>
          <w:sz w:val="25"/>
          <w:szCs w:val="25"/>
          <w:rtl/>
          <w:lang w:eastAsia="he-IL"/>
        </w:rPr>
        <w:t xml:space="preserve">אמצעי למידה, </w:t>
      </w:r>
      <w:r w:rsidRPr="00D22A82">
        <w:rPr>
          <w:rFonts w:cs="FrankRuehl"/>
          <w:sz w:val="25"/>
          <w:szCs w:val="25"/>
          <w:rtl/>
          <w:lang w:eastAsia="he-IL"/>
        </w:rPr>
        <w:t xml:space="preserve">ביטוח, עלויות עבודה, </w:t>
      </w:r>
      <w:r w:rsidRPr="00D22A82">
        <w:rPr>
          <w:rFonts w:cs="FrankRuehl" w:hint="cs"/>
          <w:sz w:val="25"/>
          <w:szCs w:val="25"/>
          <w:rtl/>
          <w:lang w:eastAsia="he-IL"/>
        </w:rPr>
        <w:t xml:space="preserve">הוצאות נלוות, הוצאות משרד, הוצאות נסיעה (לרבות זמן נסיעה), הוצאות שילוח, עלויות חניה, ביטול זמן, </w:t>
      </w:r>
      <w:r w:rsidRPr="00D22A82">
        <w:rPr>
          <w:rFonts w:cs="FrankRuehl"/>
          <w:sz w:val="25"/>
          <w:szCs w:val="25"/>
          <w:rtl/>
          <w:lang w:eastAsia="he-IL"/>
        </w:rPr>
        <w:t>זכויות סוציאליות של עובדי ה</w:t>
      </w:r>
      <w:r w:rsidRPr="00D22A82">
        <w:rPr>
          <w:rFonts w:cs="FrankRuehl" w:hint="cs"/>
          <w:sz w:val="25"/>
          <w:szCs w:val="25"/>
          <w:rtl/>
          <w:lang w:eastAsia="he-IL"/>
        </w:rPr>
        <w:t>ספק</w:t>
      </w:r>
      <w:r w:rsidRPr="00D22A82">
        <w:rPr>
          <w:rFonts w:cs="FrankRuehl"/>
          <w:sz w:val="25"/>
          <w:szCs w:val="25"/>
          <w:rtl/>
          <w:lang w:eastAsia="he-IL"/>
        </w:rPr>
        <w:t xml:space="preserve"> וכל עלות אחרת, לרבות רווח קבלני</w:t>
      </w:r>
      <w:r w:rsidRPr="00D22A82">
        <w:rPr>
          <w:rFonts w:cs="FrankRuehl" w:hint="cs"/>
          <w:sz w:val="25"/>
          <w:szCs w:val="25"/>
          <w:rtl/>
          <w:lang w:eastAsia="he-IL"/>
        </w:rPr>
        <w:t>.</w:t>
      </w:r>
    </w:p>
    <w:p w14:paraId="52412EE0" w14:textId="77777777" w:rsidR="00D22A82" w:rsidRPr="00D22A82" w:rsidRDefault="00D22A82" w:rsidP="00D22A82">
      <w:pPr>
        <w:numPr>
          <w:ilvl w:val="0"/>
          <w:numId w:val="57"/>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D22A82">
        <w:rPr>
          <w:rFonts w:cs="FrankRuehl" w:hint="cs"/>
          <w:sz w:val="25"/>
          <w:szCs w:val="25"/>
          <w:rtl/>
          <w:lang w:eastAsia="he-IL"/>
        </w:rPr>
        <w:t>הספק לא יגדיל את היקף העבודות או יערוך שינויים נוספים על המוסכם במפורש בהסכם זה ובנספחיו, אלא אם קיבל מראש הוראה בכתב לעשות כן ממי שהוסמכו לכך על ידי הרשות כמורשי/ות חתימה מטעמה, ובכלל זה חשב הרשות. כל שינוי שלא אושר מראש ובכתב על ידי מורשי/ות החתימה מטעם הרשות, לא יזכה את הספק בתשלום כלשהו ויהיה על אחריותו הבלעדית והמלאה.</w:t>
      </w:r>
    </w:p>
    <w:p w14:paraId="29B02BDB" w14:textId="77777777" w:rsidR="00D22A82" w:rsidRPr="00D22A82" w:rsidRDefault="00D22A82" w:rsidP="00D22A82">
      <w:pPr>
        <w:numPr>
          <w:ilvl w:val="0"/>
          <w:numId w:val="57"/>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D22A82">
        <w:rPr>
          <w:rFonts w:cs="FrankRuehl" w:hint="cs"/>
          <w:sz w:val="25"/>
          <w:szCs w:val="25"/>
          <w:rtl/>
          <w:lang w:eastAsia="he-IL"/>
        </w:rPr>
        <w:t xml:space="preserve">הספק מצהיר בזאת כי וידא מיהם/ן מורשי/ות החתימה לעניין ביצוע המכרז, ובפרט - חשב הרשות, וכי הוא יודע שלא יהיה כל תוקף מחייב כלפי הרשות לכל עבודה חורגת או נוספת או שינוי שיעשה ולא קיבל את אישורם המפורש מראש ובכתב. </w:t>
      </w:r>
    </w:p>
    <w:p w14:paraId="668F3A49" w14:textId="77777777" w:rsidR="00D22A82" w:rsidRPr="00D22A82" w:rsidRDefault="00D22A82" w:rsidP="00D22A82">
      <w:pPr>
        <w:numPr>
          <w:ilvl w:val="0"/>
          <w:numId w:val="57"/>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D22A82">
        <w:rPr>
          <w:rFonts w:cs="FrankRuehl" w:hint="cs"/>
          <w:sz w:val="25"/>
          <w:szCs w:val="25"/>
          <w:rtl/>
          <w:lang w:eastAsia="he-IL"/>
        </w:rPr>
        <w:t>הספק יגיש חשבונות ב</w:t>
      </w:r>
      <w:r w:rsidRPr="00D22A82">
        <w:rPr>
          <w:rFonts w:cs="FrankRuehl"/>
          <w:sz w:val="25"/>
          <w:szCs w:val="25"/>
          <w:rtl/>
          <w:lang w:eastAsia="he-IL"/>
        </w:rPr>
        <w:t xml:space="preserve">צרוף דו"ח מפורט המתאר את מהות העבודה </w:t>
      </w:r>
      <w:r w:rsidRPr="00D22A82">
        <w:rPr>
          <w:rFonts w:cs="FrankRuehl" w:hint="cs"/>
          <w:sz w:val="25"/>
          <w:szCs w:val="25"/>
          <w:rtl/>
          <w:lang w:eastAsia="he-IL"/>
        </w:rPr>
        <w:t xml:space="preserve">בתום כל שלב ביצוע כמפורט במסמכי המכרז וכפי שיסוכם עם נציג הרשות באמצעות פורטל ספקים בלבד. בכל מועד מוסכם יגיש </w:t>
      </w:r>
      <w:r w:rsidRPr="00D22A82">
        <w:rPr>
          <w:rFonts w:cs="FrankRuehl"/>
          <w:sz w:val="25"/>
          <w:szCs w:val="25"/>
          <w:rtl/>
          <w:lang w:eastAsia="he-IL"/>
        </w:rPr>
        <w:t xml:space="preserve">הספק </w:t>
      </w:r>
      <w:r w:rsidRPr="00D22A82">
        <w:rPr>
          <w:rFonts w:cs="FrankRuehl" w:hint="cs"/>
          <w:sz w:val="25"/>
          <w:szCs w:val="25"/>
          <w:rtl/>
          <w:lang w:eastAsia="he-IL"/>
        </w:rPr>
        <w:t xml:space="preserve">חשבון </w:t>
      </w:r>
      <w:r w:rsidRPr="00D22A82">
        <w:rPr>
          <w:rFonts w:cs="FrankRuehl"/>
          <w:sz w:val="25"/>
          <w:szCs w:val="25"/>
          <w:rtl/>
          <w:lang w:eastAsia="he-IL"/>
        </w:rPr>
        <w:t>וב</w:t>
      </w:r>
      <w:r w:rsidRPr="00D22A82">
        <w:rPr>
          <w:rFonts w:cs="FrankRuehl" w:hint="cs"/>
          <w:sz w:val="25"/>
          <w:szCs w:val="25"/>
          <w:rtl/>
          <w:lang w:eastAsia="he-IL"/>
        </w:rPr>
        <w:t>ו</w:t>
      </w:r>
      <w:r w:rsidRPr="00D22A82">
        <w:rPr>
          <w:rFonts w:cs="FrankRuehl"/>
          <w:sz w:val="25"/>
          <w:szCs w:val="25"/>
          <w:rtl/>
          <w:lang w:eastAsia="he-IL"/>
        </w:rPr>
        <w:t xml:space="preserve"> פירוט התשלום</w:t>
      </w:r>
      <w:r w:rsidRPr="00D22A82">
        <w:rPr>
          <w:rFonts w:cs="FrankRuehl" w:hint="cs"/>
          <w:sz w:val="25"/>
          <w:szCs w:val="25"/>
          <w:rtl/>
          <w:lang w:eastAsia="he-IL"/>
        </w:rPr>
        <w:t xml:space="preserve"> </w:t>
      </w:r>
      <w:r w:rsidRPr="00D22A82">
        <w:rPr>
          <w:rFonts w:cs="FrankRuehl"/>
          <w:sz w:val="25"/>
          <w:szCs w:val="25"/>
          <w:rtl/>
          <w:lang w:eastAsia="he-IL"/>
        </w:rPr>
        <w:t>הנדרש עבור</w:t>
      </w:r>
      <w:r w:rsidRPr="00D22A82">
        <w:rPr>
          <w:rFonts w:cs="FrankRuehl" w:hint="cs"/>
          <w:sz w:val="25"/>
          <w:szCs w:val="25"/>
          <w:rtl/>
          <w:lang w:eastAsia="he-IL"/>
        </w:rPr>
        <w:t xml:space="preserve"> </w:t>
      </w:r>
      <w:r w:rsidRPr="00D22A82">
        <w:rPr>
          <w:rFonts w:cs="FrankRuehl"/>
          <w:sz w:val="25"/>
          <w:szCs w:val="25"/>
          <w:rtl/>
          <w:lang w:eastAsia="he-IL"/>
        </w:rPr>
        <w:t>השירות</w:t>
      </w:r>
      <w:r w:rsidRPr="00D22A82">
        <w:rPr>
          <w:rFonts w:cs="FrankRuehl" w:hint="cs"/>
          <w:sz w:val="25"/>
          <w:szCs w:val="25"/>
          <w:rtl/>
          <w:lang w:eastAsia="he-IL"/>
        </w:rPr>
        <w:t xml:space="preserve"> ש</w:t>
      </w:r>
      <w:r w:rsidRPr="00D22A82">
        <w:rPr>
          <w:rFonts w:cs="FrankRuehl"/>
          <w:sz w:val="25"/>
          <w:szCs w:val="25"/>
          <w:rtl/>
          <w:lang w:eastAsia="he-IL"/>
        </w:rPr>
        <w:t>בוצע</w:t>
      </w:r>
      <w:r w:rsidRPr="00D22A82">
        <w:rPr>
          <w:rFonts w:cs="FrankRuehl" w:hint="cs"/>
          <w:sz w:val="25"/>
          <w:szCs w:val="25"/>
          <w:rtl/>
          <w:lang w:eastAsia="he-IL"/>
        </w:rPr>
        <w:t xml:space="preserve">. </w:t>
      </w:r>
      <w:r w:rsidRPr="00D22A82">
        <w:rPr>
          <w:rFonts w:cs="FrankRuehl"/>
          <w:sz w:val="25"/>
          <w:szCs w:val="25"/>
          <w:rtl/>
          <w:lang w:eastAsia="he-IL"/>
        </w:rPr>
        <w:t>מובהר בזה כי לא יבוצע כל תשלום</w:t>
      </w:r>
      <w:r w:rsidRPr="00D22A82">
        <w:rPr>
          <w:rFonts w:cs="FrankRuehl" w:hint="cs"/>
          <w:sz w:val="25"/>
          <w:szCs w:val="25"/>
          <w:rtl/>
          <w:lang w:eastAsia="he-IL"/>
        </w:rPr>
        <w:t xml:space="preserve"> ללא אישור נציג הרשות כי העבודה בוצעה במלואה לשביעות רצונו המלאה, בכפוף לכל האמור בהסכם זה.</w:t>
      </w:r>
    </w:p>
    <w:p w14:paraId="1FBBF889" w14:textId="77777777" w:rsidR="00D22A82" w:rsidRPr="00D22A82" w:rsidRDefault="00D22A82" w:rsidP="00D22A82">
      <w:pPr>
        <w:numPr>
          <w:ilvl w:val="0"/>
          <w:numId w:val="57"/>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D22A82">
        <w:rPr>
          <w:rFonts w:cs="FrankRuehl" w:hint="cs"/>
          <w:sz w:val="25"/>
          <w:szCs w:val="25"/>
          <w:rtl/>
          <w:lang w:eastAsia="he-IL"/>
        </w:rPr>
        <w:lastRenderedPageBreak/>
        <w:t xml:space="preserve">בהתקשרויות בהן קיים רכיב תמורה בגין ביצוע תשומות לפי שעות עבודה וכיו"ב, מתחייב הספק, ככל שיידרש ע"י הרשות, לדווח על ביצוע העבודה באמצעים </w:t>
      </w:r>
      <w:r w:rsidRPr="00D22A82">
        <w:rPr>
          <w:rFonts w:cs="FrankRuehl"/>
          <w:sz w:val="25"/>
          <w:szCs w:val="25"/>
          <w:rtl/>
          <w:lang w:eastAsia="he-IL"/>
        </w:rPr>
        <w:t>דיגיטאליים</w:t>
      </w:r>
      <w:r w:rsidRPr="00D22A82">
        <w:rPr>
          <w:rFonts w:cs="FrankRuehl" w:hint="cs"/>
          <w:sz w:val="25"/>
          <w:szCs w:val="25"/>
          <w:rtl/>
          <w:lang w:eastAsia="he-IL"/>
        </w:rPr>
        <w:t xml:space="preserve">, לרבות שימוש באפליקציה, אתר אינטרנט וכיו"ב בזמן אמת (על ידי עובדי הספק הרלוונטיים), או במועדים אחרים, הכל על פי הנחיית הרשות. </w:t>
      </w:r>
    </w:p>
    <w:p w14:paraId="093A5679" w14:textId="77777777" w:rsidR="00D22A82" w:rsidRPr="00D22A82" w:rsidRDefault="00D22A82" w:rsidP="00D22A82">
      <w:pPr>
        <w:numPr>
          <w:ilvl w:val="0"/>
          <w:numId w:val="57"/>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D22A82">
        <w:rPr>
          <w:rFonts w:cs="FrankRuehl"/>
          <w:sz w:val="25"/>
          <w:szCs w:val="25"/>
          <w:rtl/>
          <w:lang w:eastAsia="he-IL"/>
        </w:rPr>
        <w:t>תשלום התמורה עבור החלק מדרישת התשלום המקובל על ידי הרשות, ושאושר ע"י נציג הרשות, ייעשה, לאחר האישור והגשת חשבונות</w:t>
      </w:r>
      <w:r w:rsidRPr="00D22A82">
        <w:rPr>
          <w:rFonts w:cs="FrankRuehl" w:hint="cs"/>
          <w:sz w:val="25"/>
          <w:szCs w:val="25"/>
          <w:rtl/>
          <w:lang w:eastAsia="he-IL"/>
        </w:rPr>
        <w:t xml:space="preserve"> באמצעות פורטל ספקים בלבד</w:t>
      </w:r>
      <w:r w:rsidRPr="00D22A82">
        <w:rPr>
          <w:rFonts w:cs="FrankRuehl"/>
          <w:sz w:val="25"/>
          <w:szCs w:val="25"/>
          <w:rtl/>
          <w:lang w:eastAsia="he-IL"/>
        </w:rPr>
        <w:t>, לא יאוחר מ-45 ימים מהמועד שבו הומצא החשבון למזמין. במקרים חריגים, חשב המשרד יהא רשאי לאשר כי מועדי התשלום יהיו, לא יאוחר מ- 30 ימים מתום אותו החודש שבמהלכו הומצא החשבון למזמין.</w:t>
      </w:r>
    </w:p>
    <w:p w14:paraId="1E140400" w14:textId="77777777" w:rsidR="00D22A82" w:rsidRPr="00D22A82" w:rsidRDefault="00D22A82" w:rsidP="00D22A82">
      <w:pPr>
        <w:numPr>
          <w:ilvl w:val="0"/>
          <w:numId w:val="57"/>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D22A82">
        <w:rPr>
          <w:rFonts w:ascii="Calibri" w:hAnsi="Calibri" w:cs="FrankRuehl" w:hint="cs"/>
          <w:sz w:val="25"/>
          <w:szCs w:val="25"/>
          <w:rtl/>
        </w:rPr>
        <w:t>לספק</w:t>
      </w:r>
      <w:r w:rsidRPr="00D22A82">
        <w:rPr>
          <w:rFonts w:ascii="Calibri" w:hAnsi="Calibri" w:cs="FrankRuehl"/>
          <w:sz w:val="25"/>
          <w:szCs w:val="25"/>
          <w:rtl/>
        </w:rPr>
        <w:t xml:space="preserve"> לא תהיינה כל דרישות וטענות לרשות</w:t>
      </w:r>
      <w:r w:rsidRPr="00D22A82">
        <w:rPr>
          <w:rFonts w:ascii="Calibri" w:hAnsi="Calibri" w:cs="FrankRuehl" w:hint="cs"/>
          <w:sz w:val="25"/>
          <w:szCs w:val="25"/>
          <w:rtl/>
        </w:rPr>
        <w:t xml:space="preserve"> </w:t>
      </w:r>
      <w:r w:rsidRPr="00D22A82">
        <w:rPr>
          <w:rFonts w:ascii="Calibri" w:hAnsi="Calibri" w:cs="FrankRuehl"/>
          <w:sz w:val="25"/>
          <w:szCs w:val="25"/>
          <w:rtl/>
        </w:rPr>
        <w:t xml:space="preserve">בגלל עיכובים בתשלום התמורה כולה או חלק הימנה, אשר נבעו מחוסר פרטים בדרישת התשלום או משדרישת התשלום או הדו"ח לא אושרו. </w:t>
      </w:r>
    </w:p>
    <w:p w14:paraId="00EA35A4" w14:textId="77777777" w:rsidR="00D22A82" w:rsidRPr="00D22A82" w:rsidRDefault="00D22A82" w:rsidP="00D22A82">
      <w:pPr>
        <w:numPr>
          <w:ilvl w:val="0"/>
          <w:numId w:val="57"/>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D22A82">
        <w:rPr>
          <w:rFonts w:ascii="Calibri" w:hAnsi="Calibri" w:cs="FrankRuehl"/>
          <w:sz w:val="25"/>
          <w:szCs w:val="25"/>
          <w:rtl/>
        </w:rPr>
        <w:t>מהתמורה ינוכו כל התשלומים שחלה החובה לנכותם על פי כל דין</w:t>
      </w:r>
      <w:r w:rsidRPr="00D22A82">
        <w:rPr>
          <w:rFonts w:ascii="Calibri" w:hAnsi="Calibri" w:cs="FrankRuehl" w:hint="cs"/>
          <w:sz w:val="25"/>
          <w:szCs w:val="25"/>
          <w:rtl/>
        </w:rPr>
        <w:t>. הספק מתחייב לשאת על חשבונו בכל התשלומים החלים עליו מכוח הוראות כל דין או הסכם במסגרת מתן השירותים.</w:t>
      </w:r>
    </w:p>
    <w:p w14:paraId="34188C8D" w14:textId="77777777" w:rsidR="00D22A82" w:rsidRPr="00D22A82" w:rsidRDefault="00D22A82" w:rsidP="00D22A82">
      <w:pPr>
        <w:numPr>
          <w:ilvl w:val="0"/>
          <w:numId w:val="57"/>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D22A82">
        <w:rPr>
          <w:rFonts w:ascii="Calibri" w:hAnsi="Calibri" w:cs="FrankRuehl" w:hint="cs"/>
          <w:sz w:val="25"/>
          <w:szCs w:val="25"/>
          <w:rtl/>
        </w:rPr>
        <w:t>הספק</w:t>
      </w:r>
      <w:r w:rsidRPr="00D22A82">
        <w:rPr>
          <w:rFonts w:ascii="Calibri" w:hAnsi="Calibri" w:cs="FrankRuehl"/>
          <w:sz w:val="25"/>
          <w:szCs w:val="25"/>
          <w:rtl/>
        </w:rPr>
        <w:t xml:space="preserve"> מתחייב להחזיר ל</w:t>
      </w:r>
      <w:r w:rsidRPr="00D22A82">
        <w:rPr>
          <w:rFonts w:ascii="Calibri" w:hAnsi="Calibri" w:cs="FrankRuehl" w:hint="cs"/>
          <w:sz w:val="25"/>
          <w:szCs w:val="25"/>
          <w:rtl/>
        </w:rPr>
        <w:t>רשות</w:t>
      </w:r>
      <w:r w:rsidRPr="00D22A82">
        <w:rPr>
          <w:rFonts w:ascii="Calibri" w:hAnsi="Calibri" w:cs="FrankRuehl"/>
          <w:sz w:val="25"/>
          <w:szCs w:val="25"/>
          <w:rtl/>
        </w:rPr>
        <w:t xml:space="preserve"> מיד כל סכום עודף שקיבל מהרשות.</w:t>
      </w:r>
    </w:p>
    <w:p w14:paraId="2CD4CB00" w14:textId="77777777" w:rsidR="00D22A82" w:rsidRPr="00D22A82" w:rsidRDefault="00D22A82" w:rsidP="00D22A82">
      <w:pPr>
        <w:numPr>
          <w:ilvl w:val="0"/>
          <w:numId w:val="57"/>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D22A82">
        <w:rPr>
          <w:rFonts w:ascii="Calibri" w:hAnsi="Calibri" w:cs="FrankRuehl"/>
          <w:sz w:val="25"/>
          <w:szCs w:val="25"/>
          <w:rtl/>
        </w:rPr>
        <w:t xml:space="preserve">השתמשה הרשות בזכות הנתונה לה מכוח סעיף </w:t>
      </w:r>
      <w:r w:rsidRPr="00D22A82">
        <w:rPr>
          <w:rFonts w:ascii="Calibri" w:hAnsi="Calibri" w:cs="FrankRuehl" w:hint="cs"/>
          <w:sz w:val="25"/>
          <w:szCs w:val="25"/>
          <w:rtl/>
        </w:rPr>
        <w:t xml:space="preserve">5(ג) </w:t>
      </w:r>
      <w:r w:rsidRPr="00D22A82">
        <w:rPr>
          <w:rFonts w:ascii="Calibri" w:hAnsi="Calibri" w:cs="FrankRuehl"/>
          <w:sz w:val="25"/>
          <w:szCs w:val="25"/>
          <w:rtl/>
        </w:rPr>
        <w:t>לעיל לא תה</w:t>
      </w:r>
      <w:r w:rsidRPr="00D22A82">
        <w:rPr>
          <w:rFonts w:ascii="Calibri" w:hAnsi="Calibri" w:cs="FrankRuehl" w:hint="cs"/>
          <w:sz w:val="25"/>
          <w:szCs w:val="25"/>
          <w:rtl/>
        </w:rPr>
        <w:t>א</w:t>
      </w:r>
      <w:r w:rsidRPr="00D22A82">
        <w:rPr>
          <w:rFonts w:ascii="Calibri" w:hAnsi="Calibri" w:cs="FrankRuehl"/>
          <w:sz w:val="25"/>
          <w:szCs w:val="25"/>
          <w:rtl/>
        </w:rPr>
        <w:t xml:space="preserve"> חייבת על אף כל האמור אחרת בהסכם זה לשלם</w:t>
      </w:r>
      <w:r w:rsidRPr="00D22A82">
        <w:rPr>
          <w:rFonts w:ascii="Calibri" w:hAnsi="Calibri" w:cs="FrankRuehl" w:hint="cs"/>
          <w:sz w:val="25"/>
          <w:szCs w:val="25"/>
          <w:rtl/>
        </w:rPr>
        <w:t xml:space="preserve"> לספק,</w:t>
      </w:r>
      <w:r w:rsidRPr="00D22A82">
        <w:rPr>
          <w:rFonts w:ascii="Calibri" w:hAnsi="Calibri" w:cs="FrankRuehl"/>
          <w:sz w:val="25"/>
          <w:szCs w:val="25"/>
          <w:rtl/>
        </w:rPr>
        <w:t xml:space="preserve"> אלא </w:t>
      </w:r>
      <w:r w:rsidRPr="00D22A82">
        <w:rPr>
          <w:rFonts w:ascii="Calibri" w:hAnsi="Calibri" w:cs="FrankRuehl" w:hint="cs"/>
          <w:sz w:val="25"/>
          <w:szCs w:val="25"/>
          <w:rtl/>
        </w:rPr>
        <w:t>ב</w:t>
      </w:r>
      <w:r w:rsidRPr="00D22A82">
        <w:rPr>
          <w:rFonts w:ascii="Calibri" w:hAnsi="Calibri" w:cs="FrankRuehl"/>
          <w:sz w:val="25"/>
          <w:szCs w:val="25"/>
          <w:rtl/>
        </w:rPr>
        <w:t xml:space="preserve">עבור אותו </w:t>
      </w:r>
      <w:r w:rsidRPr="00D22A82">
        <w:rPr>
          <w:rFonts w:ascii="Calibri" w:hAnsi="Calibri" w:cs="FrankRuehl" w:hint="cs"/>
          <w:sz w:val="25"/>
          <w:szCs w:val="25"/>
          <w:rtl/>
        </w:rPr>
        <w:t>השירות</w:t>
      </w:r>
      <w:r w:rsidRPr="00D22A82">
        <w:rPr>
          <w:rFonts w:ascii="Calibri" w:hAnsi="Calibri" w:cs="FrankRuehl"/>
          <w:sz w:val="25"/>
          <w:szCs w:val="25"/>
          <w:rtl/>
        </w:rPr>
        <w:t xml:space="preserve"> שבוצע על פי הסכם זה</w:t>
      </w:r>
      <w:r w:rsidRPr="00D22A82">
        <w:rPr>
          <w:rFonts w:ascii="Calibri" w:hAnsi="Calibri" w:cs="FrankRuehl" w:hint="cs"/>
          <w:sz w:val="25"/>
          <w:szCs w:val="25"/>
          <w:rtl/>
        </w:rPr>
        <w:t xml:space="preserve"> עד למועד</w:t>
      </w:r>
      <w:r w:rsidRPr="00D22A82">
        <w:rPr>
          <w:rFonts w:ascii="Calibri" w:hAnsi="Calibri" w:cs="FrankRuehl"/>
          <w:sz w:val="25"/>
          <w:szCs w:val="25"/>
          <w:rtl/>
        </w:rPr>
        <w:t xml:space="preserve"> הפסקת </w:t>
      </w:r>
      <w:r w:rsidRPr="00D22A82">
        <w:rPr>
          <w:rFonts w:ascii="Calibri" w:hAnsi="Calibri" w:cs="FrankRuehl" w:hint="cs"/>
          <w:sz w:val="25"/>
          <w:szCs w:val="25"/>
          <w:rtl/>
        </w:rPr>
        <w:t>מתן השירותים</w:t>
      </w:r>
      <w:r w:rsidRPr="00D22A82">
        <w:rPr>
          <w:rFonts w:ascii="Calibri" w:hAnsi="Calibri" w:cs="FrankRuehl"/>
          <w:sz w:val="25"/>
          <w:szCs w:val="25"/>
          <w:rtl/>
        </w:rPr>
        <w:t xml:space="preserve"> כאמור.</w:t>
      </w:r>
    </w:p>
    <w:p w14:paraId="7A7C92CE" w14:textId="77777777" w:rsidR="00D22A82" w:rsidRPr="00D22A82" w:rsidRDefault="00D22A82" w:rsidP="00D22A82">
      <w:pPr>
        <w:numPr>
          <w:ilvl w:val="0"/>
          <w:numId w:val="57"/>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D22A82">
        <w:rPr>
          <w:rFonts w:ascii="Calibri" w:hAnsi="Calibri" w:cs="FrankRuehl" w:hint="cs"/>
          <w:sz w:val="25"/>
          <w:szCs w:val="25"/>
          <w:rtl/>
        </w:rPr>
        <w:t>ל</w:t>
      </w:r>
      <w:r w:rsidRPr="00D22A82">
        <w:rPr>
          <w:rFonts w:ascii="Calibri" w:hAnsi="Calibri" w:cs="FrankRuehl"/>
          <w:sz w:val="25"/>
          <w:szCs w:val="25"/>
          <w:rtl/>
        </w:rPr>
        <w:t xml:space="preserve">מען הסר ספק מוסכם בין הצדדים כי הרשות לא </w:t>
      </w:r>
      <w:r w:rsidRPr="00D22A82">
        <w:rPr>
          <w:rFonts w:ascii="Calibri" w:hAnsi="Calibri" w:cs="FrankRuehl" w:hint="cs"/>
          <w:sz w:val="25"/>
          <w:szCs w:val="25"/>
          <w:rtl/>
        </w:rPr>
        <w:t>ת</w:t>
      </w:r>
      <w:r w:rsidRPr="00D22A82">
        <w:rPr>
          <w:rFonts w:ascii="Calibri" w:hAnsi="Calibri" w:cs="FrankRuehl"/>
          <w:sz w:val="25"/>
          <w:szCs w:val="25"/>
          <w:rtl/>
        </w:rPr>
        <w:t>הא אחראי</w:t>
      </w:r>
      <w:r w:rsidRPr="00D22A82">
        <w:rPr>
          <w:rFonts w:ascii="Calibri" w:hAnsi="Calibri" w:cs="FrankRuehl" w:hint="cs"/>
          <w:sz w:val="25"/>
          <w:szCs w:val="25"/>
          <w:rtl/>
        </w:rPr>
        <w:t>ת</w:t>
      </w:r>
      <w:r w:rsidRPr="00D22A82">
        <w:rPr>
          <w:rFonts w:ascii="Calibri" w:hAnsi="Calibri" w:cs="FrankRuehl"/>
          <w:sz w:val="25"/>
          <w:szCs w:val="25"/>
          <w:rtl/>
        </w:rPr>
        <w:t xml:space="preserve"> לכיסוי גרעון כלשהו שייגרם </w:t>
      </w:r>
      <w:r w:rsidRPr="00D22A82">
        <w:rPr>
          <w:rFonts w:ascii="Calibri" w:hAnsi="Calibri" w:cs="FrankRuehl" w:hint="cs"/>
          <w:sz w:val="25"/>
          <w:szCs w:val="25"/>
          <w:rtl/>
        </w:rPr>
        <w:t>לספק</w:t>
      </w:r>
      <w:r w:rsidRPr="00D22A82">
        <w:rPr>
          <w:rFonts w:ascii="Calibri" w:hAnsi="Calibri" w:cs="FrankRuehl"/>
          <w:sz w:val="25"/>
          <w:szCs w:val="25"/>
          <w:rtl/>
        </w:rPr>
        <w:t xml:space="preserve"> עקב מתן השירותים.</w:t>
      </w:r>
    </w:p>
    <w:p w14:paraId="1818DC31" w14:textId="77777777" w:rsidR="00D22A82" w:rsidRPr="00D22A82" w:rsidRDefault="00D22A82" w:rsidP="00D22A82">
      <w:pPr>
        <w:numPr>
          <w:ilvl w:val="0"/>
          <w:numId w:val="57"/>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D22A82">
        <w:rPr>
          <w:rFonts w:ascii="Calibri" w:hAnsi="Calibri" w:cs="FrankRuehl"/>
          <w:sz w:val="25"/>
          <w:szCs w:val="25"/>
          <w:rtl/>
        </w:rPr>
        <w:t>אם נציג</w:t>
      </w:r>
      <w:r w:rsidRPr="00D22A82">
        <w:rPr>
          <w:rFonts w:ascii="Calibri" w:hAnsi="Calibri" w:cs="FrankRuehl" w:hint="cs"/>
          <w:sz w:val="25"/>
          <w:szCs w:val="25"/>
          <w:rtl/>
        </w:rPr>
        <w:t>י/ות</w:t>
      </w:r>
      <w:r w:rsidRPr="00D22A82">
        <w:rPr>
          <w:rFonts w:ascii="Calibri" w:hAnsi="Calibri" w:cs="FrankRuehl"/>
          <w:sz w:val="25"/>
          <w:szCs w:val="25"/>
          <w:rtl/>
        </w:rPr>
        <w:t xml:space="preserve"> הרשות לא </w:t>
      </w:r>
      <w:r w:rsidRPr="00D22A82">
        <w:rPr>
          <w:rFonts w:ascii="Calibri" w:hAnsi="Calibri" w:cs="FrankRuehl" w:hint="cs"/>
          <w:sz w:val="25"/>
          <w:szCs w:val="25"/>
          <w:rtl/>
        </w:rPr>
        <w:t>י</w:t>
      </w:r>
      <w:r w:rsidRPr="00D22A82">
        <w:rPr>
          <w:rFonts w:ascii="Calibri" w:hAnsi="Calibri" w:cs="FrankRuehl"/>
          <w:sz w:val="25"/>
          <w:szCs w:val="25"/>
          <w:rtl/>
        </w:rPr>
        <w:t>אשר</w:t>
      </w:r>
      <w:r w:rsidRPr="00D22A82">
        <w:rPr>
          <w:rFonts w:ascii="Calibri" w:hAnsi="Calibri" w:cs="FrankRuehl" w:hint="cs"/>
          <w:sz w:val="25"/>
          <w:szCs w:val="25"/>
          <w:rtl/>
        </w:rPr>
        <w:t>ו</w:t>
      </w:r>
      <w:r w:rsidRPr="00D22A82">
        <w:rPr>
          <w:rFonts w:ascii="Calibri" w:hAnsi="Calibri" w:cs="FrankRuehl"/>
          <w:sz w:val="25"/>
          <w:szCs w:val="25"/>
          <w:rtl/>
        </w:rPr>
        <w:t xml:space="preserve"> עבודה שנעשתה על ידי הספק או </w:t>
      </w:r>
      <w:r w:rsidRPr="00D22A82">
        <w:rPr>
          <w:rFonts w:ascii="Calibri" w:hAnsi="Calibri" w:cs="FrankRuehl" w:hint="cs"/>
          <w:sz w:val="25"/>
          <w:szCs w:val="25"/>
          <w:rtl/>
        </w:rPr>
        <w:t>י</w:t>
      </w:r>
      <w:r w:rsidRPr="00D22A82">
        <w:rPr>
          <w:rFonts w:ascii="Calibri" w:hAnsi="Calibri" w:cs="FrankRuehl"/>
          <w:sz w:val="25"/>
          <w:szCs w:val="25"/>
          <w:rtl/>
        </w:rPr>
        <w:t>אשר</w:t>
      </w:r>
      <w:r w:rsidRPr="00D22A82">
        <w:rPr>
          <w:rFonts w:ascii="Calibri" w:hAnsi="Calibri" w:cs="FrankRuehl" w:hint="cs"/>
          <w:sz w:val="25"/>
          <w:szCs w:val="25"/>
          <w:rtl/>
        </w:rPr>
        <w:t>ו</w:t>
      </w:r>
      <w:r w:rsidRPr="00D22A82">
        <w:rPr>
          <w:rFonts w:ascii="Calibri" w:hAnsi="Calibri" w:cs="FrankRuehl"/>
          <w:sz w:val="25"/>
          <w:szCs w:val="25"/>
          <w:rtl/>
        </w:rPr>
        <w:t xml:space="preserve"> כי בוצעה באופן חלקי בלבד, יתבצע התשלום בהתאם לקביעת</w:t>
      </w:r>
      <w:r w:rsidRPr="00D22A82">
        <w:rPr>
          <w:rFonts w:ascii="Calibri" w:hAnsi="Calibri" w:cs="FrankRuehl" w:hint="cs"/>
          <w:sz w:val="25"/>
          <w:szCs w:val="25"/>
          <w:rtl/>
        </w:rPr>
        <w:t>ם</w:t>
      </w:r>
      <w:r w:rsidRPr="00D22A82">
        <w:rPr>
          <w:rFonts w:ascii="Calibri" w:hAnsi="Calibri" w:cs="FrankRuehl"/>
          <w:sz w:val="25"/>
          <w:szCs w:val="25"/>
          <w:rtl/>
        </w:rPr>
        <w:t xml:space="preserve"> של נציג</w:t>
      </w:r>
      <w:r w:rsidRPr="00D22A82">
        <w:rPr>
          <w:rFonts w:ascii="Calibri" w:hAnsi="Calibri" w:cs="FrankRuehl" w:hint="cs"/>
          <w:sz w:val="25"/>
          <w:szCs w:val="25"/>
          <w:rtl/>
        </w:rPr>
        <w:t>י/ות</w:t>
      </w:r>
      <w:r w:rsidRPr="00D22A82">
        <w:rPr>
          <w:rFonts w:ascii="Calibri" w:hAnsi="Calibri" w:cs="FrankRuehl"/>
          <w:sz w:val="25"/>
          <w:szCs w:val="25"/>
          <w:rtl/>
        </w:rPr>
        <w:t xml:space="preserve"> הרשות.</w:t>
      </w:r>
    </w:p>
    <w:p w14:paraId="0CC3FC86" w14:textId="77777777" w:rsidR="00D22A82" w:rsidRPr="00D22A82" w:rsidRDefault="00D22A82" w:rsidP="00D22A82">
      <w:pPr>
        <w:numPr>
          <w:ilvl w:val="0"/>
          <w:numId w:val="57"/>
        </w:numPr>
        <w:tabs>
          <w:tab w:val="left" w:pos="679"/>
        </w:tabs>
        <w:overflowPunct w:val="0"/>
        <w:autoSpaceDE w:val="0"/>
        <w:autoSpaceDN w:val="0"/>
        <w:adjustRightInd w:val="0"/>
        <w:spacing w:after="0" w:line="240" w:lineRule="auto"/>
        <w:ind w:left="679" w:hanging="319"/>
        <w:jc w:val="both"/>
        <w:textAlignment w:val="baseline"/>
        <w:rPr>
          <w:rFonts w:cs="FrankRuehl"/>
          <w:b/>
          <w:bCs/>
          <w:sz w:val="25"/>
          <w:szCs w:val="25"/>
          <w:u w:val="single"/>
          <w:rtl/>
          <w:lang w:eastAsia="he-IL"/>
        </w:rPr>
      </w:pPr>
      <w:r w:rsidRPr="00D22A82">
        <w:rPr>
          <w:rFonts w:cs="FrankRuehl" w:hint="cs"/>
          <w:b/>
          <w:bCs/>
          <w:sz w:val="25"/>
          <w:szCs w:val="25"/>
          <w:u w:val="single"/>
          <w:rtl/>
          <w:lang w:eastAsia="he-IL"/>
        </w:rPr>
        <w:t>הצמדה</w:t>
      </w:r>
    </w:p>
    <w:p w14:paraId="55BB6769" w14:textId="293C7D81" w:rsidR="00D22A82" w:rsidRPr="00D22A82" w:rsidRDefault="00D22A82" w:rsidP="00D22A82">
      <w:pPr>
        <w:numPr>
          <w:ilvl w:val="1"/>
          <w:numId w:val="58"/>
        </w:numPr>
        <w:spacing w:before="120" w:after="120" w:line="240" w:lineRule="auto"/>
        <w:ind w:left="788" w:hanging="431"/>
        <w:jc w:val="both"/>
        <w:rPr>
          <w:rFonts w:cs="FrankRuehl"/>
          <w:sz w:val="25"/>
          <w:szCs w:val="25"/>
          <w:u w:val="single"/>
          <w:rtl/>
        </w:rPr>
      </w:pPr>
      <w:r w:rsidRPr="00D22A82">
        <w:rPr>
          <w:rFonts w:cs="FrankRuehl"/>
          <w:sz w:val="25"/>
          <w:szCs w:val="25"/>
          <w:u w:val="single"/>
          <w:rtl/>
        </w:rPr>
        <w:t>תתבצע על פי הקבוע בסעיף 2.3.2.2 בהוראת תכ"ם 8.1.1 כתקפה מעת לעת, לפי הודעת תכ"ם ה.8.1.1.4.</w:t>
      </w:r>
      <w:r w:rsidRPr="00D22A82">
        <w:rPr>
          <w:rFonts w:cs="FrankRuehl" w:hint="cs"/>
          <w:sz w:val="25"/>
          <w:szCs w:val="25"/>
          <w:u w:val="single"/>
          <w:rtl/>
        </w:rPr>
        <w:t xml:space="preserve"> </w:t>
      </w:r>
    </w:p>
    <w:p w14:paraId="3993762E" w14:textId="77777777" w:rsidR="00D22A82" w:rsidRPr="00D22A82" w:rsidRDefault="00D22A82" w:rsidP="00D22A82">
      <w:pPr>
        <w:tabs>
          <w:tab w:val="left" w:pos="679"/>
        </w:tabs>
        <w:overflowPunct w:val="0"/>
        <w:autoSpaceDE w:val="0"/>
        <w:autoSpaceDN w:val="0"/>
        <w:adjustRightInd w:val="0"/>
        <w:spacing w:before="120" w:after="120" w:line="240" w:lineRule="auto"/>
        <w:ind w:left="675"/>
        <w:jc w:val="both"/>
        <w:textAlignment w:val="baseline"/>
        <w:rPr>
          <w:rFonts w:ascii="Arial" w:hAnsi="Arial" w:cs="FrankRuehl"/>
          <w:sz w:val="25"/>
          <w:szCs w:val="25"/>
          <w:rtl/>
        </w:rPr>
      </w:pPr>
      <w:r w:rsidRPr="00D22A82">
        <w:rPr>
          <w:rFonts w:ascii="Arial" w:hAnsi="Arial" w:cs="FrankRuehl"/>
          <w:sz w:val="25"/>
          <w:szCs w:val="25"/>
          <w:rtl/>
        </w:rPr>
        <w:t xml:space="preserve">כללי ההצמדה </w:t>
      </w:r>
      <w:r w:rsidRPr="00D22A82">
        <w:rPr>
          <w:rFonts w:ascii="Calibri" w:hAnsi="Calibri" w:cs="FrankRuehl"/>
          <w:sz w:val="25"/>
          <w:szCs w:val="25"/>
          <w:rtl/>
        </w:rPr>
        <w:t>המפורטים</w:t>
      </w:r>
      <w:r w:rsidRPr="00D22A82">
        <w:rPr>
          <w:rFonts w:ascii="Arial" w:hAnsi="Arial" w:cs="FrankRuehl"/>
          <w:sz w:val="25"/>
          <w:szCs w:val="25"/>
          <w:rtl/>
        </w:rPr>
        <w:t xml:space="preserve"> להלן הם אלה הקבועים על ידי החשב הכללי:</w:t>
      </w:r>
    </w:p>
    <w:p w14:paraId="6929A47D" w14:textId="77777777" w:rsidR="00D22A82" w:rsidRPr="00D22A82" w:rsidRDefault="00D22A82" w:rsidP="00D22A82">
      <w:pPr>
        <w:numPr>
          <w:ilvl w:val="1"/>
          <w:numId w:val="58"/>
        </w:numPr>
        <w:spacing w:before="120" w:after="120" w:line="240" w:lineRule="auto"/>
        <w:ind w:left="788" w:hanging="431"/>
        <w:jc w:val="both"/>
        <w:rPr>
          <w:rFonts w:ascii="FrankRuehl" w:hAnsi="FrankRuehl" w:cs="FrankRuehl"/>
          <w:sz w:val="25"/>
          <w:szCs w:val="25"/>
          <w:u w:val="single"/>
        </w:rPr>
      </w:pPr>
      <w:r w:rsidRPr="00D22A82">
        <w:rPr>
          <w:rFonts w:ascii="FrankRuehl" w:hAnsi="FrankRuehl" w:cs="FrankRuehl"/>
          <w:sz w:val="25"/>
          <w:szCs w:val="25"/>
          <w:u w:val="single"/>
          <w:rtl/>
        </w:rPr>
        <w:t>הגדרות בנושא הצמדה</w:t>
      </w:r>
    </w:p>
    <w:p w14:paraId="7D98512F" w14:textId="77777777" w:rsidR="00D22A82" w:rsidRPr="00D22A82" w:rsidRDefault="00D22A82" w:rsidP="00E24FDE">
      <w:pPr>
        <w:numPr>
          <w:ilvl w:val="1"/>
          <w:numId w:val="70"/>
        </w:numPr>
        <w:spacing w:before="120" w:after="120" w:line="240" w:lineRule="auto"/>
        <w:contextualSpacing/>
        <w:jc w:val="both"/>
        <w:rPr>
          <w:rFonts w:ascii="FrankRuehl" w:hAnsi="FrankRuehl" w:cs="FrankRuehl"/>
          <w:sz w:val="25"/>
          <w:szCs w:val="25"/>
          <w:u w:val="single"/>
          <w:rtl/>
        </w:rPr>
      </w:pPr>
      <w:r w:rsidRPr="00D22A82">
        <w:rPr>
          <w:rFonts w:ascii="FrankRuehl" w:hAnsi="FrankRuehl" w:cs="FrankRuehl"/>
          <w:sz w:val="25"/>
          <w:szCs w:val="25"/>
          <w:u w:val="single"/>
          <w:rtl/>
        </w:rPr>
        <w:t>הצמדה</w:t>
      </w:r>
      <w:r w:rsidRPr="00D22A82">
        <w:rPr>
          <w:rFonts w:ascii="FrankRuehl" w:hAnsi="FrankRuehl" w:cs="FrankRuehl"/>
          <w:sz w:val="25"/>
          <w:szCs w:val="25"/>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76F68FD" w14:textId="77777777" w:rsidR="00D22A82" w:rsidRPr="00D22A82" w:rsidRDefault="00D22A82" w:rsidP="00E24FDE">
      <w:pPr>
        <w:numPr>
          <w:ilvl w:val="1"/>
          <w:numId w:val="70"/>
        </w:numPr>
        <w:spacing w:before="120" w:after="120" w:line="240" w:lineRule="auto"/>
        <w:contextualSpacing/>
        <w:jc w:val="both"/>
        <w:rPr>
          <w:rFonts w:ascii="FrankRuehl" w:hAnsi="FrankRuehl" w:cs="FrankRuehl"/>
          <w:sz w:val="25"/>
          <w:szCs w:val="25"/>
          <w:u w:val="single"/>
        </w:rPr>
      </w:pPr>
      <w:r w:rsidRPr="00D22A82">
        <w:rPr>
          <w:rFonts w:ascii="FrankRuehl" w:hAnsi="FrankRuehl" w:cs="FrankRuehl"/>
          <w:sz w:val="25"/>
          <w:szCs w:val="25"/>
          <w:u w:val="single"/>
          <w:rtl/>
        </w:rPr>
        <w:t>תאריך קובע</w:t>
      </w:r>
      <w:r w:rsidRPr="00D22A82">
        <w:rPr>
          <w:rFonts w:ascii="FrankRuehl" w:hAnsi="FrankRuehl" w:cs="FrankRuehl"/>
          <w:sz w:val="25"/>
          <w:szCs w:val="25"/>
          <w:rtl/>
        </w:rPr>
        <w:t xml:space="preserve"> – המועד על פיו נקבע המדד הקובע, לצורך תשלום ההצמדה עבור תקופה מוגדרת.</w:t>
      </w:r>
    </w:p>
    <w:p w14:paraId="681BA7EC" w14:textId="77777777" w:rsidR="00D22A82" w:rsidRPr="00D22A82" w:rsidRDefault="00D22A82" w:rsidP="00E24FDE">
      <w:pPr>
        <w:numPr>
          <w:ilvl w:val="1"/>
          <w:numId w:val="70"/>
        </w:numPr>
        <w:spacing w:before="120" w:after="120" w:line="240" w:lineRule="auto"/>
        <w:contextualSpacing/>
        <w:jc w:val="both"/>
        <w:rPr>
          <w:rFonts w:ascii="FrankRuehl" w:hAnsi="FrankRuehl" w:cs="FrankRuehl"/>
          <w:sz w:val="25"/>
          <w:szCs w:val="25"/>
        </w:rPr>
      </w:pPr>
      <w:r w:rsidRPr="00D22A82">
        <w:rPr>
          <w:rFonts w:ascii="FrankRuehl" w:hAnsi="FrankRuehl" w:cs="FrankRuehl"/>
          <w:sz w:val="25"/>
          <w:szCs w:val="25"/>
          <w:u w:val="single"/>
          <w:rtl/>
        </w:rPr>
        <w:t>תאריך בסיס</w:t>
      </w:r>
      <w:r w:rsidRPr="00D22A82">
        <w:rPr>
          <w:rFonts w:ascii="FrankRuehl" w:hAnsi="FrankRuehl" w:cs="FrankRuehl"/>
          <w:sz w:val="25"/>
          <w:szCs w:val="25"/>
          <w:rtl/>
        </w:rPr>
        <w:t xml:space="preserve"> – המועד שממנו ואילך מחושבת ההצמדה, לאורך כל תקופת ההתקשרות.</w:t>
      </w:r>
      <w:r w:rsidRPr="00D22A82">
        <w:rPr>
          <w:rFonts w:ascii="FrankRuehl" w:hAnsi="FrankRuehl" w:cs="FrankRuehl"/>
          <w:sz w:val="25"/>
          <w:szCs w:val="25"/>
        </w:rPr>
        <w:t xml:space="preserve"> </w:t>
      </w:r>
    </w:p>
    <w:p w14:paraId="0805E5CD" w14:textId="77777777" w:rsidR="00D22A82" w:rsidRPr="00D22A82" w:rsidRDefault="00D22A82" w:rsidP="00E24FDE">
      <w:pPr>
        <w:numPr>
          <w:ilvl w:val="1"/>
          <w:numId w:val="70"/>
        </w:numPr>
        <w:spacing w:before="120" w:after="120" w:line="240" w:lineRule="auto"/>
        <w:contextualSpacing/>
        <w:jc w:val="both"/>
        <w:rPr>
          <w:rFonts w:ascii="FrankRuehl" w:hAnsi="FrankRuehl" w:cs="FrankRuehl"/>
          <w:sz w:val="25"/>
          <w:szCs w:val="25"/>
        </w:rPr>
      </w:pPr>
      <w:r w:rsidRPr="00D22A82">
        <w:rPr>
          <w:rFonts w:ascii="FrankRuehl" w:hAnsi="FrankRuehl" w:cs="FrankRuehl"/>
          <w:sz w:val="25"/>
          <w:szCs w:val="25"/>
          <w:u w:val="single"/>
          <w:rtl/>
        </w:rPr>
        <w:t xml:space="preserve">מדד קובע </w:t>
      </w:r>
      <w:r w:rsidRPr="00D22A82">
        <w:rPr>
          <w:rFonts w:ascii="FrankRuehl" w:hAnsi="FrankRuehl" w:cs="FrankRuehl"/>
          <w:sz w:val="25"/>
          <w:szCs w:val="25"/>
          <w:rtl/>
        </w:rPr>
        <w:t>– ערך המדד בתאריך הקובע, בהתאם לסוג ההצמדה (הצמדה למדד בגין או הצמדה למדד ידוע).</w:t>
      </w:r>
    </w:p>
    <w:p w14:paraId="654D8D83" w14:textId="77777777" w:rsidR="00D22A82" w:rsidRPr="00D22A82" w:rsidRDefault="00D22A82" w:rsidP="00E24FDE">
      <w:pPr>
        <w:numPr>
          <w:ilvl w:val="1"/>
          <w:numId w:val="70"/>
        </w:numPr>
        <w:spacing w:before="120" w:after="120" w:line="240" w:lineRule="auto"/>
        <w:contextualSpacing/>
        <w:jc w:val="both"/>
        <w:rPr>
          <w:rFonts w:ascii="FrankRuehl" w:hAnsi="FrankRuehl" w:cs="FrankRuehl"/>
          <w:sz w:val="25"/>
          <w:szCs w:val="25"/>
        </w:rPr>
      </w:pPr>
      <w:r w:rsidRPr="00D22A82">
        <w:rPr>
          <w:rFonts w:ascii="FrankRuehl" w:hAnsi="FrankRuehl" w:cs="FrankRuehl"/>
          <w:sz w:val="25"/>
          <w:szCs w:val="25"/>
          <w:u w:val="single"/>
          <w:rtl/>
        </w:rPr>
        <w:t>מדד בסיס</w:t>
      </w:r>
      <w:r w:rsidRPr="00D22A82">
        <w:rPr>
          <w:rFonts w:ascii="FrankRuehl" w:hAnsi="FrankRuehl" w:cs="FrankRuehl"/>
          <w:sz w:val="25"/>
          <w:szCs w:val="25"/>
          <w:rtl/>
        </w:rPr>
        <w:t xml:space="preserve"> – ערך המדד בתאריך הבסיס, בהתאם לסוג ההצמדה (הצמדה למדד בגין או הצמדה למדד ידוע).</w:t>
      </w:r>
    </w:p>
    <w:p w14:paraId="6B3AC297" w14:textId="77777777" w:rsidR="00D22A82" w:rsidRPr="00D22A82" w:rsidRDefault="00D22A82" w:rsidP="00E24FDE">
      <w:pPr>
        <w:numPr>
          <w:ilvl w:val="1"/>
          <w:numId w:val="70"/>
        </w:numPr>
        <w:spacing w:before="120" w:after="120" w:line="240" w:lineRule="auto"/>
        <w:contextualSpacing/>
        <w:jc w:val="both"/>
        <w:rPr>
          <w:rFonts w:ascii="FrankRuehl" w:hAnsi="FrankRuehl" w:cs="FrankRuehl"/>
          <w:sz w:val="25"/>
          <w:szCs w:val="25"/>
          <w:rtl/>
        </w:rPr>
      </w:pPr>
      <w:r w:rsidRPr="00D22A82">
        <w:rPr>
          <w:rFonts w:ascii="FrankRuehl" w:hAnsi="FrankRuehl" w:cs="FrankRuehl"/>
          <w:sz w:val="25"/>
          <w:szCs w:val="25"/>
          <w:u w:val="single"/>
          <w:rtl/>
        </w:rPr>
        <w:t>מדד בגין</w:t>
      </w:r>
      <w:r w:rsidRPr="00D22A82">
        <w:rPr>
          <w:rFonts w:ascii="FrankRuehl" w:hAnsi="FrankRuehl" w:cs="FrankRuehl"/>
          <w:sz w:val="25"/>
          <w:szCs w:val="25"/>
          <w:rtl/>
        </w:rPr>
        <w:t xml:space="preserve"> – המדד הרשמי שפורסם, בגין החודש שבו חל התאריך הקובע.</w:t>
      </w:r>
    </w:p>
    <w:p w14:paraId="4847F931" w14:textId="77777777" w:rsidR="00D22A82" w:rsidRPr="00D22A82" w:rsidRDefault="00D22A82" w:rsidP="00E24FDE">
      <w:pPr>
        <w:numPr>
          <w:ilvl w:val="1"/>
          <w:numId w:val="70"/>
        </w:numPr>
        <w:spacing w:before="120" w:after="120" w:line="240" w:lineRule="auto"/>
        <w:contextualSpacing/>
        <w:jc w:val="both"/>
        <w:rPr>
          <w:rFonts w:ascii="FrankRuehl" w:hAnsi="FrankRuehl" w:cs="FrankRuehl"/>
          <w:sz w:val="25"/>
          <w:szCs w:val="25"/>
        </w:rPr>
      </w:pPr>
      <w:r w:rsidRPr="00D22A82">
        <w:rPr>
          <w:rFonts w:ascii="FrankRuehl" w:hAnsi="FrankRuehl" w:cs="FrankRuehl"/>
          <w:sz w:val="25"/>
          <w:szCs w:val="25"/>
          <w:u w:val="single"/>
          <w:rtl/>
        </w:rPr>
        <w:t>מדד ידוע</w:t>
      </w:r>
      <w:r w:rsidRPr="00D22A82">
        <w:rPr>
          <w:rFonts w:ascii="FrankRuehl" w:hAnsi="FrankRuehl" w:cs="FrankRuehl"/>
          <w:sz w:val="25"/>
          <w:szCs w:val="25"/>
          <w:rtl/>
        </w:rPr>
        <w:t xml:space="preserve"> – המדד האחרון שפורסם באופן רשמי, נכון לתאריך הקובע, גם אם טרם פורסם המדד בגין אותו החודש.</w:t>
      </w:r>
    </w:p>
    <w:p w14:paraId="0C2F9AA8" w14:textId="77777777" w:rsidR="00D22A82" w:rsidRPr="00D22A82" w:rsidRDefault="00D22A82" w:rsidP="00D22A82">
      <w:pPr>
        <w:numPr>
          <w:ilvl w:val="1"/>
          <w:numId w:val="58"/>
        </w:numPr>
        <w:spacing w:before="120" w:after="120" w:line="240" w:lineRule="auto"/>
        <w:ind w:left="788" w:hanging="431"/>
        <w:jc w:val="both"/>
        <w:rPr>
          <w:rFonts w:ascii="FrankRuehl" w:hAnsi="FrankRuehl" w:cs="FrankRuehl"/>
          <w:sz w:val="25"/>
          <w:szCs w:val="25"/>
          <w:u w:val="single"/>
          <w:rtl/>
        </w:rPr>
      </w:pPr>
      <w:r w:rsidRPr="00D22A82">
        <w:rPr>
          <w:rFonts w:ascii="FrankRuehl" w:hAnsi="FrankRuehl" w:cs="FrankRuehl"/>
          <w:sz w:val="25"/>
          <w:szCs w:val="25"/>
          <w:u w:val="single"/>
          <w:rtl/>
        </w:rPr>
        <w:t>תנאי ההצמדה</w:t>
      </w:r>
    </w:p>
    <w:p w14:paraId="194CC7F2" w14:textId="77777777" w:rsidR="00D22A82" w:rsidRPr="00D22A82" w:rsidRDefault="00D22A82" w:rsidP="00E24FDE">
      <w:pPr>
        <w:numPr>
          <w:ilvl w:val="1"/>
          <w:numId w:val="71"/>
        </w:numPr>
        <w:spacing w:before="120" w:after="120" w:line="240" w:lineRule="auto"/>
        <w:contextualSpacing/>
        <w:jc w:val="both"/>
        <w:rPr>
          <w:rFonts w:ascii="FrankRuehl" w:hAnsi="FrankRuehl" w:cs="FrankRuehl"/>
          <w:sz w:val="25"/>
          <w:szCs w:val="25"/>
        </w:rPr>
      </w:pPr>
      <w:r w:rsidRPr="00D22A82">
        <w:rPr>
          <w:rFonts w:ascii="FrankRuehl" w:hAnsi="FrankRuehl" w:cs="FrankRuehl"/>
          <w:sz w:val="25"/>
          <w:szCs w:val="25"/>
          <w:u w:val="single"/>
          <w:rtl/>
        </w:rPr>
        <w:t>תאריך הבסיס</w:t>
      </w:r>
      <w:r w:rsidRPr="00D22A82">
        <w:rPr>
          <w:rFonts w:ascii="FrankRuehl" w:hAnsi="FrankRuehl" w:cs="FrankRuehl"/>
          <w:sz w:val="25"/>
          <w:szCs w:val="25"/>
          <w:rtl/>
        </w:rPr>
        <w:t xml:space="preserve"> – המועד האחרון להגשת הצעת המחיר הסופית. </w:t>
      </w:r>
    </w:p>
    <w:p w14:paraId="319F4922" w14:textId="77777777" w:rsidR="00D22A82" w:rsidRPr="00D22A82" w:rsidRDefault="00D22A82" w:rsidP="00E24FDE">
      <w:pPr>
        <w:numPr>
          <w:ilvl w:val="1"/>
          <w:numId w:val="71"/>
        </w:numPr>
        <w:spacing w:before="120" w:after="120" w:line="240" w:lineRule="auto"/>
        <w:contextualSpacing/>
        <w:jc w:val="both"/>
        <w:rPr>
          <w:rFonts w:ascii="FrankRuehl" w:hAnsi="FrankRuehl" w:cs="FrankRuehl"/>
          <w:sz w:val="25"/>
          <w:szCs w:val="25"/>
          <w:rtl/>
        </w:rPr>
      </w:pPr>
      <w:r w:rsidRPr="00D22A82">
        <w:rPr>
          <w:rFonts w:ascii="FrankRuehl" w:hAnsi="FrankRuehl" w:cs="FrankRuehl"/>
          <w:sz w:val="25"/>
          <w:szCs w:val="25"/>
          <w:u w:val="single"/>
          <w:rtl/>
        </w:rPr>
        <w:t>התאריך הקובע</w:t>
      </w:r>
      <w:r w:rsidRPr="00D22A82">
        <w:rPr>
          <w:rFonts w:ascii="FrankRuehl" w:hAnsi="FrankRuehl" w:cs="FrankRuehl"/>
          <w:sz w:val="25"/>
          <w:szCs w:val="25"/>
          <w:rtl/>
        </w:rPr>
        <w:t xml:space="preserve"> – תאריך החשבונית. </w:t>
      </w:r>
    </w:p>
    <w:p w14:paraId="46C57C5C" w14:textId="77777777" w:rsidR="00D22A82" w:rsidRPr="00D22A82" w:rsidRDefault="00D22A82" w:rsidP="00E24FDE">
      <w:pPr>
        <w:numPr>
          <w:ilvl w:val="1"/>
          <w:numId w:val="71"/>
        </w:numPr>
        <w:spacing w:before="120" w:after="120" w:line="240" w:lineRule="auto"/>
        <w:contextualSpacing/>
        <w:jc w:val="both"/>
        <w:rPr>
          <w:rFonts w:ascii="FrankRuehl" w:hAnsi="FrankRuehl" w:cs="FrankRuehl"/>
          <w:sz w:val="25"/>
          <w:szCs w:val="25"/>
        </w:rPr>
      </w:pPr>
      <w:r w:rsidRPr="00D22A82">
        <w:rPr>
          <w:rFonts w:ascii="FrankRuehl" w:hAnsi="FrankRuehl" w:cs="FrankRuehl"/>
          <w:sz w:val="25"/>
          <w:szCs w:val="25"/>
          <w:u w:val="single"/>
          <w:rtl/>
        </w:rPr>
        <w:t>מדד / שער חליפין</w:t>
      </w:r>
      <w:r w:rsidRPr="00D22A82">
        <w:rPr>
          <w:rFonts w:ascii="FrankRuehl" w:hAnsi="FrankRuehl" w:cs="FrankRuehl"/>
          <w:sz w:val="25"/>
          <w:szCs w:val="25"/>
          <w:rtl/>
        </w:rPr>
        <w:t xml:space="preserve"> – מדד המחירים לצרכן. </w:t>
      </w:r>
    </w:p>
    <w:p w14:paraId="2140BB8D" w14:textId="77777777" w:rsidR="00D22A82" w:rsidRPr="00D22A82" w:rsidRDefault="00D22A82" w:rsidP="00E24FDE">
      <w:pPr>
        <w:numPr>
          <w:ilvl w:val="1"/>
          <w:numId w:val="71"/>
        </w:numPr>
        <w:spacing w:before="120" w:after="120" w:line="240" w:lineRule="auto"/>
        <w:contextualSpacing/>
        <w:jc w:val="both"/>
        <w:rPr>
          <w:rFonts w:ascii="FrankRuehl" w:hAnsi="FrankRuehl" w:cs="FrankRuehl"/>
          <w:sz w:val="25"/>
          <w:szCs w:val="25"/>
        </w:rPr>
      </w:pPr>
      <w:r w:rsidRPr="00D22A82">
        <w:rPr>
          <w:rFonts w:ascii="FrankRuehl" w:hAnsi="FrankRuehl" w:cs="FrankRuehl"/>
          <w:sz w:val="25"/>
          <w:szCs w:val="25"/>
          <w:u w:val="single"/>
          <w:rtl/>
        </w:rPr>
        <w:t>סוג המדד</w:t>
      </w:r>
      <w:r w:rsidRPr="00D22A82">
        <w:rPr>
          <w:rFonts w:ascii="FrankRuehl" w:hAnsi="FrankRuehl" w:cs="FrankRuehl"/>
          <w:sz w:val="25"/>
          <w:szCs w:val="25"/>
          <w:rtl/>
        </w:rPr>
        <w:t xml:space="preserve"> – מדד ידוע.</w:t>
      </w:r>
    </w:p>
    <w:p w14:paraId="4B67D9CD" w14:textId="77777777" w:rsidR="00D22A82" w:rsidRPr="00D22A82" w:rsidRDefault="00D22A82" w:rsidP="00E24FDE">
      <w:pPr>
        <w:numPr>
          <w:ilvl w:val="1"/>
          <w:numId w:val="71"/>
        </w:numPr>
        <w:spacing w:before="120" w:after="120" w:line="240" w:lineRule="auto"/>
        <w:contextualSpacing/>
        <w:jc w:val="both"/>
        <w:rPr>
          <w:rFonts w:ascii="FrankRuehl" w:hAnsi="FrankRuehl" w:cs="FrankRuehl"/>
          <w:sz w:val="25"/>
          <w:szCs w:val="25"/>
        </w:rPr>
      </w:pPr>
      <w:r w:rsidRPr="00D22A82">
        <w:rPr>
          <w:rFonts w:ascii="FrankRuehl" w:hAnsi="FrankRuehl" w:cs="FrankRuehl"/>
          <w:sz w:val="25"/>
          <w:szCs w:val="25"/>
          <w:u w:val="single"/>
          <w:rtl/>
        </w:rPr>
        <w:t>תדירות ההצמדה</w:t>
      </w:r>
      <w:r w:rsidRPr="00D22A82">
        <w:rPr>
          <w:rFonts w:ascii="FrankRuehl" w:hAnsi="FrankRuehl" w:cs="FrankRuehl"/>
          <w:sz w:val="25"/>
          <w:szCs w:val="25"/>
          <w:rtl/>
        </w:rPr>
        <w:t xml:space="preserve"> – חודשית.</w:t>
      </w:r>
    </w:p>
    <w:p w14:paraId="6A1B758C" w14:textId="77777777" w:rsidR="00D22A82" w:rsidRPr="00D22A82" w:rsidRDefault="00D22A82" w:rsidP="00E24FDE">
      <w:pPr>
        <w:numPr>
          <w:ilvl w:val="1"/>
          <w:numId w:val="71"/>
        </w:numPr>
        <w:spacing w:before="120" w:after="120" w:line="240" w:lineRule="auto"/>
        <w:contextualSpacing/>
        <w:jc w:val="both"/>
        <w:rPr>
          <w:rFonts w:ascii="FrankRuehl" w:hAnsi="FrankRuehl" w:cs="FrankRuehl"/>
          <w:sz w:val="25"/>
          <w:szCs w:val="25"/>
          <w:rtl/>
        </w:rPr>
      </w:pPr>
      <w:r w:rsidRPr="00D22A82">
        <w:rPr>
          <w:rFonts w:ascii="FrankRuehl" w:hAnsi="FrankRuehl" w:cs="FrankRuehl"/>
          <w:sz w:val="25"/>
          <w:szCs w:val="25"/>
          <w:u w:val="single"/>
          <w:rtl/>
        </w:rPr>
        <w:t>חלקיות ההצמדה</w:t>
      </w:r>
      <w:r w:rsidRPr="00D22A82">
        <w:rPr>
          <w:rFonts w:ascii="FrankRuehl" w:hAnsi="FrankRuehl" w:cs="FrankRuehl"/>
          <w:sz w:val="25"/>
          <w:szCs w:val="25"/>
          <w:rtl/>
        </w:rPr>
        <w:t xml:space="preserve"> – 100%. </w:t>
      </w:r>
    </w:p>
    <w:p w14:paraId="3A79612A" w14:textId="77777777" w:rsidR="00D22A82" w:rsidRPr="00D22A82" w:rsidRDefault="00D22A82" w:rsidP="00D22A82">
      <w:pPr>
        <w:numPr>
          <w:ilvl w:val="1"/>
          <w:numId w:val="58"/>
        </w:numPr>
        <w:spacing w:before="120" w:after="120" w:line="240" w:lineRule="auto"/>
        <w:ind w:left="788" w:hanging="431"/>
        <w:jc w:val="both"/>
        <w:rPr>
          <w:rFonts w:ascii="FrankRuehl" w:hAnsi="FrankRuehl" w:cs="FrankRuehl"/>
          <w:sz w:val="25"/>
          <w:szCs w:val="25"/>
          <w:u w:val="single"/>
          <w:rtl/>
        </w:rPr>
      </w:pPr>
      <w:r w:rsidRPr="00D22A82">
        <w:rPr>
          <w:rFonts w:ascii="FrankRuehl" w:hAnsi="FrankRuehl" w:cs="FrankRuehl"/>
          <w:sz w:val="25"/>
          <w:szCs w:val="25"/>
          <w:u w:val="single"/>
          <w:rtl/>
        </w:rPr>
        <w:t>ביצוע ההצמדה</w:t>
      </w:r>
    </w:p>
    <w:p w14:paraId="5D9151E9" w14:textId="77777777" w:rsidR="00D22A82" w:rsidRPr="00D22A82" w:rsidRDefault="00D22A82" w:rsidP="00E24FDE">
      <w:pPr>
        <w:numPr>
          <w:ilvl w:val="0"/>
          <w:numId w:val="71"/>
        </w:numPr>
        <w:spacing w:before="120" w:after="120" w:line="240" w:lineRule="auto"/>
        <w:contextualSpacing/>
        <w:jc w:val="both"/>
        <w:rPr>
          <w:rFonts w:ascii="FrankRuehl" w:hAnsi="FrankRuehl" w:cs="FrankRuehl"/>
          <w:vanish/>
          <w:sz w:val="25"/>
          <w:szCs w:val="25"/>
          <w:rtl/>
        </w:rPr>
      </w:pPr>
    </w:p>
    <w:p w14:paraId="2B0046B1" w14:textId="77777777" w:rsidR="00D22A82" w:rsidRPr="00D22A82" w:rsidRDefault="00D22A82" w:rsidP="00E24FDE">
      <w:pPr>
        <w:numPr>
          <w:ilvl w:val="1"/>
          <w:numId w:val="71"/>
        </w:numPr>
        <w:spacing w:before="120" w:after="120" w:line="240" w:lineRule="auto"/>
        <w:contextualSpacing/>
        <w:jc w:val="both"/>
        <w:rPr>
          <w:rFonts w:ascii="FrankRuehl" w:hAnsi="FrankRuehl" w:cs="FrankRuehl"/>
          <w:sz w:val="25"/>
          <w:szCs w:val="25"/>
        </w:rPr>
      </w:pPr>
      <w:r w:rsidRPr="00D22A82">
        <w:rPr>
          <w:rFonts w:ascii="FrankRuehl" w:hAnsi="FrankRuehl" w:cs="FrankRuehl"/>
          <w:sz w:val="25"/>
          <w:szCs w:val="25"/>
          <w:rtl/>
        </w:rPr>
        <w:t>ביצוע ההצמדה יחל מהחשבונית הראשונה להתקשרות.</w:t>
      </w:r>
    </w:p>
    <w:p w14:paraId="44A4AF1F" w14:textId="77777777" w:rsidR="00D22A82" w:rsidRPr="00D22A82" w:rsidRDefault="00D22A82" w:rsidP="00E24FDE">
      <w:pPr>
        <w:numPr>
          <w:ilvl w:val="1"/>
          <w:numId w:val="71"/>
        </w:numPr>
        <w:spacing w:before="120" w:after="120" w:line="240" w:lineRule="auto"/>
        <w:contextualSpacing/>
        <w:jc w:val="both"/>
        <w:rPr>
          <w:rFonts w:ascii="FrankRuehl" w:hAnsi="FrankRuehl" w:cs="FrankRuehl"/>
          <w:sz w:val="25"/>
          <w:szCs w:val="25"/>
        </w:rPr>
      </w:pPr>
      <w:r w:rsidRPr="00D22A82">
        <w:rPr>
          <w:rFonts w:ascii="FrankRuehl" w:hAnsi="FrankRuehl" w:cs="FrankRuehl"/>
          <w:sz w:val="25"/>
          <w:szCs w:val="25"/>
          <w:u w:val="single"/>
          <w:rtl/>
        </w:rPr>
        <w:t>אופן חישוב ההצמדה</w:t>
      </w:r>
    </w:p>
    <w:p w14:paraId="7CDF024A" w14:textId="77777777" w:rsidR="00D22A82" w:rsidRPr="00D22A82" w:rsidRDefault="00D22A82" w:rsidP="00E24FDE">
      <w:pPr>
        <w:numPr>
          <w:ilvl w:val="2"/>
          <w:numId w:val="71"/>
        </w:numPr>
        <w:spacing w:before="120" w:after="120" w:line="240" w:lineRule="auto"/>
        <w:ind w:left="1671" w:hanging="567"/>
        <w:contextualSpacing/>
        <w:jc w:val="both"/>
        <w:rPr>
          <w:rFonts w:ascii="FrankRuehl" w:hAnsi="FrankRuehl" w:cs="FrankRuehl"/>
          <w:sz w:val="25"/>
          <w:szCs w:val="25"/>
        </w:rPr>
      </w:pPr>
      <w:r w:rsidRPr="00D22A82">
        <w:rPr>
          <w:rFonts w:ascii="FrankRuehl" w:hAnsi="FrankRuehl" w:cs="FrankRuehl"/>
          <w:sz w:val="25"/>
          <w:szCs w:val="25"/>
          <w:rtl/>
        </w:rPr>
        <w:lastRenderedPageBreak/>
        <w:t xml:space="preserve">חישוב ההצמדה יבוצע אחת לתקופה, בהתאם לתדירות ביצוע ההצמדות שנקבעה בהסכם ההתקשרות. </w:t>
      </w:r>
    </w:p>
    <w:p w14:paraId="1267BC68" w14:textId="77777777" w:rsidR="00D22A82" w:rsidRPr="00D22A82" w:rsidRDefault="00D22A82" w:rsidP="00E24FDE">
      <w:pPr>
        <w:numPr>
          <w:ilvl w:val="2"/>
          <w:numId w:val="71"/>
        </w:numPr>
        <w:spacing w:before="120" w:after="120" w:line="240" w:lineRule="auto"/>
        <w:ind w:left="1671" w:hanging="567"/>
        <w:contextualSpacing/>
        <w:jc w:val="both"/>
        <w:rPr>
          <w:rFonts w:ascii="FrankRuehl" w:hAnsi="FrankRuehl" w:cs="FrankRuehl"/>
          <w:sz w:val="25"/>
          <w:szCs w:val="25"/>
        </w:rPr>
      </w:pPr>
      <w:r w:rsidRPr="00D22A82">
        <w:rPr>
          <w:rFonts w:ascii="FrankRuehl" w:hAnsi="FrankRuehl" w:cs="FrankRuehl"/>
          <w:sz w:val="25"/>
          <w:szCs w:val="25"/>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0B3AE6F" w14:textId="77777777" w:rsidR="00D22A82" w:rsidRPr="00D22A82" w:rsidRDefault="00D22A82" w:rsidP="00E24FDE">
      <w:pPr>
        <w:numPr>
          <w:ilvl w:val="1"/>
          <w:numId w:val="71"/>
        </w:numPr>
        <w:spacing w:before="120" w:after="120" w:line="240" w:lineRule="auto"/>
        <w:contextualSpacing/>
        <w:jc w:val="both"/>
        <w:rPr>
          <w:rFonts w:ascii="FrankRuehl" w:hAnsi="FrankRuehl" w:cs="FrankRuehl"/>
          <w:sz w:val="25"/>
          <w:szCs w:val="25"/>
        </w:rPr>
      </w:pPr>
      <w:r w:rsidRPr="00D22A82">
        <w:rPr>
          <w:rFonts w:ascii="FrankRuehl" w:hAnsi="FrankRuehl" w:cs="FrankRuehl"/>
          <w:sz w:val="25"/>
          <w:szCs w:val="25"/>
          <w:rtl/>
        </w:rPr>
        <w:t>סכום ההצמדה שיחושב יתווסף או יופחת לתעריפים שנקבעו בהתקשרות.</w:t>
      </w:r>
    </w:p>
    <w:p w14:paraId="7837AB31" w14:textId="77777777" w:rsidR="00D22A82" w:rsidRPr="00D22A82" w:rsidRDefault="00D22A82" w:rsidP="00D22A82">
      <w:pPr>
        <w:numPr>
          <w:ilvl w:val="0"/>
          <w:numId w:val="57"/>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D22A82">
        <w:rPr>
          <w:rFonts w:cs="FrankRuehl"/>
          <w:sz w:val="25"/>
          <w:szCs w:val="25"/>
          <w:rtl/>
          <w:lang w:eastAsia="he-IL"/>
        </w:rPr>
        <w:t>לכל סכום מהתמורה הכספית יתווסף מע"מ בשיעורו החוקי.</w:t>
      </w:r>
    </w:p>
    <w:p w14:paraId="0AAF72F6" w14:textId="77777777" w:rsidR="00D22A82" w:rsidRPr="00D22A82" w:rsidRDefault="00D22A82" w:rsidP="00D22A82">
      <w:pPr>
        <w:spacing w:after="0" w:line="240" w:lineRule="auto"/>
        <w:ind w:left="424" w:hanging="171"/>
        <w:rPr>
          <w:rFonts w:ascii="Times New Roman" w:eastAsia="Times New Roman" w:hAnsi="Times New Roman" w:cs="FrankRuehl"/>
          <w:b/>
          <w:bCs/>
          <w:sz w:val="25"/>
          <w:szCs w:val="25"/>
          <w:rtl/>
        </w:rPr>
      </w:pPr>
      <w:r w:rsidRPr="00D22A82">
        <w:rPr>
          <w:rFonts w:ascii="Times New Roman" w:eastAsia="Times New Roman" w:hAnsi="Times New Roman" w:cs="FrankRuehl"/>
          <w:b/>
          <w:bCs/>
          <w:sz w:val="25"/>
          <w:szCs w:val="25"/>
          <w:rtl/>
        </w:rPr>
        <w:t>סעיף זה ה</w:t>
      </w:r>
      <w:r w:rsidRPr="00D22A82">
        <w:rPr>
          <w:rFonts w:ascii="Times New Roman" w:eastAsia="Times New Roman" w:hAnsi="Times New Roman" w:cs="FrankRuehl" w:hint="cs"/>
          <w:b/>
          <w:bCs/>
          <w:sz w:val="25"/>
          <w:szCs w:val="25"/>
          <w:rtl/>
        </w:rPr>
        <w:t>וא</w:t>
      </w:r>
      <w:r w:rsidRPr="00D22A82">
        <w:rPr>
          <w:rFonts w:ascii="Times New Roman" w:eastAsia="Times New Roman" w:hAnsi="Times New Roman" w:cs="FrankRuehl"/>
          <w:b/>
          <w:bCs/>
          <w:sz w:val="25"/>
          <w:szCs w:val="25"/>
          <w:rtl/>
        </w:rPr>
        <w:t xml:space="preserve"> מעיקרי ההתקשרות והפרתו תיחשב כהפרה יסודית של ההסכם.</w:t>
      </w:r>
    </w:p>
    <w:p w14:paraId="07D9FA19" w14:textId="77777777" w:rsidR="00D22A82" w:rsidRPr="00D22A82" w:rsidRDefault="00D22A82" w:rsidP="00D22A82">
      <w:pPr>
        <w:numPr>
          <w:ilvl w:val="0"/>
          <w:numId w:val="40"/>
        </w:numPr>
        <w:spacing w:before="240" w:after="120" w:line="240" w:lineRule="auto"/>
        <w:ind w:left="425" w:hanging="425"/>
        <w:jc w:val="both"/>
        <w:rPr>
          <w:rFonts w:cs="FrankRuehl"/>
          <w:b/>
          <w:bCs/>
          <w:spacing w:val="-4"/>
          <w:sz w:val="25"/>
          <w:szCs w:val="25"/>
          <w:u w:val="single"/>
        </w:rPr>
      </w:pPr>
      <w:r w:rsidRPr="00D22A82">
        <w:rPr>
          <w:rFonts w:cs="FrankRuehl" w:hint="cs"/>
          <w:b/>
          <w:bCs/>
          <w:spacing w:val="-4"/>
          <w:sz w:val="25"/>
          <w:szCs w:val="25"/>
          <w:u w:val="single"/>
          <w:rtl/>
        </w:rPr>
        <w:t xml:space="preserve">התמורה </w:t>
      </w:r>
      <w:r w:rsidRPr="00D22A82">
        <w:rPr>
          <w:rFonts w:cs="FrankRuehl"/>
          <w:b/>
          <w:bCs/>
          <w:spacing w:val="-4"/>
          <w:sz w:val="25"/>
          <w:szCs w:val="25"/>
          <w:u w:val="single"/>
          <w:rtl/>
        </w:rPr>
        <w:t>-</w:t>
      </w:r>
      <w:r w:rsidRPr="00D22A82">
        <w:rPr>
          <w:rFonts w:cs="FrankRuehl" w:hint="cs"/>
          <w:b/>
          <w:bCs/>
          <w:spacing w:val="-4"/>
          <w:sz w:val="25"/>
          <w:szCs w:val="25"/>
          <w:u w:val="single"/>
          <w:rtl/>
        </w:rPr>
        <w:t xml:space="preserve"> סופית ומוחלטת</w:t>
      </w:r>
    </w:p>
    <w:p w14:paraId="505C436F" w14:textId="77777777" w:rsidR="00D22A82" w:rsidRPr="00D22A82" w:rsidRDefault="00D22A82" w:rsidP="00D22A82">
      <w:pPr>
        <w:spacing w:after="0" w:line="240" w:lineRule="auto"/>
        <w:ind w:left="423"/>
        <w:contextualSpacing/>
        <w:jc w:val="both"/>
        <w:rPr>
          <w:rFonts w:cs="FrankRuehl"/>
          <w:spacing w:val="-4"/>
          <w:sz w:val="25"/>
          <w:szCs w:val="25"/>
          <w:rtl/>
        </w:rPr>
      </w:pPr>
      <w:r w:rsidRPr="00D22A82">
        <w:rPr>
          <w:rFonts w:cs="FrankRuehl" w:hint="cs"/>
          <w:spacing w:val="-4"/>
          <w:sz w:val="25"/>
          <w:szCs w:val="25"/>
          <w:rtl/>
        </w:rPr>
        <w:t>מובהר ומוסכם בזה, כי התמורה דלעיל היא התמורה הסופית והיחידה שתשולם לספק עבור אספקת השירותים כמפורט בהסכם. לא ישולם ע"י הרשות כל תשלום אחר או נוסף, בין במהלך תקופת ההסכם ובין לאחריה, עבור מתן השירותים או בקשר ישיר או עקיף עם מתן השירותים, לא לספק ולא לכל אדם או לכל גוף אחר.</w:t>
      </w:r>
    </w:p>
    <w:p w14:paraId="7E93D58F" w14:textId="77777777" w:rsidR="00D22A82" w:rsidRPr="00D22A82" w:rsidRDefault="00D22A82" w:rsidP="00D22A82">
      <w:pPr>
        <w:numPr>
          <w:ilvl w:val="0"/>
          <w:numId w:val="40"/>
        </w:numPr>
        <w:spacing w:before="240" w:after="120" w:line="240" w:lineRule="auto"/>
        <w:ind w:left="425" w:hanging="425"/>
        <w:jc w:val="both"/>
        <w:rPr>
          <w:rFonts w:cs="FrankRuehl"/>
          <w:b/>
          <w:bCs/>
          <w:spacing w:val="-4"/>
          <w:sz w:val="25"/>
          <w:szCs w:val="25"/>
          <w:u w:val="single"/>
        </w:rPr>
      </w:pPr>
      <w:r w:rsidRPr="00D22A82">
        <w:rPr>
          <w:rFonts w:cs="FrankRuehl" w:hint="cs"/>
          <w:b/>
          <w:bCs/>
          <w:spacing w:val="-4"/>
          <w:sz w:val="25"/>
          <w:szCs w:val="25"/>
          <w:u w:val="single"/>
          <w:rtl/>
        </w:rPr>
        <w:t>קיזוז  ועיכבון</w:t>
      </w:r>
    </w:p>
    <w:p w14:paraId="0874BFCC" w14:textId="77777777" w:rsidR="00D22A82" w:rsidRPr="00D22A82" w:rsidRDefault="00D22A82" w:rsidP="00D22A82">
      <w:pPr>
        <w:numPr>
          <w:ilvl w:val="0"/>
          <w:numId w:val="44"/>
        </w:numPr>
        <w:spacing w:before="120" w:after="120" w:line="240" w:lineRule="auto"/>
        <w:ind w:left="714" w:hanging="357"/>
        <w:jc w:val="both"/>
        <w:rPr>
          <w:rFonts w:cs="FrankRuehl"/>
          <w:sz w:val="25"/>
          <w:szCs w:val="25"/>
          <w:rtl/>
        </w:rPr>
      </w:pPr>
      <w:r w:rsidRPr="00D22A82">
        <w:rPr>
          <w:rFonts w:cs="FrankRuehl" w:hint="cs"/>
          <w:sz w:val="25"/>
          <w:szCs w:val="25"/>
          <w:rtl/>
        </w:rPr>
        <w:t xml:space="preserve">הספק מסכים ומצהיר בזה, </w:t>
      </w:r>
      <w:r w:rsidRPr="00D22A82">
        <w:rPr>
          <w:rFonts w:cs="FrankRuehl"/>
          <w:sz w:val="25"/>
          <w:szCs w:val="25"/>
          <w:rtl/>
        </w:rPr>
        <w:t xml:space="preserve">כי לרשות הזכות לקזז מכל תמורה כספית לה זכאי הספק על פי הסכם זה כל </w:t>
      </w:r>
      <w:r w:rsidRPr="00D22A82">
        <w:rPr>
          <w:rFonts w:cs="FrankRuehl" w:hint="cs"/>
          <w:sz w:val="25"/>
          <w:szCs w:val="25"/>
          <w:rtl/>
        </w:rPr>
        <w:t>סכום המגיע לרשות מן הספק עפ"י הסכם זה או על-פי כל הסכם אחר שבין הספק לבין הרשות, הכול, בכפוף להודעה בכתב ומראש</w:t>
      </w:r>
      <w:r w:rsidRPr="00D22A82">
        <w:rPr>
          <w:rFonts w:cs="FrankRuehl"/>
          <w:sz w:val="25"/>
          <w:szCs w:val="25"/>
          <w:rtl/>
        </w:rPr>
        <w:t>.</w:t>
      </w:r>
    </w:p>
    <w:p w14:paraId="01EE9781" w14:textId="77777777" w:rsidR="00D22A82" w:rsidRPr="00D22A82" w:rsidRDefault="00D22A82" w:rsidP="00D22A82">
      <w:pPr>
        <w:numPr>
          <w:ilvl w:val="0"/>
          <w:numId w:val="44"/>
        </w:numPr>
        <w:spacing w:before="120" w:after="120" w:line="240" w:lineRule="auto"/>
        <w:ind w:left="714" w:hanging="357"/>
        <w:jc w:val="both"/>
        <w:rPr>
          <w:rFonts w:cs="FrankRuehl"/>
          <w:sz w:val="25"/>
          <w:szCs w:val="25"/>
          <w:rtl/>
        </w:rPr>
      </w:pPr>
      <w:r w:rsidRPr="00D22A82">
        <w:rPr>
          <w:rFonts w:cs="FrankRuehl" w:hint="cs"/>
          <w:sz w:val="25"/>
          <w:szCs w:val="25"/>
          <w:rtl/>
        </w:rPr>
        <w:t>בהתחשב במהות השירות ובייחודו, הספק מוותר בזאת על זכות עיכבון העומדת לרשותו, ככל שעומדת, על-פי כל דין.</w:t>
      </w:r>
    </w:p>
    <w:p w14:paraId="3936F1A7" w14:textId="77777777" w:rsidR="00D22A82" w:rsidRPr="00D22A82" w:rsidRDefault="00D22A82" w:rsidP="00D22A82">
      <w:pPr>
        <w:numPr>
          <w:ilvl w:val="0"/>
          <w:numId w:val="40"/>
        </w:numPr>
        <w:spacing w:before="240" w:after="120" w:line="240" w:lineRule="auto"/>
        <w:ind w:left="425" w:hanging="425"/>
        <w:jc w:val="both"/>
        <w:rPr>
          <w:rFonts w:cs="FrankRuehl"/>
          <w:b/>
          <w:bCs/>
          <w:spacing w:val="-4"/>
          <w:sz w:val="25"/>
          <w:szCs w:val="25"/>
          <w:u w:val="single"/>
        </w:rPr>
      </w:pPr>
      <w:r w:rsidRPr="00D22A82">
        <w:rPr>
          <w:rFonts w:cs="FrankRuehl" w:hint="cs"/>
          <w:b/>
          <w:bCs/>
          <w:spacing w:val="-4"/>
          <w:sz w:val="25"/>
          <w:szCs w:val="25"/>
          <w:u w:val="single"/>
          <w:rtl/>
        </w:rPr>
        <w:t>בעלות על השירותים ועל התוצרים וזכות קניין בהם</w:t>
      </w:r>
    </w:p>
    <w:p w14:paraId="0BE15995" w14:textId="77777777" w:rsidR="00D22A82" w:rsidRPr="00D22A82" w:rsidRDefault="00D22A82" w:rsidP="00D22A82">
      <w:pPr>
        <w:numPr>
          <w:ilvl w:val="0"/>
          <w:numId w:val="49"/>
        </w:numPr>
        <w:spacing w:before="120" w:after="120" w:line="240" w:lineRule="auto"/>
        <w:jc w:val="both"/>
        <w:rPr>
          <w:rFonts w:cs="FrankRuehl"/>
          <w:sz w:val="25"/>
          <w:szCs w:val="25"/>
          <w:rtl/>
        </w:rPr>
      </w:pPr>
      <w:r w:rsidRPr="00D22A82">
        <w:rPr>
          <w:rFonts w:cs="FrankRuehl"/>
          <w:sz w:val="25"/>
          <w:szCs w:val="25"/>
          <w:rtl/>
        </w:rPr>
        <w:t>למען הסר ספק, מוצהר ומוסכם בזה כי</w:t>
      </w:r>
      <w:r w:rsidRPr="00D22A82">
        <w:rPr>
          <w:rFonts w:cs="FrankRuehl" w:hint="cs"/>
          <w:sz w:val="25"/>
          <w:szCs w:val="25"/>
          <w:rtl/>
        </w:rPr>
        <w:t xml:space="preserve"> </w:t>
      </w:r>
      <w:r w:rsidRPr="00D22A82">
        <w:rPr>
          <w:rFonts w:cs="FrankRuehl"/>
          <w:sz w:val="25"/>
          <w:szCs w:val="25"/>
          <w:rtl/>
        </w:rPr>
        <w:t>כל הנתונים ש</w:t>
      </w:r>
      <w:r w:rsidRPr="00D22A82">
        <w:rPr>
          <w:rFonts w:cs="FrankRuehl" w:hint="cs"/>
          <w:sz w:val="25"/>
          <w:szCs w:val="25"/>
          <w:rtl/>
        </w:rPr>
        <w:t>י</w:t>
      </w:r>
      <w:r w:rsidRPr="00D22A82">
        <w:rPr>
          <w:rFonts w:cs="FrankRuehl"/>
          <w:sz w:val="25"/>
          <w:szCs w:val="25"/>
          <w:rtl/>
        </w:rPr>
        <w:t>יאספו וי</w:t>
      </w:r>
      <w:r w:rsidRPr="00D22A82">
        <w:rPr>
          <w:rFonts w:cs="FrankRuehl" w:hint="cs"/>
          <w:sz w:val="25"/>
          <w:szCs w:val="25"/>
          <w:rtl/>
        </w:rPr>
        <w:t>י</w:t>
      </w:r>
      <w:r w:rsidRPr="00D22A82">
        <w:rPr>
          <w:rFonts w:cs="FrankRuehl"/>
          <w:sz w:val="25"/>
          <w:szCs w:val="25"/>
          <w:rtl/>
        </w:rPr>
        <w:t>קלטו במסגרת העבודה</w:t>
      </w:r>
      <w:r w:rsidRPr="00D22A82">
        <w:rPr>
          <w:rFonts w:cs="FrankRuehl" w:hint="cs"/>
          <w:sz w:val="25"/>
          <w:szCs w:val="25"/>
          <w:rtl/>
        </w:rPr>
        <w:t xml:space="preserve"> נושא ההתקשרות</w:t>
      </w:r>
      <w:r w:rsidRPr="00D22A82">
        <w:rPr>
          <w:rFonts w:cs="FrankRuehl"/>
          <w:sz w:val="25"/>
          <w:szCs w:val="25"/>
          <w:rtl/>
        </w:rPr>
        <w:t xml:space="preserve"> על כל מרכיביה, </w:t>
      </w:r>
      <w:r w:rsidRPr="00D22A82">
        <w:rPr>
          <w:rFonts w:cs="FrankRuehl" w:hint="cs"/>
          <w:sz w:val="25"/>
          <w:szCs w:val="25"/>
          <w:rtl/>
        </w:rPr>
        <w:t xml:space="preserve">ולרבות </w:t>
      </w:r>
      <w:r w:rsidRPr="00D22A82">
        <w:rPr>
          <w:rFonts w:cs="FrankRuehl"/>
          <w:sz w:val="25"/>
          <w:szCs w:val="25"/>
          <w:rtl/>
        </w:rPr>
        <w:t xml:space="preserve">מאגרי המידע ומסמכי התיעוד, </w:t>
      </w:r>
      <w:r w:rsidRPr="00D22A82">
        <w:rPr>
          <w:rFonts w:cs="FrankRuehl" w:hint="cs"/>
          <w:sz w:val="25"/>
          <w:szCs w:val="25"/>
          <w:rtl/>
        </w:rPr>
        <w:t>וכל</w:t>
      </w:r>
      <w:r w:rsidRPr="00D22A82">
        <w:rPr>
          <w:rFonts w:cs="FrankRuehl"/>
          <w:sz w:val="25"/>
          <w:szCs w:val="25"/>
          <w:rtl/>
        </w:rPr>
        <w:t xml:space="preserve"> זכויות היוצרים</w:t>
      </w:r>
      <w:r w:rsidRPr="00D22A82">
        <w:rPr>
          <w:rFonts w:cs="FrankRuehl" w:hint="cs"/>
          <w:sz w:val="25"/>
          <w:szCs w:val="25"/>
          <w:rtl/>
        </w:rPr>
        <w:t xml:space="preserve">, </w:t>
      </w:r>
      <w:r w:rsidRPr="00D22A82">
        <w:rPr>
          <w:rFonts w:cs="FrankRuehl"/>
          <w:sz w:val="25"/>
          <w:szCs w:val="25"/>
          <w:rtl/>
        </w:rPr>
        <w:t xml:space="preserve">זכויות פטנט וכל זכות קניינית או זכות אחרת </w:t>
      </w:r>
      <w:r w:rsidRPr="00D22A82">
        <w:rPr>
          <w:rFonts w:cs="FrankRuehl" w:hint="cs"/>
          <w:sz w:val="25"/>
          <w:szCs w:val="25"/>
          <w:rtl/>
        </w:rPr>
        <w:t>(להלן: "</w:t>
      </w:r>
      <w:r w:rsidRPr="00D22A82">
        <w:rPr>
          <w:rFonts w:cs="FrankRuehl" w:hint="cs"/>
          <w:b/>
          <w:bCs/>
          <w:sz w:val="25"/>
          <w:szCs w:val="25"/>
          <w:rtl/>
        </w:rPr>
        <w:t>התוצרים</w:t>
      </w:r>
      <w:r w:rsidRPr="00D22A82">
        <w:rPr>
          <w:rFonts w:cs="FrankRuehl" w:hint="cs"/>
          <w:sz w:val="25"/>
          <w:szCs w:val="25"/>
          <w:rtl/>
        </w:rPr>
        <w:t>"),</w:t>
      </w:r>
      <w:r w:rsidRPr="00D22A82">
        <w:rPr>
          <w:rFonts w:cs="FrankRuehl"/>
          <w:sz w:val="25"/>
          <w:szCs w:val="25"/>
          <w:rtl/>
        </w:rPr>
        <w:t xml:space="preserve"> יהיו שייכים לרשות ללא כל תמורה נוספת לזו הנקובה בהסכם זה, והספק מוותר בזאת על זכות תביעה בקשר לכך.</w:t>
      </w:r>
    </w:p>
    <w:p w14:paraId="5F365F4D" w14:textId="77777777" w:rsidR="00D22A82" w:rsidRPr="00D22A82" w:rsidRDefault="00D22A82" w:rsidP="00D22A82">
      <w:pPr>
        <w:numPr>
          <w:ilvl w:val="0"/>
          <w:numId w:val="49"/>
        </w:numPr>
        <w:spacing w:before="120" w:after="120" w:line="240" w:lineRule="auto"/>
        <w:jc w:val="both"/>
        <w:rPr>
          <w:rFonts w:cs="FrankRuehl"/>
          <w:sz w:val="25"/>
          <w:szCs w:val="25"/>
        </w:rPr>
      </w:pPr>
      <w:r w:rsidRPr="00D22A82">
        <w:rPr>
          <w:rFonts w:cs="FrankRuehl"/>
          <w:sz w:val="25"/>
          <w:szCs w:val="25"/>
          <w:rtl/>
        </w:rPr>
        <w:t xml:space="preserve">מוסכם ומוצהר בזה כי אין לספק היתר כלשהו לעשות שימוש </w:t>
      </w:r>
      <w:r w:rsidRPr="00D22A82">
        <w:rPr>
          <w:rFonts w:cs="FrankRuehl" w:hint="cs"/>
          <w:sz w:val="25"/>
          <w:szCs w:val="25"/>
          <w:rtl/>
        </w:rPr>
        <w:t>כלשהו</w:t>
      </w:r>
      <w:r w:rsidRPr="00D22A82">
        <w:rPr>
          <w:rFonts w:cs="FrankRuehl"/>
          <w:sz w:val="25"/>
          <w:szCs w:val="25"/>
          <w:rtl/>
        </w:rPr>
        <w:t xml:space="preserve"> בתוצרי</w:t>
      </w:r>
      <w:r w:rsidRPr="00D22A82">
        <w:rPr>
          <w:rFonts w:cs="FrankRuehl" w:hint="cs"/>
          <w:sz w:val="25"/>
          <w:szCs w:val="25"/>
          <w:rtl/>
        </w:rPr>
        <w:t>ם</w:t>
      </w:r>
      <w:r w:rsidRPr="00D22A82">
        <w:rPr>
          <w:rFonts w:cs="FrankRuehl"/>
          <w:sz w:val="25"/>
          <w:szCs w:val="25"/>
          <w:rtl/>
        </w:rPr>
        <w:t xml:space="preserve"> כול</w:t>
      </w:r>
      <w:r w:rsidRPr="00D22A82">
        <w:rPr>
          <w:rFonts w:cs="FrankRuehl" w:hint="cs"/>
          <w:sz w:val="25"/>
          <w:szCs w:val="25"/>
          <w:rtl/>
        </w:rPr>
        <w:t xml:space="preserve">ם </w:t>
      </w:r>
      <w:r w:rsidRPr="00D22A82">
        <w:rPr>
          <w:rFonts w:cs="FrankRuehl"/>
          <w:sz w:val="25"/>
          <w:szCs w:val="25"/>
          <w:rtl/>
        </w:rPr>
        <w:t>או חלק</w:t>
      </w:r>
      <w:r w:rsidRPr="00D22A82">
        <w:rPr>
          <w:rFonts w:cs="FrankRuehl" w:hint="cs"/>
          <w:sz w:val="25"/>
          <w:szCs w:val="25"/>
          <w:rtl/>
        </w:rPr>
        <w:t>ם</w:t>
      </w:r>
      <w:r w:rsidRPr="00D22A82">
        <w:rPr>
          <w:rFonts w:cs="FrankRuehl"/>
          <w:sz w:val="25"/>
          <w:szCs w:val="25"/>
          <w:rtl/>
        </w:rPr>
        <w:t>, במישרין או בעקיפין, בלא לקבל היתר מראש ובכתב על כך מ</w:t>
      </w:r>
      <w:r w:rsidRPr="00D22A82">
        <w:rPr>
          <w:rFonts w:cs="FrankRuehl" w:hint="cs"/>
          <w:sz w:val="25"/>
          <w:szCs w:val="25"/>
          <w:rtl/>
        </w:rPr>
        <w:t xml:space="preserve">נציגי </w:t>
      </w:r>
      <w:r w:rsidRPr="00D22A82">
        <w:rPr>
          <w:rFonts w:cs="FrankRuehl"/>
          <w:sz w:val="25"/>
          <w:szCs w:val="25"/>
          <w:rtl/>
        </w:rPr>
        <w:t>הרשות</w:t>
      </w:r>
      <w:r w:rsidRPr="00D22A82">
        <w:rPr>
          <w:rFonts w:cs="FrankRuehl" w:hint="cs"/>
          <w:sz w:val="25"/>
          <w:szCs w:val="25"/>
          <w:rtl/>
        </w:rPr>
        <w:t>.</w:t>
      </w:r>
    </w:p>
    <w:p w14:paraId="43F2F353" w14:textId="77777777" w:rsidR="00D22A82" w:rsidRPr="00D22A82" w:rsidRDefault="00D22A82" w:rsidP="00D22A82">
      <w:pPr>
        <w:numPr>
          <w:ilvl w:val="0"/>
          <w:numId w:val="49"/>
        </w:numPr>
        <w:spacing w:before="120" w:after="120" w:line="240" w:lineRule="auto"/>
        <w:jc w:val="both"/>
        <w:rPr>
          <w:rFonts w:cs="FrankRuehl"/>
          <w:sz w:val="25"/>
          <w:szCs w:val="25"/>
        </w:rPr>
      </w:pPr>
      <w:r w:rsidRPr="00D22A82">
        <w:rPr>
          <w:rFonts w:cs="FrankRuehl" w:hint="cs"/>
          <w:sz w:val="25"/>
          <w:szCs w:val="25"/>
          <w:rtl/>
        </w:rPr>
        <w:t>כל השירותים שיסופקו על-ידי הספק במסגרת הסכם זה וכל תוצרי השירות ולרבות תוצאות, דו"חות, לומדות ותוכניות העבודה שתופקנה ושתיערכנה ע"י הספק בהתאם להסכם זה וכן שיטות, דרכי עבודה, חומרים, מתקנים, מכונות, תכניות ומפרטיהן, ייצורן ושינוין,</w:t>
      </w:r>
      <w:r w:rsidRPr="00D22A82">
        <w:rPr>
          <w:rFonts w:cs="FrankRuehl"/>
          <w:sz w:val="25"/>
          <w:szCs w:val="25"/>
          <w:rtl/>
        </w:rPr>
        <w:t xml:space="preserve"> </w:t>
      </w:r>
      <w:r w:rsidRPr="00D22A82">
        <w:rPr>
          <w:rFonts w:cs="FrankRuehl" w:hint="cs"/>
          <w:sz w:val="25"/>
          <w:szCs w:val="25"/>
          <w:rtl/>
        </w:rPr>
        <w:t>יחשבו קניינה הבלעדי של הרשות, הכול בכפוף לכל דין, וזולת אם סוכם אחרת בין הצדדים וניתן אישורה של הרשות לכך מראש ובכתב.</w:t>
      </w:r>
    </w:p>
    <w:p w14:paraId="5A6D95A3" w14:textId="77777777" w:rsidR="00D22A82" w:rsidRPr="00D22A82" w:rsidRDefault="00D22A82" w:rsidP="00D22A82">
      <w:pPr>
        <w:numPr>
          <w:ilvl w:val="0"/>
          <w:numId w:val="49"/>
        </w:numPr>
        <w:spacing w:before="120" w:after="120" w:line="240" w:lineRule="auto"/>
        <w:jc w:val="both"/>
        <w:rPr>
          <w:rFonts w:cs="FrankRuehl"/>
          <w:sz w:val="25"/>
          <w:szCs w:val="25"/>
        </w:rPr>
      </w:pPr>
      <w:r w:rsidRPr="00D22A82">
        <w:rPr>
          <w:rFonts w:cs="FrankRuehl" w:hint="cs"/>
          <w:sz w:val="25"/>
          <w:szCs w:val="25"/>
          <w:rtl/>
        </w:rPr>
        <w:t>ז</w:t>
      </w:r>
      <w:r w:rsidRPr="00D22A82">
        <w:rPr>
          <w:rFonts w:cs="FrankRuehl"/>
          <w:sz w:val="25"/>
          <w:szCs w:val="25"/>
          <w:rtl/>
        </w:rPr>
        <w:t xml:space="preserve">כויות היוצרים </w:t>
      </w:r>
      <w:r w:rsidRPr="00D22A82">
        <w:rPr>
          <w:rFonts w:cs="FrankRuehl" w:hint="cs"/>
          <w:sz w:val="25"/>
          <w:szCs w:val="25"/>
          <w:rtl/>
        </w:rPr>
        <w:t>בכל השירותים שיסופקו לרשות במסגרת הסכם זה, לרבות חוות דעת, דו"חות,</w:t>
      </w:r>
      <w:r w:rsidRPr="00D22A82">
        <w:rPr>
          <w:rFonts w:cs="FrankRuehl"/>
          <w:sz w:val="25"/>
          <w:szCs w:val="25"/>
          <w:rtl/>
        </w:rPr>
        <w:t xml:space="preserve"> </w:t>
      </w:r>
      <w:r w:rsidRPr="00D22A82">
        <w:rPr>
          <w:rFonts w:cs="FrankRuehl" w:hint="cs"/>
          <w:sz w:val="25"/>
          <w:szCs w:val="25"/>
          <w:rtl/>
        </w:rPr>
        <w:t xml:space="preserve">מחקרים וכל כיוצא באלה תהיינה </w:t>
      </w:r>
      <w:r w:rsidRPr="00D22A82">
        <w:rPr>
          <w:rFonts w:cs="FrankRuehl"/>
          <w:sz w:val="25"/>
          <w:szCs w:val="25"/>
          <w:rtl/>
        </w:rPr>
        <w:t>שייכות כולן לרשות</w:t>
      </w:r>
      <w:r w:rsidRPr="00D22A82">
        <w:rPr>
          <w:rFonts w:cs="FrankRuehl" w:hint="cs"/>
          <w:sz w:val="25"/>
          <w:szCs w:val="25"/>
          <w:rtl/>
        </w:rPr>
        <w:t xml:space="preserve"> והתמורה שלהלן תיחשב גם תמורה עבור זכויות אלו</w:t>
      </w:r>
      <w:r w:rsidRPr="00D22A82">
        <w:rPr>
          <w:rFonts w:cs="FrankRuehl"/>
          <w:sz w:val="25"/>
          <w:szCs w:val="25"/>
          <w:rtl/>
        </w:rPr>
        <w:t xml:space="preserve">. </w:t>
      </w:r>
    </w:p>
    <w:p w14:paraId="391269EE" w14:textId="77777777" w:rsidR="00D22A82" w:rsidRPr="00D22A82" w:rsidRDefault="00D22A82" w:rsidP="00D22A82">
      <w:pPr>
        <w:numPr>
          <w:ilvl w:val="0"/>
          <w:numId w:val="49"/>
        </w:numPr>
        <w:spacing w:before="120" w:after="120" w:line="240" w:lineRule="auto"/>
        <w:jc w:val="both"/>
        <w:rPr>
          <w:rFonts w:cs="FrankRuehl"/>
          <w:sz w:val="25"/>
          <w:szCs w:val="25"/>
        </w:rPr>
      </w:pPr>
      <w:r w:rsidRPr="00D22A82">
        <w:rPr>
          <w:rFonts w:cs="FrankRuehl"/>
          <w:sz w:val="25"/>
          <w:szCs w:val="25"/>
          <w:rtl/>
        </w:rPr>
        <w:t>הספק מצהיר</w:t>
      </w:r>
      <w:r w:rsidRPr="00D22A82">
        <w:rPr>
          <w:rFonts w:cs="FrankRuehl" w:hint="cs"/>
          <w:sz w:val="25"/>
          <w:szCs w:val="25"/>
          <w:rtl/>
        </w:rPr>
        <w:t>,</w:t>
      </w:r>
      <w:r w:rsidRPr="00D22A82">
        <w:rPr>
          <w:rFonts w:cs="FrankRuehl"/>
          <w:sz w:val="25"/>
          <w:szCs w:val="25"/>
          <w:rtl/>
        </w:rPr>
        <w:t xml:space="preserve"> כי בעת ביצוע העבודה עבור הרשות לא הפר </w:t>
      </w:r>
      <w:r w:rsidRPr="00D22A82">
        <w:rPr>
          <w:rFonts w:cs="FrankRuehl" w:hint="cs"/>
          <w:sz w:val="25"/>
          <w:szCs w:val="25"/>
          <w:rtl/>
        </w:rPr>
        <w:t xml:space="preserve">ולא </w:t>
      </w:r>
      <w:r w:rsidRPr="00D22A82">
        <w:rPr>
          <w:rFonts w:cs="FrankRuehl"/>
          <w:sz w:val="25"/>
          <w:szCs w:val="25"/>
          <w:rtl/>
        </w:rPr>
        <w:t>יפר זכויות יוצרים או פטנט או סוד מסחרי כלשהו, ולא יפגע בזכות כלשהי של צד ג' בקשר לכך.</w:t>
      </w:r>
    </w:p>
    <w:p w14:paraId="12768F87" w14:textId="77777777" w:rsidR="00D22A82" w:rsidRPr="00D22A82" w:rsidRDefault="00D22A82" w:rsidP="00D22A82">
      <w:pPr>
        <w:numPr>
          <w:ilvl w:val="0"/>
          <w:numId w:val="49"/>
        </w:numPr>
        <w:spacing w:before="120" w:after="120" w:line="240" w:lineRule="auto"/>
        <w:jc w:val="both"/>
        <w:rPr>
          <w:rFonts w:cs="FrankRuehl"/>
          <w:sz w:val="25"/>
          <w:szCs w:val="25"/>
        </w:rPr>
      </w:pPr>
      <w:r w:rsidRPr="00D22A82">
        <w:rPr>
          <w:rFonts w:cs="FrankRuehl" w:hint="cs"/>
          <w:sz w:val="25"/>
          <w:szCs w:val="25"/>
          <w:rtl/>
        </w:rPr>
        <w:t>מבלי לגרוע מהוראת ס"ק (ב) דלעיל, מובהר בזה, כי הרשות</w:t>
      </w:r>
      <w:r w:rsidRPr="00D22A82">
        <w:rPr>
          <w:rFonts w:cs="FrankRuehl"/>
          <w:sz w:val="25"/>
          <w:szCs w:val="25"/>
          <w:rtl/>
        </w:rPr>
        <w:t xml:space="preserve"> </w:t>
      </w:r>
      <w:r w:rsidRPr="00D22A82">
        <w:rPr>
          <w:rFonts w:cs="FrankRuehl" w:hint="cs"/>
          <w:sz w:val="25"/>
          <w:szCs w:val="25"/>
          <w:rtl/>
        </w:rPr>
        <w:t>ת</w:t>
      </w:r>
      <w:r w:rsidRPr="00D22A82">
        <w:rPr>
          <w:rFonts w:cs="FrankRuehl"/>
          <w:sz w:val="25"/>
          <w:szCs w:val="25"/>
          <w:rtl/>
        </w:rPr>
        <w:t>היה זכאי</w:t>
      </w:r>
      <w:r w:rsidRPr="00D22A82">
        <w:rPr>
          <w:rFonts w:cs="FrankRuehl" w:hint="cs"/>
          <w:sz w:val="25"/>
          <w:szCs w:val="25"/>
          <w:rtl/>
        </w:rPr>
        <w:t>ת</w:t>
      </w:r>
      <w:r w:rsidRPr="00D22A82">
        <w:rPr>
          <w:rFonts w:cs="FrankRuehl"/>
          <w:sz w:val="25"/>
          <w:szCs w:val="25"/>
          <w:rtl/>
        </w:rPr>
        <w:t xml:space="preserve"> </w:t>
      </w:r>
      <w:r w:rsidRPr="00D22A82">
        <w:rPr>
          <w:rFonts w:cs="FrankRuehl" w:hint="eastAsia"/>
          <w:sz w:val="25"/>
          <w:szCs w:val="25"/>
          <w:rtl/>
        </w:rPr>
        <w:t>לעשות</w:t>
      </w:r>
      <w:r w:rsidRPr="00D22A82">
        <w:rPr>
          <w:rFonts w:cs="FrankRuehl"/>
          <w:sz w:val="25"/>
          <w:szCs w:val="25"/>
          <w:rtl/>
        </w:rPr>
        <w:t xml:space="preserve"> כל שימוש</w:t>
      </w:r>
      <w:r w:rsidRPr="00D22A82">
        <w:rPr>
          <w:rFonts w:cs="FrankRuehl" w:hint="cs"/>
          <w:sz w:val="25"/>
          <w:szCs w:val="25"/>
          <w:rtl/>
        </w:rPr>
        <w:t>,</w:t>
      </w:r>
      <w:r w:rsidRPr="00D22A82">
        <w:rPr>
          <w:rFonts w:cs="FrankRuehl"/>
          <w:sz w:val="25"/>
          <w:szCs w:val="25"/>
          <w:rtl/>
        </w:rPr>
        <w:t xml:space="preserve"> לפי שיקול דעת</w:t>
      </w:r>
      <w:r w:rsidRPr="00D22A82">
        <w:rPr>
          <w:rFonts w:cs="FrankRuehl" w:hint="cs"/>
          <w:sz w:val="25"/>
          <w:szCs w:val="25"/>
          <w:rtl/>
        </w:rPr>
        <w:t>ה</w:t>
      </w:r>
      <w:r w:rsidRPr="00D22A82">
        <w:rPr>
          <w:rFonts w:cs="FrankRuehl"/>
          <w:sz w:val="25"/>
          <w:szCs w:val="25"/>
          <w:rtl/>
        </w:rPr>
        <w:t xml:space="preserve"> </w:t>
      </w:r>
      <w:r w:rsidRPr="00D22A82">
        <w:rPr>
          <w:rFonts w:cs="FrankRuehl" w:hint="cs"/>
          <w:sz w:val="25"/>
          <w:szCs w:val="25"/>
          <w:rtl/>
        </w:rPr>
        <w:t xml:space="preserve">הבלעדי, </w:t>
      </w:r>
      <w:r w:rsidRPr="00D22A82">
        <w:rPr>
          <w:rFonts w:cs="FrankRuehl"/>
          <w:sz w:val="25"/>
          <w:szCs w:val="25"/>
          <w:rtl/>
        </w:rPr>
        <w:t>בתוצרי השירות נ</w:t>
      </w:r>
      <w:r w:rsidRPr="00D22A82">
        <w:rPr>
          <w:rFonts w:cs="FrankRuehl" w:hint="cs"/>
          <w:sz w:val="25"/>
          <w:szCs w:val="25"/>
          <w:rtl/>
        </w:rPr>
        <w:t xml:space="preserve">ושא </w:t>
      </w:r>
      <w:r w:rsidRPr="00D22A82">
        <w:rPr>
          <w:rFonts w:cs="FrankRuehl"/>
          <w:sz w:val="25"/>
          <w:szCs w:val="25"/>
          <w:rtl/>
        </w:rPr>
        <w:t>הסכם</w:t>
      </w:r>
      <w:r w:rsidRPr="00D22A82">
        <w:rPr>
          <w:rFonts w:cs="FrankRuehl" w:hint="cs"/>
          <w:sz w:val="25"/>
          <w:szCs w:val="25"/>
          <w:rtl/>
        </w:rPr>
        <w:t xml:space="preserve"> זה,</w:t>
      </w:r>
      <w:r w:rsidRPr="00D22A82">
        <w:rPr>
          <w:rFonts w:cs="FrankRuehl"/>
          <w:sz w:val="25"/>
          <w:szCs w:val="25"/>
          <w:rtl/>
        </w:rPr>
        <w:t xml:space="preserve"> </w:t>
      </w:r>
      <w:r w:rsidRPr="00D22A82">
        <w:rPr>
          <w:rFonts w:cs="FrankRuehl" w:hint="cs"/>
          <w:sz w:val="25"/>
          <w:szCs w:val="25"/>
          <w:rtl/>
        </w:rPr>
        <w:t xml:space="preserve">במהלך תקופת ההתקשרות ולאחריה, ובכלל זה </w:t>
      </w:r>
      <w:r w:rsidRPr="00D22A82">
        <w:rPr>
          <w:rFonts w:cs="FrankRuehl"/>
          <w:sz w:val="25"/>
          <w:szCs w:val="25"/>
          <w:rtl/>
        </w:rPr>
        <w:t xml:space="preserve">להעבירם לכל </w:t>
      </w:r>
      <w:r w:rsidRPr="00D22A82">
        <w:rPr>
          <w:rFonts w:cs="FrankRuehl" w:hint="eastAsia"/>
          <w:sz w:val="25"/>
          <w:szCs w:val="25"/>
          <w:rtl/>
        </w:rPr>
        <w:t>גורם</w:t>
      </w:r>
      <w:r w:rsidRPr="00D22A82">
        <w:rPr>
          <w:rFonts w:cs="FrankRuehl"/>
          <w:sz w:val="25"/>
          <w:szCs w:val="25"/>
          <w:rtl/>
        </w:rPr>
        <w:t xml:space="preserve"> שהוא ו</w:t>
      </w:r>
      <w:r w:rsidRPr="00D22A82">
        <w:rPr>
          <w:rFonts w:cs="FrankRuehl" w:hint="cs"/>
          <w:sz w:val="25"/>
          <w:szCs w:val="25"/>
          <w:rtl/>
        </w:rPr>
        <w:t>ל</w:t>
      </w:r>
      <w:r w:rsidRPr="00D22A82">
        <w:rPr>
          <w:rFonts w:cs="FrankRuehl"/>
          <w:sz w:val="25"/>
          <w:szCs w:val="25"/>
          <w:rtl/>
        </w:rPr>
        <w:t xml:space="preserve">כל מטרה </w:t>
      </w:r>
      <w:r w:rsidRPr="00D22A82">
        <w:rPr>
          <w:rFonts w:cs="FrankRuehl" w:hint="cs"/>
          <w:sz w:val="25"/>
          <w:szCs w:val="25"/>
          <w:rtl/>
        </w:rPr>
        <w:t>שתמצא לנכון, וזאת מ</w:t>
      </w:r>
      <w:r w:rsidRPr="00D22A82">
        <w:rPr>
          <w:rFonts w:cs="FrankRuehl"/>
          <w:sz w:val="25"/>
          <w:szCs w:val="25"/>
          <w:rtl/>
        </w:rPr>
        <w:t>בלי צורך לבקש רשות מהספק</w:t>
      </w:r>
      <w:r w:rsidRPr="00D22A82">
        <w:rPr>
          <w:rFonts w:cs="FrankRuehl" w:hint="cs"/>
          <w:sz w:val="25"/>
          <w:szCs w:val="25"/>
          <w:rtl/>
        </w:rPr>
        <w:t>, ומ</w:t>
      </w:r>
      <w:r w:rsidRPr="00D22A82">
        <w:rPr>
          <w:rFonts w:cs="FrankRuehl"/>
          <w:sz w:val="25"/>
          <w:szCs w:val="25"/>
          <w:rtl/>
        </w:rPr>
        <w:t xml:space="preserve">בלי שהספק יהיה </w:t>
      </w:r>
      <w:r w:rsidRPr="00D22A82">
        <w:rPr>
          <w:rFonts w:cs="FrankRuehl" w:hint="eastAsia"/>
          <w:sz w:val="25"/>
          <w:szCs w:val="25"/>
          <w:rtl/>
        </w:rPr>
        <w:t>זכאי</w:t>
      </w:r>
      <w:r w:rsidRPr="00D22A82">
        <w:rPr>
          <w:rFonts w:cs="FrankRuehl"/>
          <w:sz w:val="25"/>
          <w:szCs w:val="25"/>
          <w:rtl/>
        </w:rPr>
        <w:t xml:space="preserve"> לכל תמורה או תוספת תמורה בגין שימוש זה</w:t>
      </w:r>
      <w:r w:rsidRPr="00D22A82">
        <w:rPr>
          <w:rFonts w:cs="FrankRuehl" w:hint="cs"/>
          <w:sz w:val="25"/>
          <w:szCs w:val="25"/>
          <w:rtl/>
        </w:rPr>
        <w:t>.</w:t>
      </w:r>
    </w:p>
    <w:p w14:paraId="696CED21" w14:textId="77777777" w:rsidR="00D22A82" w:rsidRPr="00D22A82" w:rsidRDefault="00D22A82" w:rsidP="00D22A82">
      <w:pPr>
        <w:numPr>
          <w:ilvl w:val="0"/>
          <w:numId w:val="49"/>
        </w:numPr>
        <w:spacing w:before="120" w:after="120" w:line="240" w:lineRule="auto"/>
        <w:jc w:val="both"/>
        <w:rPr>
          <w:rFonts w:cs="FrankRuehl"/>
          <w:sz w:val="25"/>
          <w:szCs w:val="25"/>
        </w:rPr>
      </w:pPr>
      <w:r w:rsidRPr="00D22A82">
        <w:rPr>
          <w:rFonts w:cs="FrankRuehl" w:hint="cs"/>
          <w:sz w:val="25"/>
          <w:szCs w:val="25"/>
          <w:rtl/>
        </w:rPr>
        <w:t>הרשות תהיה רשאית לפרסם כל חומר שיימסר לה על-ידי הספק כחלק מהסכם זה, ובלבד שתישמר לספק, או למי שיצר את החומר הזכות המוסרית בו.</w:t>
      </w:r>
    </w:p>
    <w:p w14:paraId="12D208F2" w14:textId="77777777" w:rsidR="00D22A82" w:rsidRPr="00D22A82" w:rsidRDefault="00D22A82" w:rsidP="00D22A82">
      <w:pPr>
        <w:numPr>
          <w:ilvl w:val="0"/>
          <w:numId w:val="49"/>
        </w:numPr>
        <w:spacing w:before="120" w:after="120" w:line="240" w:lineRule="auto"/>
        <w:jc w:val="both"/>
        <w:rPr>
          <w:rFonts w:cs="FrankRuehl"/>
          <w:sz w:val="25"/>
          <w:szCs w:val="25"/>
          <w:rtl/>
        </w:rPr>
      </w:pPr>
      <w:r w:rsidRPr="00D22A82">
        <w:rPr>
          <w:rFonts w:cs="FrankRuehl" w:hint="cs"/>
          <w:sz w:val="25"/>
          <w:szCs w:val="25"/>
          <w:rtl/>
        </w:rPr>
        <w:t>בגמר הסכם זה, מכל סיבה שהיא, הספק יעביר לרשות בצורה מלאה, מסודרת ועניינית את כל הידע והמידע הנמצאים ברשותו בקשר לשירות ולביצוע הסכם זה (להלן: "</w:t>
      </w:r>
      <w:r w:rsidRPr="00D22A82">
        <w:rPr>
          <w:rFonts w:cs="FrankRuehl" w:hint="cs"/>
          <w:b/>
          <w:bCs/>
          <w:sz w:val="25"/>
          <w:szCs w:val="25"/>
          <w:rtl/>
        </w:rPr>
        <w:t>המידע</w:t>
      </w:r>
      <w:r w:rsidRPr="00D22A82">
        <w:rPr>
          <w:rFonts w:cs="FrankRuehl" w:hint="cs"/>
          <w:sz w:val="25"/>
          <w:szCs w:val="25"/>
          <w:rtl/>
        </w:rPr>
        <w:t xml:space="preserve">") לרבות ההנחיות הדרושות להסקת מסקנות הנובעות מן המידע. כל המידע יועבר לרשות או לצד שלישי שייקבע על-ידה, בכל אופן שבו הוא קיים (בכתב, בקבצי מחשב, בע"פ או בכל אופן אחר), בלוח זמנים שייקבע על ידי הרשות באופן מלא ובלעדי, וללא </w:t>
      </w:r>
      <w:r w:rsidRPr="00D22A82">
        <w:rPr>
          <w:rFonts w:cs="FrankRuehl" w:hint="cs"/>
          <w:sz w:val="25"/>
          <w:szCs w:val="25"/>
          <w:rtl/>
        </w:rPr>
        <w:lastRenderedPageBreak/>
        <w:t xml:space="preserve">כל תמורה נוספת. למען הסר ספק, מובהר בזה, כי כל המידע הוא קניינה הבלעדי של הרשות, זולת אם סוכם אחרת בין הצדדים מראש ובכתב. </w:t>
      </w:r>
    </w:p>
    <w:p w14:paraId="1EADEC5B" w14:textId="77777777" w:rsidR="00D22A82" w:rsidRPr="00D22A82" w:rsidRDefault="00D22A82" w:rsidP="00D22A82">
      <w:pPr>
        <w:numPr>
          <w:ilvl w:val="0"/>
          <w:numId w:val="49"/>
        </w:numPr>
        <w:spacing w:before="120" w:after="120" w:line="240" w:lineRule="auto"/>
        <w:jc w:val="both"/>
        <w:rPr>
          <w:rFonts w:cs="FrankRuehl"/>
          <w:sz w:val="25"/>
          <w:szCs w:val="25"/>
        </w:rPr>
      </w:pPr>
      <w:r w:rsidRPr="00D22A82">
        <w:rPr>
          <w:rFonts w:cs="FrankRuehl" w:hint="cs"/>
          <w:sz w:val="25"/>
          <w:szCs w:val="25"/>
          <w:rtl/>
        </w:rPr>
        <w:t xml:space="preserve">הספק מצהיר ומתחייב בזאת כי לא ישמור ברשותו בתום תקופת ההסכם, במישרין או בעקיפין כל מסמך, רשימה, מידע, או חומר אחר שהגיעו אליו בעקבות התקשרותו עם הרשות, למעט מסמכים אותם נדרש הספק לשמור לצורכי תיוק, ארכוב או על פי כל דין, בכפוף לאישור הרשות - באשר לסוג המסמכים </w:t>
      </w:r>
      <w:r w:rsidRPr="00D22A82">
        <w:rPr>
          <w:rFonts w:cs="FrankRuehl"/>
          <w:sz w:val="25"/>
          <w:szCs w:val="25"/>
          <w:rtl/>
        </w:rPr>
        <w:t>-</w:t>
      </w:r>
      <w:r w:rsidRPr="00D22A82">
        <w:rPr>
          <w:rFonts w:cs="FrankRuehl" w:hint="cs"/>
          <w:sz w:val="25"/>
          <w:szCs w:val="25"/>
          <w:rtl/>
        </w:rPr>
        <w:t xml:space="preserve"> מראש ובכתב.</w:t>
      </w:r>
    </w:p>
    <w:p w14:paraId="11511AA1" w14:textId="77777777" w:rsidR="00D22A82" w:rsidRPr="00D22A82" w:rsidRDefault="00D22A82" w:rsidP="00D22A82">
      <w:pPr>
        <w:numPr>
          <w:ilvl w:val="0"/>
          <w:numId w:val="49"/>
        </w:numPr>
        <w:spacing w:before="120" w:after="120" w:line="240" w:lineRule="auto"/>
        <w:jc w:val="both"/>
        <w:rPr>
          <w:rFonts w:cs="FrankRuehl"/>
          <w:sz w:val="25"/>
          <w:szCs w:val="25"/>
          <w:rtl/>
        </w:rPr>
      </w:pPr>
      <w:r w:rsidRPr="00D22A82">
        <w:rPr>
          <w:rFonts w:cs="FrankRuehl"/>
          <w:sz w:val="25"/>
          <w:szCs w:val="25"/>
          <w:rtl/>
        </w:rPr>
        <w:t xml:space="preserve">הספק מתחייב לא לעשות שימוש כלשהו ולא למסור, להעביר, לתרגם או לפרסם תוצאות ביצוע </w:t>
      </w:r>
      <w:r w:rsidRPr="00D22A82">
        <w:rPr>
          <w:rFonts w:cs="FrankRuehl" w:hint="cs"/>
          <w:sz w:val="25"/>
          <w:szCs w:val="25"/>
          <w:rtl/>
        </w:rPr>
        <w:t>מתן השירותים ו</w:t>
      </w:r>
      <w:r w:rsidRPr="00D22A82">
        <w:rPr>
          <w:rFonts w:cs="FrankRuehl"/>
          <w:sz w:val="25"/>
          <w:szCs w:val="25"/>
          <w:rtl/>
        </w:rPr>
        <w:t>ההסכם</w:t>
      </w:r>
      <w:r w:rsidRPr="00D22A82">
        <w:rPr>
          <w:rFonts w:cs="FrankRuehl" w:hint="cs"/>
          <w:sz w:val="25"/>
          <w:szCs w:val="25"/>
          <w:rtl/>
        </w:rPr>
        <w:t>, מידע,</w:t>
      </w:r>
      <w:r w:rsidRPr="00D22A82">
        <w:rPr>
          <w:rFonts w:cs="FrankRuehl"/>
          <w:sz w:val="25"/>
          <w:szCs w:val="25"/>
          <w:rtl/>
        </w:rPr>
        <w:t xml:space="preserve"> או כל פרט אחר אודותיו אלא בכפוף לאישור </w:t>
      </w:r>
      <w:r w:rsidRPr="00D22A82">
        <w:rPr>
          <w:rFonts w:cs="FrankRuehl" w:hint="cs"/>
          <w:sz w:val="25"/>
          <w:szCs w:val="25"/>
          <w:rtl/>
        </w:rPr>
        <w:t>מראש ובכתב של נציגי</w:t>
      </w:r>
      <w:r w:rsidRPr="00D22A82">
        <w:rPr>
          <w:rFonts w:cs="FrankRuehl"/>
          <w:sz w:val="25"/>
          <w:szCs w:val="25"/>
          <w:rtl/>
        </w:rPr>
        <w:t xml:space="preserve"> הרשות ובלבד שבכל העברה, תרגום או פרסום כאמור תצוין העובדה כי ביצוע ההסכם מומן ע"י הרשות, ויוסכם בין הצדדים על התשלומים שתקבל הרשות בגין ההעברה, התרגום או הפרסום כאמור</w:t>
      </w:r>
      <w:r w:rsidRPr="00D22A82">
        <w:rPr>
          <w:rFonts w:cs="FrankRuehl" w:hint="cs"/>
          <w:sz w:val="25"/>
          <w:szCs w:val="25"/>
          <w:rtl/>
        </w:rPr>
        <w:t>.</w:t>
      </w:r>
    </w:p>
    <w:p w14:paraId="6F775579" w14:textId="77777777" w:rsidR="00D22A82" w:rsidRPr="00D22A82" w:rsidRDefault="00D22A82" w:rsidP="00D22A82">
      <w:pPr>
        <w:numPr>
          <w:ilvl w:val="0"/>
          <w:numId w:val="49"/>
        </w:numPr>
        <w:spacing w:before="120" w:after="120" w:line="240" w:lineRule="auto"/>
        <w:jc w:val="both"/>
        <w:rPr>
          <w:rFonts w:cs="FrankRuehl"/>
          <w:sz w:val="25"/>
          <w:szCs w:val="25"/>
          <w:rtl/>
        </w:rPr>
      </w:pPr>
      <w:r w:rsidRPr="00D22A82">
        <w:rPr>
          <w:rFonts w:cs="FrankRuehl"/>
          <w:sz w:val="25"/>
          <w:szCs w:val="25"/>
          <w:rtl/>
        </w:rPr>
        <w:t>הספק מצהיר ומתחייב בזאת כי לצורך מתן השירותים וביצוע העבודה עפ"י הסכם זה הוא יעשה שימוש בתוכנות מחשב מקוריות בלבד ויש לו את כל ההרשאות מהיצרן המקורי המתירות לו לבצע את העבודה בישראל.</w:t>
      </w:r>
    </w:p>
    <w:p w14:paraId="5016EBA2" w14:textId="77777777" w:rsidR="00D22A82" w:rsidRPr="00D22A82" w:rsidRDefault="00D22A82" w:rsidP="00D22A82">
      <w:pPr>
        <w:spacing w:before="120" w:after="120" w:line="240" w:lineRule="auto"/>
        <w:ind w:left="424"/>
        <w:rPr>
          <w:rFonts w:ascii="Times New Roman" w:eastAsia="Times New Roman" w:hAnsi="Times New Roman" w:cs="FrankRuehl"/>
          <w:b/>
          <w:bCs/>
          <w:sz w:val="25"/>
          <w:szCs w:val="25"/>
          <w:rtl/>
        </w:rPr>
      </w:pPr>
      <w:r w:rsidRPr="00D22A82">
        <w:rPr>
          <w:rFonts w:ascii="Times New Roman" w:eastAsia="Times New Roman" w:hAnsi="Times New Roman" w:cs="FrankRuehl"/>
          <w:b/>
          <w:bCs/>
          <w:sz w:val="25"/>
          <w:szCs w:val="25"/>
          <w:rtl/>
        </w:rPr>
        <w:t>סעיף זה הוא מעיקרי ההתקשרות, והפרתו תיחשב כהפרה יסודית של ההסכם.</w:t>
      </w:r>
    </w:p>
    <w:p w14:paraId="1A5A7641" w14:textId="77777777" w:rsidR="00D22A82" w:rsidRPr="00D22A82" w:rsidRDefault="00D22A82" w:rsidP="00D22A82">
      <w:pPr>
        <w:numPr>
          <w:ilvl w:val="0"/>
          <w:numId w:val="40"/>
        </w:numPr>
        <w:spacing w:before="240" w:after="120" w:line="240" w:lineRule="auto"/>
        <w:ind w:left="425" w:hanging="425"/>
        <w:jc w:val="both"/>
        <w:rPr>
          <w:rFonts w:cs="FrankRuehl"/>
          <w:b/>
          <w:bCs/>
          <w:spacing w:val="-4"/>
          <w:sz w:val="25"/>
          <w:szCs w:val="25"/>
          <w:u w:val="single"/>
        </w:rPr>
      </w:pPr>
      <w:r w:rsidRPr="00D22A82">
        <w:rPr>
          <w:rFonts w:cs="FrankRuehl" w:hint="cs"/>
          <w:b/>
          <w:bCs/>
          <w:spacing w:val="-4"/>
          <w:sz w:val="25"/>
          <w:szCs w:val="25"/>
          <w:u w:val="single"/>
          <w:rtl/>
        </w:rPr>
        <w:t>איסור הסבה</w:t>
      </w:r>
    </w:p>
    <w:p w14:paraId="1B774B45" w14:textId="77777777" w:rsidR="00D22A82" w:rsidRPr="00D22A82" w:rsidRDefault="00D22A82" w:rsidP="00D22A82">
      <w:pPr>
        <w:numPr>
          <w:ilvl w:val="0"/>
          <w:numId w:val="48"/>
        </w:numPr>
        <w:spacing w:before="120" w:after="120" w:line="240" w:lineRule="auto"/>
        <w:jc w:val="both"/>
        <w:rPr>
          <w:rFonts w:cs="FrankRuehl"/>
          <w:sz w:val="25"/>
          <w:szCs w:val="25"/>
        </w:rPr>
      </w:pPr>
      <w:r w:rsidRPr="00D22A82">
        <w:rPr>
          <w:rFonts w:cs="FrankRuehl" w:hint="cs"/>
          <w:sz w:val="25"/>
          <w:szCs w:val="25"/>
          <w:rtl/>
        </w:rPr>
        <w:t xml:space="preserve">הספק מתחייב לבצע את השירותים בעצמו וכי מוסכם </w:t>
      </w:r>
      <w:r w:rsidRPr="00D22A82">
        <w:rPr>
          <w:rFonts w:cs="FrankRuehl"/>
          <w:sz w:val="25"/>
          <w:szCs w:val="25"/>
          <w:rtl/>
        </w:rPr>
        <w:t>בזה</w:t>
      </w:r>
      <w:r w:rsidRPr="00D22A82">
        <w:rPr>
          <w:rFonts w:cs="FrankRuehl" w:hint="cs"/>
          <w:sz w:val="25"/>
          <w:szCs w:val="25"/>
          <w:rtl/>
        </w:rPr>
        <w:t>,</w:t>
      </w:r>
      <w:r w:rsidRPr="00D22A82">
        <w:rPr>
          <w:rFonts w:cs="FrankRuehl"/>
          <w:sz w:val="25"/>
          <w:szCs w:val="25"/>
          <w:rtl/>
        </w:rPr>
        <w:t xml:space="preserve"> כי חל איסור מוחלט על הספק להמחות או להסב זכות מזכויותיו על פי הסכם זה או את ביצוע האמור בו או חלקו לאחרים, ללא אישור מראש ובכתב על ידי הרשות.</w:t>
      </w:r>
    </w:p>
    <w:p w14:paraId="4A8F5D9F" w14:textId="77777777" w:rsidR="00D22A82" w:rsidRPr="00D22A82" w:rsidRDefault="00D22A82" w:rsidP="00D22A82">
      <w:pPr>
        <w:numPr>
          <w:ilvl w:val="0"/>
          <w:numId w:val="48"/>
        </w:numPr>
        <w:spacing w:before="120" w:after="120" w:line="240" w:lineRule="auto"/>
        <w:jc w:val="both"/>
        <w:rPr>
          <w:rFonts w:cs="FrankRuehl"/>
          <w:sz w:val="25"/>
          <w:szCs w:val="25"/>
        </w:rPr>
      </w:pPr>
      <w:r w:rsidRPr="00D22A82">
        <w:rPr>
          <w:rFonts w:cs="FrankRuehl" w:hint="cs"/>
          <w:sz w:val="25"/>
          <w:szCs w:val="25"/>
          <w:rtl/>
        </w:rPr>
        <w:t>גם במקרה של הסבת זכויות או חובות יישאר הספק, בכל מקרה, אחראי בפני הרשות לכל עניין הקשור לביצוע הוראות הסכם זה.</w:t>
      </w:r>
    </w:p>
    <w:p w14:paraId="79078881" w14:textId="77777777" w:rsidR="00D22A82" w:rsidRPr="00D22A82" w:rsidRDefault="00D22A82" w:rsidP="00D22A82">
      <w:pPr>
        <w:numPr>
          <w:ilvl w:val="0"/>
          <w:numId w:val="48"/>
        </w:numPr>
        <w:spacing w:before="120" w:after="120" w:line="240" w:lineRule="auto"/>
        <w:jc w:val="both"/>
        <w:rPr>
          <w:rFonts w:cs="FrankRuehl"/>
          <w:sz w:val="25"/>
          <w:szCs w:val="25"/>
          <w:rtl/>
        </w:rPr>
      </w:pPr>
      <w:r w:rsidRPr="00D22A82">
        <w:rPr>
          <w:rFonts w:cs="FrankRuehl"/>
          <w:sz w:val="25"/>
          <w:szCs w:val="25"/>
          <w:rtl/>
        </w:rPr>
        <w:t xml:space="preserve">מוצהר ומוסכם בזה כי לרשות הזכות להסב או להמחות זכויותיה </w:t>
      </w:r>
      <w:r w:rsidRPr="00D22A82">
        <w:rPr>
          <w:rFonts w:cs="FrankRuehl" w:hint="cs"/>
          <w:sz w:val="25"/>
          <w:szCs w:val="25"/>
          <w:rtl/>
        </w:rPr>
        <w:t>עפ"י</w:t>
      </w:r>
      <w:r w:rsidRPr="00D22A82">
        <w:rPr>
          <w:rFonts w:cs="FrankRuehl"/>
          <w:sz w:val="25"/>
          <w:szCs w:val="25"/>
          <w:rtl/>
        </w:rPr>
        <w:t xml:space="preserve"> הסכם זה לאחרים, כולן או מקצתן, </w:t>
      </w:r>
      <w:r w:rsidRPr="00D22A82">
        <w:rPr>
          <w:rFonts w:cs="FrankRuehl" w:hint="cs"/>
          <w:sz w:val="25"/>
          <w:szCs w:val="25"/>
          <w:rtl/>
        </w:rPr>
        <w:t xml:space="preserve">במישרין או בעקיפין, </w:t>
      </w:r>
      <w:r w:rsidRPr="00D22A82">
        <w:rPr>
          <w:rFonts w:cs="FrankRuehl"/>
          <w:sz w:val="25"/>
          <w:szCs w:val="25"/>
          <w:rtl/>
        </w:rPr>
        <w:t>ללא צורך בקבלת אישור כלשהו מהספק או מצד ג' כלשהו.</w:t>
      </w:r>
    </w:p>
    <w:p w14:paraId="310CC4B6" w14:textId="77777777" w:rsidR="00D22A82" w:rsidRPr="00D22A82" w:rsidRDefault="00D22A82" w:rsidP="00D22A82">
      <w:pPr>
        <w:spacing w:before="120" w:after="120" w:line="240" w:lineRule="auto"/>
        <w:ind w:left="424"/>
        <w:rPr>
          <w:rFonts w:ascii="Times New Roman" w:eastAsia="Times New Roman" w:hAnsi="Times New Roman" w:cs="FrankRuehl"/>
          <w:b/>
          <w:bCs/>
          <w:sz w:val="25"/>
          <w:szCs w:val="25"/>
          <w:rtl/>
        </w:rPr>
      </w:pPr>
      <w:r w:rsidRPr="00D22A82">
        <w:rPr>
          <w:rFonts w:ascii="Times New Roman" w:eastAsia="Times New Roman" w:hAnsi="Times New Roman" w:cs="FrankRuehl"/>
          <w:b/>
          <w:bCs/>
          <w:sz w:val="25"/>
          <w:szCs w:val="25"/>
          <w:rtl/>
        </w:rPr>
        <w:t>סעיף זה הוא מעיקרי ההתקשרות, והפרתו תיחשב כהפרה יסודית של ההסכם.</w:t>
      </w:r>
    </w:p>
    <w:p w14:paraId="51E339BB" w14:textId="77777777" w:rsidR="00D22A82" w:rsidRPr="00D22A82" w:rsidRDefault="00D22A82" w:rsidP="00D22A82">
      <w:pPr>
        <w:numPr>
          <w:ilvl w:val="0"/>
          <w:numId w:val="40"/>
        </w:numPr>
        <w:spacing w:before="240" w:after="120" w:line="240" w:lineRule="auto"/>
        <w:ind w:left="425" w:hanging="425"/>
        <w:jc w:val="both"/>
        <w:rPr>
          <w:rFonts w:cs="FrankRuehl"/>
          <w:b/>
          <w:bCs/>
          <w:spacing w:val="-4"/>
          <w:sz w:val="25"/>
          <w:szCs w:val="25"/>
          <w:u w:val="single"/>
        </w:rPr>
      </w:pPr>
      <w:r w:rsidRPr="00D22A82">
        <w:rPr>
          <w:rFonts w:cs="FrankRuehl" w:hint="cs"/>
          <w:b/>
          <w:bCs/>
          <w:spacing w:val="-4"/>
          <w:sz w:val="25"/>
          <w:szCs w:val="25"/>
          <w:u w:val="single"/>
          <w:rtl/>
        </w:rPr>
        <w:t>היתרים, רישיונות ואישורים</w:t>
      </w:r>
    </w:p>
    <w:p w14:paraId="152A9CF1" w14:textId="77777777" w:rsidR="00D22A82" w:rsidRPr="00D22A82" w:rsidRDefault="00D22A82" w:rsidP="00D22A82">
      <w:pPr>
        <w:numPr>
          <w:ilvl w:val="0"/>
          <w:numId w:val="45"/>
        </w:numPr>
        <w:tabs>
          <w:tab w:val="left" w:pos="679"/>
          <w:tab w:val="left" w:pos="9830"/>
        </w:tabs>
        <w:spacing w:before="120" w:after="120" w:line="240" w:lineRule="auto"/>
        <w:ind w:left="679" w:hanging="319"/>
        <w:jc w:val="both"/>
        <w:rPr>
          <w:rFonts w:cs="FrankRuehl"/>
          <w:sz w:val="25"/>
          <w:szCs w:val="25"/>
        </w:rPr>
      </w:pPr>
      <w:r w:rsidRPr="00D22A82">
        <w:rPr>
          <w:rFonts w:cs="FrankRuehl" w:hint="cs"/>
          <w:sz w:val="25"/>
          <w:szCs w:val="25"/>
          <w:rtl/>
        </w:rPr>
        <w:t xml:space="preserve">הספק מצהיר ומתחייב בזה, כי הוא מחזיק במסמכים ובאישורים אשר נדרשים לשם פעילותו במסגרת הסכם זה ולכל פעילות אחרת עפ"י דין כשהם תקפים בהתאם להוראות כל דין לרבות כלל המסמכים והאישורים התקפים מאת הרשויות המוסמכות ולהציגם לרשות בכל עת שיידרש לכך על-ידה. </w:t>
      </w:r>
    </w:p>
    <w:p w14:paraId="1ED39382" w14:textId="77777777" w:rsidR="00D22A82" w:rsidRPr="00D22A82" w:rsidRDefault="00D22A82" w:rsidP="00D22A82">
      <w:pPr>
        <w:numPr>
          <w:ilvl w:val="0"/>
          <w:numId w:val="45"/>
        </w:numPr>
        <w:tabs>
          <w:tab w:val="left" w:pos="679"/>
          <w:tab w:val="left" w:pos="9830"/>
        </w:tabs>
        <w:spacing w:before="120" w:after="120" w:line="240" w:lineRule="auto"/>
        <w:ind w:left="679" w:hanging="319"/>
        <w:jc w:val="both"/>
        <w:rPr>
          <w:rFonts w:cs="FrankRuehl"/>
          <w:sz w:val="25"/>
          <w:szCs w:val="25"/>
        </w:rPr>
      </w:pPr>
      <w:r w:rsidRPr="00D22A82">
        <w:rPr>
          <w:rFonts w:cs="FrankRuehl" w:hint="cs"/>
          <w:sz w:val="25"/>
          <w:szCs w:val="25"/>
          <w:rtl/>
        </w:rPr>
        <w:t>הספק מצהיר ומתחייב בזה להודיע לרשות מיד על כל שינוי שיחול בהיקף הצהרותיו, לרבות על כל צו שניתן כנגדו והאוסר או מגביל את יכולתו ליתן את השירותים בהתאם להסכם זה על נספחיו או חלק מהם.</w:t>
      </w:r>
    </w:p>
    <w:p w14:paraId="35CEA06B" w14:textId="77777777" w:rsidR="00D22A82" w:rsidRPr="00D22A82" w:rsidRDefault="00D22A82" w:rsidP="00D22A82">
      <w:pPr>
        <w:spacing w:before="120" w:after="120" w:line="240" w:lineRule="auto"/>
        <w:ind w:left="424"/>
        <w:rPr>
          <w:rFonts w:ascii="Times New Roman" w:eastAsia="Times New Roman" w:hAnsi="Times New Roman" w:cs="FrankRuehl"/>
          <w:b/>
          <w:bCs/>
          <w:sz w:val="25"/>
          <w:szCs w:val="25"/>
          <w:rtl/>
        </w:rPr>
      </w:pPr>
      <w:r w:rsidRPr="00D22A82">
        <w:rPr>
          <w:rFonts w:ascii="Times New Roman" w:eastAsia="Times New Roman" w:hAnsi="Times New Roman" w:cs="FrankRuehl"/>
          <w:b/>
          <w:bCs/>
          <w:sz w:val="25"/>
          <w:szCs w:val="25"/>
          <w:rtl/>
        </w:rPr>
        <w:t>סעיף זה הוא מעיקרי ההתקשרות, והפרתו תיחשב כהפרה יסודית של ההסכם.</w:t>
      </w:r>
    </w:p>
    <w:p w14:paraId="52ECF991" w14:textId="77777777" w:rsidR="00D22A82" w:rsidRPr="00D22A82" w:rsidRDefault="00D22A82" w:rsidP="00D22A82">
      <w:pPr>
        <w:numPr>
          <w:ilvl w:val="0"/>
          <w:numId w:val="40"/>
        </w:numPr>
        <w:spacing w:after="0" w:line="240" w:lineRule="auto"/>
        <w:ind w:left="423" w:hanging="425"/>
        <w:contextualSpacing/>
        <w:jc w:val="both"/>
        <w:rPr>
          <w:rFonts w:cs="FrankRuehl"/>
          <w:b/>
          <w:bCs/>
          <w:spacing w:val="-4"/>
          <w:sz w:val="25"/>
          <w:szCs w:val="25"/>
          <w:u w:val="single"/>
        </w:rPr>
      </w:pPr>
      <w:r w:rsidRPr="00D22A82">
        <w:rPr>
          <w:rFonts w:cs="FrankRuehl" w:hint="cs"/>
          <w:b/>
          <w:bCs/>
          <w:sz w:val="25"/>
          <w:szCs w:val="25"/>
          <w:u w:val="single"/>
          <w:rtl/>
        </w:rPr>
        <w:t>פיקוח, בקרה ודיווח</w:t>
      </w:r>
    </w:p>
    <w:p w14:paraId="682F2191" w14:textId="77777777" w:rsidR="00D22A82" w:rsidRPr="00D22A82" w:rsidRDefault="00D22A82" w:rsidP="00D22A82">
      <w:pPr>
        <w:numPr>
          <w:ilvl w:val="0"/>
          <w:numId w:val="55"/>
        </w:numPr>
        <w:tabs>
          <w:tab w:val="left" w:pos="679"/>
        </w:tabs>
        <w:spacing w:before="120" w:after="120" w:line="240" w:lineRule="auto"/>
        <w:ind w:left="679" w:hanging="284"/>
        <w:jc w:val="both"/>
        <w:rPr>
          <w:rFonts w:cs="FrankRuehl"/>
          <w:sz w:val="25"/>
          <w:szCs w:val="25"/>
          <w:rtl/>
        </w:rPr>
      </w:pPr>
      <w:r w:rsidRPr="00D22A82">
        <w:rPr>
          <w:rFonts w:cs="FrankRuehl"/>
          <w:sz w:val="25"/>
          <w:szCs w:val="25"/>
          <w:rtl/>
        </w:rPr>
        <w:t xml:space="preserve">מוסכם ומוצהר בזה על הצדדים כי במהלך ביצוע העבודה </w:t>
      </w:r>
      <w:r w:rsidRPr="00D22A82">
        <w:rPr>
          <w:rFonts w:cs="FrankRuehl" w:hint="cs"/>
          <w:sz w:val="25"/>
          <w:szCs w:val="25"/>
          <w:rtl/>
        </w:rPr>
        <w:t>תלוּוינה</w:t>
      </w:r>
      <w:r w:rsidRPr="00D22A82">
        <w:rPr>
          <w:rFonts w:cs="FrankRuehl"/>
          <w:sz w:val="25"/>
          <w:szCs w:val="25"/>
          <w:rtl/>
        </w:rPr>
        <w:t xml:space="preserve"> פעולות הספק בפיקוח ובבקרה מטעמה של הרשות.</w:t>
      </w:r>
    </w:p>
    <w:p w14:paraId="7327951C" w14:textId="77777777" w:rsidR="00D22A82" w:rsidRPr="00D22A82" w:rsidRDefault="00D22A82" w:rsidP="00D22A82">
      <w:pPr>
        <w:numPr>
          <w:ilvl w:val="0"/>
          <w:numId w:val="55"/>
        </w:numPr>
        <w:tabs>
          <w:tab w:val="left" w:pos="679"/>
        </w:tabs>
        <w:spacing w:before="120" w:after="120" w:line="240" w:lineRule="auto"/>
        <w:ind w:left="679" w:hanging="284"/>
        <w:jc w:val="both"/>
        <w:rPr>
          <w:rFonts w:cs="FrankRuehl"/>
          <w:sz w:val="25"/>
          <w:szCs w:val="25"/>
        </w:rPr>
      </w:pPr>
      <w:r w:rsidRPr="00D22A82">
        <w:rPr>
          <w:rFonts w:cs="FrankRuehl" w:hint="cs"/>
          <w:sz w:val="25"/>
          <w:szCs w:val="25"/>
          <w:rtl/>
        </w:rPr>
        <w:t>הרשות ת</w:t>
      </w:r>
      <w:r w:rsidRPr="00D22A82">
        <w:rPr>
          <w:rFonts w:cs="FrankRuehl"/>
          <w:sz w:val="25"/>
          <w:szCs w:val="25"/>
          <w:rtl/>
        </w:rPr>
        <w:t xml:space="preserve">מנה </w:t>
      </w:r>
      <w:r w:rsidRPr="00D22A82">
        <w:rPr>
          <w:rFonts w:cs="FrankRuehl" w:hint="cs"/>
          <w:sz w:val="25"/>
          <w:szCs w:val="25"/>
          <w:rtl/>
        </w:rPr>
        <w:t xml:space="preserve">נציג/ה להתקשרות עם הספקית. </w:t>
      </w:r>
    </w:p>
    <w:p w14:paraId="5090406B" w14:textId="2CBBE9AC" w:rsidR="00D22A82" w:rsidRPr="00D22A82" w:rsidRDefault="00D22A82" w:rsidP="00D22A82">
      <w:pPr>
        <w:overflowPunct w:val="0"/>
        <w:autoSpaceDE w:val="0"/>
        <w:autoSpaceDN w:val="0"/>
        <w:adjustRightInd w:val="0"/>
        <w:spacing w:before="120" w:after="120" w:line="240" w:lineRule="auto"/>
        <w:ind w:left="720"/>
        <w:jc w:val="both"/>
        <w:textAlignment w:val="baseline"/>
        <w:rPr>
          <w:rFonts w:cs="FrankRuehl"/>
          <w:sz w:val="25"/>
          <w:szCs w:val="25"/>
          <w:rtl/>
        </w:rPr>
      </w:pPr>
      <w:r w:rsidRPr="00D22A82">
        <w:rPr>
          <w:rFonts w:cs="FrankRuehl"/>
          <w:sz w:val="25"/>
          <w:szCs w:val="25"/>
          <w:rtl/>
        </w:rPr>
        <w:t>נציג</w:t>
      </w:r>
      <w:r w:rsidRPr="00D22A82">
        <w:rPr>
          <w:rFonts w:cs="FrankRuehl" w:hint="cs"/>
          <w:sz w:val="25"/>
          <w:szCs w:val="25"/>
          <w:rtl/>
        </w:rPr>
        <w:t xml:space="preserve"> </w:t>
      </w:r>
      <w:r w:rsidRPr="00D22A82">
        <w:rPr>
          <w:rFonts w:cs="FrankRuehl"/>
          <w:sz w:val="25"/>
          <w:szCs w:val="25"/>
          <w:rtl/>
        </w:rPr>
        <w:t>הרשות</w:t>
      </w:r>
      <w:r w:rsidRPr="00D22A82">
        <w:rPr>
          <w:rFonts w:cs="FrankRuehl" w:hint="cs"/>
          <w:sz w:val="25"/>
          <w:szCs w:val="25"/>
          <w:rtl/>
        </w:rPr>
        <w:t xml:space="preserve"> להתקשרות זו: </w:t>
      </w:r>
      <w:r w:rsidR="000B0C6D" w:rsidRPr="000B0C6D">
        <w:rPr>
          <w:rFonts w:ascii="Times New Roman" w:hAnsi="Times New Roman" w:cs="FrankRuehl" w:hint="cs"/>
          <w:b/>
          <w:bCs/>
          <w:sz w:val="25"/>
          <w:szCs w:val="25"/>
          <w:rtl/>
        </w:rPr>
        <w:t>מר</w:t>
      </w:r>
      <w:r w:rsidRPr="000B0C6D">
        <w:rPr>
          <w:rFonts w:ascii="Times New Roman" w:hAnsi="Times New Roman" w:cs="FrankRuehl" w:hint="cs"/>
          <w:b/>
          <w:bCs/>
          <w:sz w:val="25"/>
          <w:szCs w:val="25"/>
          <w:rtl/>
        </w:rPr>
        <w:t xml:space="preserve"> </w:t>
      </w:r>
      <w:r w:rsidR="000B0C6D" w:rsidRPr="000B0C6D">
        <w:rPr>
          <w:rFonts w:ascii="Times New Roman" w:hAnsi="Times New Roman" w:cs="FrankRuehl" w:hint="cs"/>
          <w:b/>
          <w:bCs/>
          <w:sz w:val="25"/>
          <w:szCs w:val="25"/>
          <w:rtl/>
        </w:rPr>
        <w:t>יוסי רזניק</w:t>
      </w:r>
      <w:r w:rsidR="000B0C6D" w:rsidRPr="00C05A25">
        <w:rPr>
          <w:rFonts w:ascii="Times New Roman" w:hAnsi="Times New Roman" w:cs="FrankRuehl" w:hint="cs"/>
          <w:b/>
          <w:bCs/>
          <w:sz w:val="25"/>
          <w:szCs w:val="25"/>
          <w:rtl/>
        </w:rPr>
        <w:t xml:space="preserve">, </w:t>
      </w:r>
      <w:r w:rsidR="000B0C6D" w:rsidRPr="00C05A25">
        <w:rPr>
          <w:rFonts w:cs="FrankRuehl"/>
          <w:b/>
          <w:bCs/>
          <w:sz w:val="25"/>
          <w:szCs w:val="25"/>
          <w:rtl/>
        </w:rPr>
        <w:t>מנהל</w:t>
      </w:r>
      <w:r w:rsidR="000B0C6D" w:rsidRPr="000B0C6D">
        <w:rPr>
          <w:rFonts w:cs="FrankRuehl"/>
          <w:b/>
          <w:bCs/>
          <w:sz w:val="25"/>
          <w:szCs w:val="25"/>
          <w:rtl/>
        </w:rPr>
        <w:t xml:space="preserve"> אגף בכיר (טכנולוגיות דיגיטליות ומידע), אגף בכיר טכנולוגיות דיגיטליות ומידע</w:t>
      </w:r>
      <w:r w:rsidR="000B0C6D" w:rsidRPr="000B0C6D">
        <w:rPr>
          <w:rFonts w:cs="FrankRuehl" w:hint="cs"/>
          <w:sz w:val="25"/>
          <w:szCs w:val="25"/>
          <w:rtl/>
        </w:rPr>
        <w:t xml:space="preserve"> </w:t>
      </w:r>
      <w:r w:rsidRPr="00D22A82">
        <w:rPr>
          <w:rFonts w:cs="FrankRuehl" w:hint="cs"/>
          <w:sz w:val="25"/>
          <w:szCs w:val="25"/>
          <w:rtl/>
        </w:rPr>
        <w:t>(להלן: "</w:t>
      </w:r>
      <w:r w:rsidRPr="00D22A82">
        <w:rPr>
          <w:rFonts w:cs="FrankRuehl" w:hint="cs"/>
          <w:b/>
          <w:bCs/>
          <w:sz w:val="25"/>
          <w:szCs w:val="25"/>
          <w:rtl/>
        </w:rPr>
        <w:t>נציג/ת הרשות</w:t>
      </w:r>
      <w:r w:rsidRPr="00D22A82">
        <w:rPr>
          <w:rFonts w:cs="FrankRuehl" w:hint="cs"/>
          <w:sz w:val="25"/>
          <w:szCs w:val="25"/>
          <w:rtl/>
        </w:rPr>
        <w:t>").</w:t>
      </w:r>
    </w:p>
    <w:p w14:paraId="49041C6A" w14:textId="77777777" w:rsidR="00D22A82" w:rsidRPr="00D22A82" w:rsidRDefault="00D22A82" w:rsidP="00D22A82">
      <w:pPr>
        <w:numPr>
          <w:ilvl w:val="0"/>
          <w:numId w:val="55"/>
        </w:numPr>
        <w:tabs>
          <w:tab w:val="left" w:pos="679"/>
        </w:tabs>
        <w:spacing w:before="120" w:after="120" w:line="240" w:lineRule="auto"/>
        <w:ind w:left="679" w:hanging="284"/>
        <w:jc w:val="both"/>
        <w:rPr>
          <w:rFonts w:cs="FrankRuehl"/>
          <w:sz w:val="25"/>
          <w:szCs w:val="25"/>
        </w:rPr>
      </w:pPr>
      <w:r w:rsidRPr="00D22A82">
        <w:rPr>
          <w:rFonts w:cs="FrankRuehl" w:hint="cs"/>
          <w:sz w:val="25"/>
          <w:szCs w:val="25"/>
          <w:rtl/>
        </w:rPr>
        <w:t>הספק מתחייב לפעול בהתאם להנחיות נציג/ת הרשות.</w:t>
      </w:r>
    </w:p>
    <w:p w14:paraId="3DC2FCA7" w14:textId="77777777" w:rsidR="00D22A82" w:rsidRPr="00D22A82" w:rsidRDefault="00D22A82" w:rsidP="00D22A82">
      <w:pPr>
        <w:numPr>
          <w:ilvl w:val="0"/>
          <w:numId w:val="55"/>
        </w:numPr>
        <w:tabs>
          <w:tab w:val="left" w:pos="679"/>
        </w:tabs>
        <w:spacing w:before="120" w:after="120" w:line="240" w:lineRule="auto"/>
        <w:ind w:left="679" w:hanging="284"/>
        <w:jc w:val="both"/>
        <w:rPr>
          <w:rFonts w:cs="FrankRuehl"/>
          <w:sz w:val="25"/>
          <w:szCs w:val="25"/>
        </w:rPr>
      </w:pPr>
      <w:r w:rsidRPr="00D22A82">
        <w:rPr>
          <w:rFonts w:cs="FrankRuehl" w:hint="cs"/>
          <w:sz w:val="25"/>
          <w:szCs w:val="25"/>
          <w:rtl/>
        </w:rPr>
        <w:t>בשים לב לכל האמור במסמכי המכרז ובהסכם זה, ל</w:t>
      </w:r>
      <w:r w:rsidRPr="00D22A82">
        <w:rPr>
          <w:rFonts w:cs="FrankRuehl"/>
          <w:sz w:val="25"/>
          <w:szCs w:val="25"/>
          <w:rtl/>
        </w:rPr>
        <w:t>נציג</w:t>
      </w:r>
      <w:r w:rsidRPr="00D22A82">
        <w:rPr>
          <w:rFonts w:cs="FrankRuehl" w:hint="cs"/>
          <w:sz w:val="25"/>
          <w:szCs w:val="25"/>
          <w:rtl/>
        </w:rPr>
        <w:t>/ת</w:t>
      </w:r>
      <w:r w:rsidRPr="00D22A82">
        <w:rPr>
          <w:rFonts w:cs="FrankRuehl"/>
          <w:sz w:val="25"/>
          <w:szCs w:val="25"/>
          <w:rtl/>
        </w:rPr>
        <w:t xml:space="preserve"> הרשות</w:t>
      </w:r>
      <w:r w:rsidRPr="00D22A82">
        <w:rPr>
          <w:rFonts w:cs="FrankRuehl" w:hint="cs"/>
          <w:sz w:val="25"/>
          <w:szCs w:val="25"/>
          <w:rtl/>
        </w:rPr>
        <w:t>,</w:t>
      </w:r>
      <w:r w:rsidRPr="00D22A82">
        <w:rPr>
          <w:rFonts w:cs="FrankRuehl"/>
          <w:sz w:val="25"/>
          <w:szCs w:val="25"/>
          <w:rtl/>
        </w:rPr>
        <w:t xml:space="preserve"> סמכות מכרעת לקבוע </w:t>
      </w:r>
      <w:r w:rsidRPr="00D22A82">
        <w:rPr>
          <w:rFonts w:cs="FrankRuehl" w:hint="cs"/>
          <w:sz w:val="25"/>
          <w:szCs w:val="25"/>
          <w:rtl/>
        </w:rPr>
        <w:t>ה</w:t>
      </w:r>
      <w:r w:rsidRPr="00D22A82">
        <w:rPr>
          <w:rFonts w:cs="FrankRuehl"/>
          <w:sz w:val="25"/>
          <w:szCs w:val="25"/>
          <w:rtl/>
        </w:rPr>
        <w:t>אם העבודה</w:t>
      </w:r>
      <w:r w:rsidRPr="00D22A82">
        <w:rPr>
          <w:rFonts w:cs="FrankRuehl" w:hint="cs"/>
          <w:sz w:val="25"/>
          <w:szCs w:val="25"/>
          <w:rtl/>
        </w:rPr>
        <w:t>, נושא המכרז והסכם זה,</w:t>
      </w:r>
      <w:r w:rsidRPr="00D22A82">
        <w:rPr>
          <w:rFonts w:cs="FrankRuehl"/>
          <w:sz w:val="25"/>
          <w:szCs w:val="25"/>
          <w:rtl/>
        </w:rPr>
        <w:t xml:space="preserve"> בוצעה כראוי, עפ"י תנאי ההסכם, אם לאו. למען הסר ספק מובהר בז</w:t>
      </w:r>
      <w:r w:rsidRPr="00D22A82">
        <w:rPr>
          <w:rFonts w:cs="FrankRuehl" w:hint="cs"/>
          <w:sz w:val="25"/>
          <w:szCs w:val="25"/>
          <w:rtl/>
        </w:rPr>
        <w:t>ה,</w:t>
      </w:r>
      <w:r w:rsidRPr="00D22A82">
        <w:rPr>
          <w:rFonts w:cs="FrankRuehl"/>
          <w:sz w:val="25"/>
          <w:szCs w:val="25"/>
          <w:rtl/>
        </w:rPr>
        <w:t xml:space="preserve"> כי סמכויות</w:t>
      </w:r>
      <w:r w:rsidRPr="00D22A82">
        <w:rPr>
          <w:rFonts w:cs="FrankRuehl" w:hint="cs"/>
          <w:sz w:val="25"/>
          <w:szCs w:val="25"/>
          <w:rtl/>
        </w:rPr>
        <w:t xml:space="preserve">יו/ה </w:t>
      </w:r>
      <w:r w:rsidRPr="00D22A82">
        <w:rPr>
          <w:rFonts w:cs="FrankRuehl"/>
          <w:sz w:val="25"/>
          <w:szCs w:val="25"/>
          <w:rtl/>
        </w:rPr>
        <w:t>של נציג</w:t>
      </w:r>
      <w:r w:rsidRPr="00D22A82">
        <w:rPr>
          <w:rFonts w:cs="FrankRuehl" w:hint="cs"/>
          <w:sz w:val="25"/>
          <w:szCs w:val="25"/>
          <w:rtl/>
        </w:rPr>
        <w:t>/ת</w:t>
      </w:r>
      <w:r w:rsidRPr="00D22A82">
        <w:rPr>
          <w:rFonts w:cs="FrankRuehl"/>
          <w:sz w:val="25"/>
          <w:szCs w:val="25"/>
          <w:rtl/>
        </w:rPr>
        <w:t xml:space="preserve"> הרשות מוגבלות בכל הקשור להגדלת היקף התמורה הכספית כאמור בהסכם זה. כל הוראה שיש בה משום </w:t>
      </w:r>
      <w:r w:rsidRPr="00D22A82">
        <w:rPr>
          <w:rFonts w:cs="FrankRuehl" w:hint="cs"/>
          <w:sz w:val="25"/>
          <w:szCs w:val="25"/>
          <w:rtl/>
        </w:rPr>
        <w:t xml:space="preserve">שינוי תנאי מתנאי ההסכם או המכרז, ולרבות - </w:t>
      </w:r>
      <w:r w:rsidRPr="00D22A82">
        <w:rPr>
          <w:rFonts w:cs="FrankRuehl"/>
          <w:sz w:val="25"/>
          <w:szCs w:val="25"/>
          <w:rtl/>
        </w:rPr>
        <w:t>הגדלת התמורה</w:t>
      </w:r>
      <w:r w:rsidRPr="00D22A82">
        <w:rPr>
          <w:rFonts w:cs="FrankRuehl" w:hint="cs"/>
          <w:sz w:val="25"/>
          <w:szCs w:val="25"/>
          <w:rtl/>
        </w:rPr>
        <w:t xml:space="preserve"> או חיוב הרשות בחיובים כספיים נוספים </w:t>
      </w:r>
      <w:r w:rsidRPr="00D22A82">
        <w:rPr>
          <w:rFonts w:cs="FrankRuehl" w:hint="cs"/>
          <w:sz w:val="25"/>
          <w:szCs w:val="25"/>
          <w:rtl/>
        </w:rPr>
        <w:lastRenderedPageBreak/>
        <w:t>מעבר למפורט בהסכם זה,</w:t>
      </w:r>
      <w:r w:rsidRPr="00D22A82">
        <w:rPr>
          <w:rFonts w:cs="FrankRuehl"/>
          <w:sz w:val="25"/>
          <w:szCs w:val="25"/>
          <w:rtl/>
        </w:rPr>
        <w:t xml:space="preserve"> תחייב את הצדדים רק משניתנה בכתב ונחתמה ע"י מורש</w:t>
      </w:r>
      <w:r w:rsidRPr="00D22A82">
        <w:rPr>
          <w:rFonts w:cs="FrankRuehl" w:hint="cs"/>
          <w:sz w:val="25"/>
          <w:szCs w:val="25"/>
          <w:rtl/>
        </w:rPr>
        <w:t>י/ות</w:t>
      </w:r>
      <w:r w:rsidRPr="00D22A82">
        <w:rPr>
          <w:rFonts w:cs="FrankRuehl"/>
          <w:sz w:val="25"/>
          <w:szCs w:val="25"/>
          <w:rtl/>
        </w:rPr>
        <w:t xml:space="preserve"> </w:t>
      </w:r>
      <w:r w:rsidRPr="00D22A82">
        <w:rPr>
          <w:rFonts w:cs="FrankRuehl" w:hint="cs"/>
          <w:sz w:val="25"/>
          <w:szCs w:val="25"/>
          <w:rtl/>
        </w:rPr>
        <w:t>ה</w:t>
      </w:r>
      <w:r w:rsidRPr="00D22A82">
        <w:rPr>
          <w:rFonts w:cs="FrankRuehl"/>
          <w:sz w:val="25"/>
          <w:szCs w:val="25"/>
          <w:rtl/>
        </w:rPr>
        <w:t>חתימה של הרשות</w:t>
      </w:r>
      <w:r w:rsidRPr="00D22A82">
        <w:rPr>
          <w:rFonts w:cs="FrankRuehl" w:hint="cs"/>
          <w:sz w:val="25"/>
          <w:szCs w:val="25"/>
          <w:rtl/>
        </w:rPr>
        <w:t>,</w:t>
      </w:r>
      <w:r w:rsidRPr="00D22A82">
        <w:rPr>
          <w:rFonts w:cs="FrankRuehl"/>
          <w:sz w:val="25"/>
          <w:szCs w:val="25"/>
          <w:rtl/>
        </w:rPr>
        <w:t xml:space="preserve"> לרבות חשב </w:t>
      </w:r>
      <w:r w:rsidRPr="00D22A82">
        <w:rPr>
          <w:rFonts w:cs="FrankRuehl" w:hint="cs"/>
          <w:sz w:val="25"/>
          <w:szCs w:val="25"/>
          <w:rtl/>
        </w:rPr>
        <w:t>הרשות</w:t>
      </w:r>
      <w:r w:rsidRPr="00D22A82">
        <w:rPr>
          <w:rFonts w:cs="FrankRuehl"/>
          <w:sz w:val="25"/>
          <w:szCs w:val="25"/>
          <w:rtl/>
        </w:rPr>
        <w:t>.</w:t>
      </w:r>
    </w:p>
    <w:p w14:paraId="7C636CF4" w14:textId="77777777" w:rsidR="00D22A82" w:rsidRPr="00D22A82" w:rsidRDefault="00D22A82" w:rsidP="00D22A82">
      <w:pPr>
        <w:spacing w:before="120" w:after="120" w:line="240" w:lineRule="auto"/>
        <w:ind w:left="424"/>
        <w:rPr>
          <w:rFonts w:ascii="Times New Roman" w:eastAsia="Times New Roman" w:hAnsi="Times New Roman" w:cs="FrankRuehl"/>
          <w:b/>
          <w:bCs/>
          <w:sz w:val="25"/>
          <w:szCs w:val="25"/>
          <w:rtl/>
        </w:rPr>
      </w:pPr>
      <w:r w:rsidRPr="00D22A82">
        <w:rPr>
          <w:rFonts w:ascii="Times New Roman" w:eastAsia="Times New Roman" w:hAnsi="Times New Roman" w:cs="FrankRuehl"/>
          <w:b/>
          <w:bCs/>
          <w:sz w:val="25"/>
          <w:szCs w:val="25"/>
          <w:rtl/>
        </w:rPr>
        <w:t>סעיף זה הוא מעיקרי ההתקשרות, והפרתו תיחשב כהפרה יסודית של ההסכם.</w:t>
      </w:r>
    </w:p>
    <w:p w14:paraId="0D57C820" w14:textId="77777777" w:rsidR="00D22A82" w:rsidRPr="00D22A82" w:rsidRDefault="00D22A82" w:rsidP="00D22A82">
      <w:pPr>
        <w:numPr>
          <w:ilvl w:val="0"/>
          <w:numId w:val="40"/>
        </w:numPr>
        <w:spacing w:before="240" w:after="120" w:line="240" w:lineRule="auto"/>
        <w:ind w:left="425" w:hanging="425"/>
        <w:jc w:val="both"/>
        <w:rPr>
          <w:rFonts w:cs="FrankRuehl"/>
          <w:b/>
          <w:bCs/>
          <w:sz w:val="25"/>
          <w:szCs w:val="25"/>
          <w:u w:val="single"/>
        </w:rPr>
      </w:pPr>
      <w:r w:rsidRPr="00D22A82">
        <w:rPr>
          <w:rFonts w:cs="FrankRuehl" w:hint="cs"/>
          <w:b/>
          <w:bCs/>
          <w:sz w:val="25"/>
          <w:szCs w:val="25"/>
          <w:u w:val="single"/>
          <w:rtl/>
        </w:rPr>
        <w:t>הספק אינו נציג הרשות</w:t>
      </w:r>
    </w:p>
    <w:p w14:paraId="7BA53449" w14:textId="77777777" w:rsidR="00D22A82" w:rsidRPr="00D22A82" w:rsidRDefault="00D22A82" w:rsidP="00D22A82">
      <w:pPr>
        <w:numPr>
          <w:ilvl w:val="0"/>
          <w:numId w:val="37"/>
        </w:numPr>
        <w:tabs>
          <w:tab w:val="num" w:pos="707"/>
          <w:tab w:val="left" w:pos="1320"/>
          <w:tab w:val="left" w:pos="9830"/>
        </w:tabs>
        <w:spacing w:before="120" w:after="120" w:line="240" w:lineRule="auto"/>
        <w:ind w:left="709" w:hanging="284"/>
        <w:jc w:val="both"/>
        <w:rPr>
          <w:rFonts w:cs="FrankRuehl"/>
          <w:sz w:val="25"/>
          <w:szCs w:val="25"/>
        </w:rPr>
      </w:pPr>
      <w:r w:rsidRPr="00D22A82">
        <w:rPr>
          <w:rFonts w:cs="FrankRuehl" w:hint="cs"/>
          <w:sz w:val="25"/>
          <w:szCs w:val="25"/>
          <w:rtl/>
        </w:rPr>
        <w:t xml:space="preserve">הספק מתחייב שלא להציג עצמו כמי שהוא סוכן, שלוח או נציג הרשות או כמי שרשאי לייצגה או לחייבה בעניין כלשהו ומסכים, כי הוא יישא באחריות הבלעדית לכל נזק לרשות או לצד שלישי, הנובע ממצג בניגוד לאמור בסעיף זה. </w:t>
      </w:r>
    </w:p>
    <w:p w14:paraId="0BD3CB5C" w14:textId="77777777" w:rsidR="00D22A82" w:rsidRPr="00D22A82" w:rsidRDefault="00D22A82" w:rsidP="00D22A82">
      <w:pPr>
        <w:numPr>
          <w:ilvl w:val="0"/>
          <w:numId w:val="37"/>
        </w:numPr>
        <w:tabs>
          <w:tab w:val="num" w:pos="707"/>
          <w:tab w:val="left" w:pos="1320"/>
          <w:tab w:val="left" w:pos="9830"/>
        </w:tabs>
        <w:spacing w:before="120" w:after="120" w:line="240" w:lineRule="auto"/>
        <w:ind w:left="709" w:hanging="284"/>
        <w:jc w:val="both"/>
        <w:rPr>
          <w:rFonts w:cs="FrankRuehl"/>
          <w:sz w:val="25"/>
          <w:szCs w:val="25"/>
        </w:rPr>
      </w:pPr>
      <w:r w:rsidRPr="00D22A82">
        <w:rPr>
          <w:rFonts w:cs="FrankRuehl" w:hint="cs"/>
          <w:sz w:val="25"/>
          <w:szCs w:val="25"/>
          <w:rtl/>
        </w:rPr>
        <w:t xml:space="preserve">ייצוג הרשות לכל מטרה שהיא טעון הסמכה מפורשת לכך מראש ובכתב מאת נציגי הרשות. </w:t>
      </w:r>
    </w:p>
    <w:p w14:paraId="572D3F32" w14:textId="77777777" w:rsidR="00D22A82" w:rsidRPr="00D22A82" w:rsidRDefault="00D22A82" w:rsidP="00D22A82">
      <w:pPr>
        <w:numPr>
          <w:ilvl w:val="0"/>
          <w:numId w:val="40"/>
        </w:numPr>
        <w:spacing w:before="240" w:after="120" w:line="240" w:lineRule="auto"/>
        <w:ind w:left="425" w:hanging="425"/>
        <w:jc w:val="both"/>
        <w:rPr>
          <w:rFonts w:cs="FrankRuehl"/>
          <w:b/>
          <w:bCs/>
          <w:sz w:val="25"/>
          <w:szCs w:val="25"/>
          <w:u w:val="single"/>
        </w:rPr>
      </w:pPr>
      <w:r w:rsidRPr="00D22A82">
        <w:rPr>
          <w:rFonts w:cs="FrankRuehl" w:hint="cs"/>
          <w:b/>
          <w:bCs/>
          <w:sz w:val="25"/>
          <w:szCs w:val="25"/>
          <w:u w:val="single"/>
          <w:rtl/>
        </w:rPr>
        <w:t>שמירה על סודיות ושמירת זכויות</w:t>
      </w:r>
    </w:p>
    <w:p w14:paraId="7DDE3288" w14:textId="77777777" w:rsidR="00D22A82" w:rsidRPr="00D22A82" w:rsidRDefault="00D22A82" w:rsidP="00D22A82">
      <w:pPr>
        <w:numPr>
          <w:ilvl w:val="0"/>
          <w:numId w:val="54"/>
        </w:numPr>
        <w:tabs>
          <w:tab w:val="left" w:pos="537"/>
        </w:tabs>
        <w:spacing w:before="120" w:after="120" w:line="240" w:lineRule="auto"/>
        <w:ind w:left="537" w:hanging="284"/>
        <w:jc w:val="both"/>
        <w:rPr>
          <w:rFonts w:cs="FrankRuehl"/>
          <w:sz w:val="25"/>
          <w:szCs w:val="25"/>
        </w:rPr>
      </w:pPr>
      <w:r w:rsidRPr="00D22A82">
        <w:rPr>
          <w:rFonts w:cs="FrankRuehl" w:hint="cs"/>
          <w:sz w:val="25"/>
          <w:szCs w:val="25"/>
          <w:rtl/>
        </w:rPr>
        <w:t xml:space="preserve">הספק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הכללי שיגיעו לידי הספק, עובדיו או מי מטעמו עקב או במהלך ביצוע הסכם זה, לפניו או לאחר מכן </w:t>
      </w:r>
      <w:r w:rsidRPr="00D22A82">
        <w:rPr>
          <w:rFonts w:cs="FrankRuehl"/>
          <w:sz w:val="25"/>
          <w:szCs w:val="25"/>
          <w:rtl/>
        </w:rPr>
        <w:t>-</w:t>
      </w:r>
      <w:r w:rsidRPr="00D22A82">
        <w:rPr>
          <w:rFonts w:cs="FrankRuehl" w:hint="cs"/>
          <w:sz w:val="25"/>
          <w:szCs w:val="25"/>
          <w:rtl/>
        </w:rPr>
        <w:t xml:space="preserve"> ללא אישור הרשות מראש ובכתב (להלן: "</w:t>
      </w:r>
      <w:r w:rsidRPr="00D22A82">
        <w:rPr>
          <w:rFonts w:cs="FrankRuehl" w:hint="cs"/>
          <w:b/>
          <w:bCs/>
          <w:sz w:val="25"/>
          <w:szCs w:val="25"/>
          <w:rtl/>
        </w:rPr>
        <w:t>מידע סודי</w:t>
      </w:r>
      <w:r w:rsidRPr="00D22A82">
        <w:rPr>
          <w:rFonts w:cs="FrankRuehl" w:hint="cs"/>
          <w:sz w:val="25"/>
          <w:szCs w:val="25"/>
          <w:rtl/>
        </w:rPr>
        <w:t xml:space="preserve">"). </w:t>
      </w:r>
    </w:p>
    <w:p w14:paraId="504595A6" w14:textId="77777777" w:rsidR="00D22A82" w:rsidRPr="00D22A82" w:rsidRDefault="00D22A82" w:rsidP="00D22A82">
      <w:pPr>
        <w:numPr>
          <w:ilvl w:val="0"/>
          <w:numId w:val="54"/>
        </w:numPr>
        <w:tabs>
          <w:tab w:val="left" w:pos="537"/>
        </w:tabs>
        <w:spacing w:before="120" w:after="120" w:line="240" w:lineRule="auto"/>
        <w:ind w:left="537" w:hanging="284"/>
        <w:jc w:val="both"/>
        <w:rPr>
          <w:rFonts w:cs="FrankRuehl"/>
          <w:sz w:val="25"/>
          <w:szCs w:val="25"/>
        </w:rPr>
      </w:pPr>
      <w:r w:rsidRPr="00D22A82">
        <w:rPr>
          <w:rFonts w:cs="FrankRuehl" w:hint="cs"/>
          <w:sz w:val="25"/>
          <w:szCs w:val="25"/>
          <w:rtl/>
        </w:rPr>
        <w:t>הספק מתחייב לשמור בתנאים בטוחים כל מידע סודי או מסמך רשמי שיימסרו לו או שיגיעו אליו עקב ביצוע הסכם זה או בתוקף או בקשר עם ביצועו.</w:t>
      </w:r>
    </w:p>
    <w:p w14:paraId="188AE017" w14:textId="77777777" w:rsidR="00D22A82" w:rsidRPr="00D22A82" w:rsidRDefault="00D22A82" w:rsidP="00D22A82">
      <w:pPr>
        <w:numPr>
          <w:ilvl w:val="0"/>
          <w:numId w:val="54"/>
        </w:numPr>
        <w:tabs>
          <w:tab w:val="left" w:pos="537"/>
        </w:tabs>
        <w:spacing w:before="120" w:after="120" w:line="240" w:lineRule="auto"/>
        <w:ind w:left="537" w:hanging="284"/>
        <w:jc w:val="both"/>
        <w:rPr>
          <w:rFonts w:cs="FrankRuehl"/>
          <w:sz w:val="25"/>
          <w:szCs w:val="25"/>
        </w:rPr>
      </w:pPr>
      <w:r w:rsidRPr="00D22A82">
        <w:rPr>
          <w:rFonts w:cs="FrankRuehl"/>
          <w:sz w:val="25"/>
          <w:szCs w:val="25"/>
          <w:rtl/>
        </w:rPr>
        <w:t xml:space="preserve">הספק מתחייב לפעול על פי הנחיות הרשות בכל הקשור להסדרת </w:t>
      </w:r>
      <w:r w:rsidRPr="00D22A82">
        <w:rPr>
          <w:rFonts w:cs="FrankRuehl" w:hint="cs"/>
          <w:sz w:val="25"/>
          <w:szCs w:val="25"/>
          <w:rtl/>
        </w:rPr>
        <w:t>א</w:t>
      </w:r>
      <w:r w:rsidRPr="00D22A82">
        <w:rPr>
          <w:rFonts w:cs="FrankRuehl"/>
          <w:sz w:val="25"/>
          <w:szCs w:val="25"/>
          <w:rtl/>
        </w:rPr>
        <w:t xml:space="preserve">בטחת המידע ונוהלי הגישה למידע, לאיסוף, לסימון, לאימות ולעיבוד נתונים. </w:t>
      </w:r>
      <w:r w:rsidRPr="00D22A82">
        <w:rPr>
          <w:rFonts w:cs="FrankRuehl" w:hint="cs"/>
          <w:sz w:val="25"/>
          <w:szCs w:val="25"/>
          <w:rtl/>
        </w:rPr>
        <w:t>הרשות רשאית להורות לספק ולהנחותו בדבר הסדרים מיוחדים לעניין שמירת סודיות, לרבות קביעת הסדרי בטחון מיוחדים, הסדרי מידור או נהלי עבודה מיוחדים והספק מתחייבת למלא אחר דרישות הרשות בנדון.</w:t>
      </w:r>
    </w:p>
    <w:p w14:paraId="22C3A394" w14:textId="77777777" w:rsidR="00D22A82" w:rsidRPr="00D22A82" w:rsidRDefault="00D22A82" w:rsidP="00D22A82">
      <w:pPr>
        <w:numPr>
          <w:ilvl w:val="0"/>
          <w:numId w:val="54"/>
        </w:numPr>
        <w:tabs>
          <w:tab w:val="left" w:pos="537"/>
        </w:tabs>
        <w:spacing w:before="120" w:after="120" w:line="240" w:lineRule="auto"/>
        <w:ind w:left="537" w:hanging="284"/>
        <w:jc w:val="both"/>
        <w:rPr>
          <w:rFonts w:cs="FrankRuehl"/>
          <w:sz w:val="25"/>
          <w:szCs w:val="25"/>
        </w:rPr>
      </w:pPr>
      <w:r w:rsidRPr="00D22A82">
        <w:rPr>
          <w:rFonts w:cs="FrankRuehl" w:hint="cs"/>
          <w:sz w:val="25"/>
          <w:szCs w:val="25"/>
          <w:rtl/>
        </w:rPr>
        <w:t xml:space="preserve">בין היתר, מסכים הספק לתנאים הבאים: </w:t>
      </w:r>
    </w:p>
    <w:p w14:paraId="46673AB5" w14:textId="77777777" w:rsidR="00D22A82" w:rsidRPr="00D22A82" w:rsidRDefault="00D22A82" w:rsidP="00D22A82">
      <w:pPr>
        <w:numPr>
          <w:ilvl w:val="1"/>
          <w:numId w:val="37"/>
        </w:numPr>
        <w:tabs>
          <w:tab w:val="left" w:pos="537"/>
          <w:tab w:val="num" w:pos="1084"/>
        </w:tabs>
        <w:spacing w:before="120" w:after="120" w:line="240" w:lineRule="auto"/>
        <w:ind w:left="904"/>
        <w:jc w:val="both"/>
        <w:rPr>
          <w:rFonts w:cs="FrankRuehl"/>
          <w:sz w:val="25"/>
          <w:szCs w:val="25"/>
        </w:rPr>
      </w:pPr>
      <w:r w:rsidRPr="00D22A82">
        <w:rPr>
          <w:rFonts w:cs="FrankRuehl"/>
          <w:sz w:val="25"/>
          <w:szCs w:val="25"/>
          <w:rtl/>
        </w:rPr>
        <w:t>כל כניסה למתחמים המחייבים עמידה בסיווג בטחוני (לצורך עבודה טכנית) ו/או חשיפה לחומרים מסווגים ברשות המים-מותנים בעמידה או בהצגת סיווג בטחוני בתוקף (סב"ט) של היועץ</w:t>
      </w:r>
      <w:r w:rsidRPr="00D22A82">
        <w:rPr>
          <w:rFonts w:cs="FrankRuehl" w:hint="cs"/>
          <w:sz w:val="25"/>
          <w:szCs w:val="25"/>
          <w:rtl/>
        </w:rPr>
        <w:t>/ת</w:t>
      </w:r>
      <w:r w:rsidRPr="00D22A82">
        <w:rPr>
          <w:rFonts w:cs="FrankRuehl"/>
          <w:sz w:val="25"/>
          <w:szCs w:val="25"/>
          <w:rtl/>
        </w:rPr>
        <w:t xml:space="preserve"> לרמה 6.</w:t>
      </w:r>
    </w:p>
    <w:p w14:paraId="014418B6" w14:textId="77777777" w:rsidR="00D22A82" w:rsidRPr="00D22A82" w:rsidRDefault="00D22A82" w:rsidP="00D22A82">
      <w:pPr>
        <w:numPr>
          <w:ilvl w:val="1"/>
          <w:numId w:val="37"/>
        </w:numPr>
        <w:tabs>
          <w:tab w:val="left" w:pos="537"/>
          <w:tab w:val="num" w:pos="1084"/>
        </w:tabs>
        <w:spacing w:before="120" w:after="120" w:line="240" w:lineRule="auto"/>
        <w:ind w:left="904"/>
        <w:jc w:val="both"/>
        <w:rPr>
          <w:rFonts w:cs="FrankRuehl"/>
          <w:sz w:val="25"/>
          <w:szCs w:val="25"/>
        </w:rPr>
      </w:pPr>
      <w:r w:rsidRPr="00D22A82">
        <w:rPr>
          <w:rFonts w:cs="FrankRuehl"/>
          <w:sz w:val="25"/>
          <w:szCs w:val="25"/>
          <w:rtl/>
        </w:rPr>
        <w:t xml:space="preserve">בהתאם לנוהל יה"ב 5.19 שרשרת אספקה, </w:t>
      </w:r>
      <w:r w:rsidRPr="00D22A82">
        <w:rPr>
          <w:rFonts w:cs="FrankRuehl" w:hint="cs"/>
          <w:sz w:val="25"/>
          <w:szCs w:val="25"/>
          <w:rtl/>
        </w:rPr>
        <w:t>י</w:t>
      </w:r>
      <w:r w:rsidRPr="00D22A82">
        <w:rPr>
          <w:rFonts w:cs="FrankRuehl"/>
          <w:sz w:val="25"/>
          <w:szCs w:val="25"/>
          <w:rtl/>
        </w:rPr>
        <w:t xml:space="preserve">חויב הספק לעמוד ברמה </w:t>
      </w:r>
      <w:r w:rsidRPr="00C05A25">
        <w:rPr>
          <w:rFonts w:cs="FrankRuehl"/>
          <w:sz w:val="25"/>
          <w:szCs w:val="25"/>
        </w:rPr>
        <w:t>B</w:t>
      </w:r>
      <w:r w:rsidRPr="00C05A25">
        <w:rPr>
          <w:rFonts w:cs="FrankRuehl"/>
          <w:sz w:val="25"/>
          <w:szCs w:val="25"/>
          <w:rtl/>
        </w:rPr>
        <w:t xml:space="preserve"> / </w:t>
      </w:r>
      <w:r w:rsidRPr="00C05A25">
        <w:rPr>
          <w:rFonts w:cs="FrankRuehl"/>
          <w:sz w:val="25"/>
          <w:szCs w:val="25"/>
        </w:rPr>
        <w:t>C</w:t>
      </w:r>
      <w:r w:rsidRPr="00D22A82">
        <w:rPr>
          <w:rFonts w:cs="FrankRuehl"/>
          <w:sz w:val="25"/>
          <w:szCs w:val="25"/>
          <w:rtl/>
        </w:rPr>
        <w:t xml:space="preserve"> </w:t>
      </w:r>
      <w:r w:rsidRPr="00D22A82">
        <w:rPr>
          <w:rFonts w:cs="FrankRuehl" w:hint="eastAsia"/>
          <w:sz w:val="25"/>
          <w:szCs w:val="25"/>
          <w:rtl/>
        </w:rPr>
        <w:t>ע</w:t>
      </w:r>
      <w:r w:rsidRPr="00D22A82">
        <w:rPr>
          <w:rFonts w:cs="FrankRuehl"/>
          <w:sz w:val="25"/>
          <w:szCs w:val="25"/>
          <w:rtl/>
        </w:rPr>
        <w:t xml:space="preserve">"פ </w:t>
      </w:r>
      <w:r w:rsidRPr="00D22A82">
        <w:rPr>
          <w:rFonts w:cs="FrankRuehl" w:hint="cs"/>
          <w:sz w:val="25"/>
          <w:szCs w:val="25"/>
          <w:rtl/>
        </w:rPr>
        <w:t xml:space="preserve">הגדרת נציג/ת הרשות, </w:t>
      </w:r>
      <w:r w:rsidRPr="00D22A82">
        <w:rPr>
          <w:rFonts w:cs="FrankRuehl"/>
          <w:sz w:val="25"/>
          <w:szCs w:val="25"/>
          <w:rtl/>
        </w:rPr>
        <w:t>ולפעול בהתאם במערכת יוב"ל.</w:t>
      </w:r>
    </w:p>
    <w:p w14:paraId="2C74A143" w14:textId="77777777" w:rsidR="00D22A82" w:rsidRPr="00C05A25" w:rsidRDefault="00D22A82" w:rsidP="00D22A82">
      <w:pPr>
        <w:numPr>
          <w:ilvl w:val="1"/>
          <w:numId w:val="37"/>
        </w:numPr>
        <w:tabs>
          <w:tab w:val="left" w:pos="537"/>
          <w:tab w:val="num" w:pos="1084"/>
        </w:tabs>
        <w:spacing w:before="120" w:after="120" w:line="240" w:lineRule="auto"/>
        <w:ind w:left="904"/>
        <w:jc w:val="both"/>
        <w:rPr>
          <w:rFonts w:cs="FrankRuehl"/>
          <w:sz w:val="25"/>
          <w:szCs w:val="25"/>
          <w:rtl/>
        </w:rPr>
      </w:pPr>
      <w:r w:rsidRPr="00C05A25">
        <w:rPr>
          <w:rFonts w:cs="FrankRuehl" w:hint="cs"/>
          <w:sz w:val="25"/>
          <w:szCs w:val="25"/>
          <w:rtl/>
        </w:rPr>
        <w:t xml:space="preserve">הספק מתחייב למלא כנדרש ולחתום </w:t>
      </w:r>
      <w:r w:rsidRPr="00C05A25">
        <w:rPr>
          <w:rFonts w:cs="FrankRuehl" w:hint="eastAsia"/>
          <w:sz w:val="25"/>
          <w:szCs w:val="25"/>
          <w:rtl/>
        </w:rPr>
        <w:t>על</w:t>
      </w:r>
      <w:r w:rsidRPr="00C05A25">
        <w:rPr>
          <w:rFonts w:cs="FrankRuehl"/>
          <w:sz w:val="25"/>
          <w:szCs w:val="25"/>
          <w:rtl/>
        </w:rPr>
        <w:t xml:space="preserve"> </w:t>
      </w:r>
      <w:r w:rsidRPr="00C05A25">
        <w:rPr>
          <w:rFonts w:cs="FrankRuehl" w:hint="eastAsia"/>
          <w:sz w:val="25"/>
          <w:szCs w:val="25"/>
          <w:rtl/>
        </w:rPr>
        <w:t>הצהרה</w:t>
      </w:r>
      <w:r w:rsidRPr="00C05A25">
        <w:rPr>
          <w:rFonts w:cs="FrankRuehl"/>
          <w:sz w:val="25"/>
          <w:szCs w:val="25"/>
          <w:rtl/>
        </w:rPr>
        <w:t xml:space="preserve"> </w:t>
      </w:r>
      <w:r w:rsidRPr="00C05A25">
        <w:rPr>
          <w:rFonts w:cs="FrankRuehl" w:hint="eastAsia"/>
          <w:sz w:val="25"/>
          <w:szCs w:val="25"/>
          <w:rtl/>
        </w:rPr>
        <w:t>על</w:t>
      </w:r>
      <w:r w:rsidRPr="00C05A25">
        <w:rPr>
          <w:rFonts w:cs="FrankRuehl"/>
          <w:sz w:val="25"/>
          <w:szCs w:val="25"/>
          <w:rtl/>
        </w:rPr>
        <w:t xml:space="preserve"> </w:t>
      </w:r>
      <w:r w:rsidRPr="00C05A25">
        <w:rPr>
          <w:rFonts w:cs="FrankRuehl" w:hint="eastAsia"/>
          <w:sz w:val="25"/>
          <w:szCs w:val="25"/>
          <w:rtl/>
        </w:rPr>
        <w:t>שרשרת</w:t>
      </w:r>
      <w:r w:rsidRPr="00C05A25">
        <w:rPr>
          <w:rFonts w:cs="FrankRuehl"/>
          <w:sz w:val="25"/>
          <w:szCs w:val="25"/>
          <w:rtl/>
        </w:rPr>
        <w:t xml:space="preserve"> </w:t>
      </w:r>
      <w:r w:rsidRPr="00C05A25">
        <w:rPr>
          <w:rFonts w:cs="FrankRuehl" w:hint="eastAsia"/>
          <w:sz w:val="25"/>
          <w:szCs w:val="25"/>
          <w:rtl/>
        </w:rPr>
        <w:t>אספקה</w:t>
      </w:r>
      <w:r w:rsidRPr="00C05A25">
        <w:rPr>
          <w:rFonts w:cs="FrankRuehl"/>
          <w:sz w:val="25"/>
          <w:szCs w:val="25"/>
          <w:rtl/>
        </w:rPr>
        <w:t xml:space="preserve"> </w:t>
      </w:r>
      <w:r w:rsidRPr="00C05A25">
        <w:rPr>
          <w:rFonts w:cs="FrankRuehl" w:hint="eastAsia"/>
          <w:sz w:val="25"/>
          <w:szCs w:val="25"/>
          <w:rtl/>
        </w:rPr>
        <w:t>לאבטחת</w:t>
      </w:r>
      <w:r w:rsidRPr="00C05A25">
        <w:rPr>
          <w:rFonts w:cs="FrankRuehl"/>
          <w:sz w:val="25"/>
          <w:szCs w:val="25"/>
          <w:rtl/>
        </w:rPr>
        <w:t xml:space="preserve"> </w:t>
      </w:r>
      <w:r w:rsidRPr="00C05A25">
        <w:rPr>
          <w:rFonts w:cs="FrankRuehl" w:hint="eastAsia"/>
          <w:sz w:val="25"/>
          <w:szCs w:val="25"/>
          <w:rtl/>
        </w:rPr>
        <w:t>מידע</w:t>
      </w:r>
      <w:r w:rsidRPr="00C05A25">
        <w:rPr>
          <w:rFonts w:cs="FrankRuehl"/>
          <w:sz w:val="25"/>
          <w:szCs w:val="25"/>
          <w:rtl/>
        </w:rPr>
        <w:t xml:space="preserve"> </w:t>
      </w:r>
      <w:r w:rsidRPr="00C05A25">
        <w:rPr>
          <w:rFonts w:cs="FrankRuehl" w:hint="eastAsia"/>
          <w:sz w:val="25"/>
          <w:szCs w:val="25"/>
          <w:rtl/>
        </w:rPr>
        <w:t>בנוסח</w:t>
      </w:r>
      <w:r w:rsidRPr="00C05A25">
        <w:rPr>
          <w:rFonts w:cs="FrankRuehl"/>
          <w:sz w:val="25"/>
          <w:szCs w:val="25"/>
          <w:rtl/>
        </w:rPr>
        <w:t xml:space="preserve"> </w:t>
      </w:r>
      <w:r w:rsidRPr="00C05A25">
        <w:rPr>
          <w:rFonts w:cs="FrankRuehl" w:hint="eastAsia"/>
          <w:sz w:val="25"/>
          <w:szCs w:val="25"/>
          <w:rtl/>
        </w:rPr>
        <w:t>המצ</w:t>
      </w:r>
      <w:r w:rsidRPr="00C05A25">
        <w:rPr>
          <w:rFonts w:cs="FrankRuehl"/>
          <w:sz w:val="25"/>
          <w:szCs w:val="25"/>
          <w:rtl/>
        </w:rPr>
        <w:t xml:space="preserve">"ב </w:t>
      </w:r>
      <w:r w:rsidRPr="00C05A25">
        <w:rPr>
          <w:rFonts w:cs="FrankRuehl" w:hint="eastAsia"/>
          <w:sz w:val="25"/>
          <w:szCs w:val="25"/>
          <w:rtl/>
        </w:rPr>
        <w:t>להסכם</w:t>
      </w:r>
      <w:r w:rsidRPr="00C05A25">
        <w:rPr>
          <w:rFonts w:cs="FrankRuehl"/>
          <w:sz w:val="25"/>
          <w:szCs w:val="25"/>
          <w:rtl/>
        </w:rPr>
        <w:t xml:space="preserve"> </w:t>
      </w:r>
      <w:r w:rsidRPr="00C05A25">
        <w:rPr>
          <w:rFonts w:cs="FrankRuehl" w:hint="eastAsia"/>
          <w:sz w:val="25"/>
          <w:szCs w:val="25"/>
          <w:rtl/>
        </w:rPr>
        <w:t>זה</w:t>
      </w:r>
      <w:r w:rsidRPr="00C05A25">
        <w:rPr>
          <w:rFonts w:cs="FrankRuehl"/>
          <w:sz w:val="25"/>
          <w:szCs w:val="25"/>
          <w:rtl/>
        </w:rPr>
        <w:t xml:space="preserve"> </w:t>
      </w:r>
      <w:r w:rsidRPr="00C05A25">
        <w:rPr>
          <w:rFonts w:cs="FrankRuehl" w:hint="eastAsia"/>
          <w:sz w:val="25"/>
          <w:szCs w:val="25"/>
          <w:rtl/>
        </w:rPr>
        <w:t>כ</w:t>
      </w:r>
      <w:r w:rsidRPr="00C05A25">
        <w:rPr>
          <w:rFonts w:cs="FrankRuehl"/>
          <w:sz w:val="25"/>
          <w:szCs w:val="25"/>
          <w:rtl/>
        </w:rPr>
        <w:t>"</w:t>
      </w:r>
      <w:r w:rsidRPr="00C05A25">
        <w:rPr>
          <w:rFonts w:cs="FrankRuehl" w:hint="eastAsia"/>
          <w:b/>
          <w:bCs/>
          <w:sz w:val="25"/>
          <w:szCs w:val="25"/>
          <w:u w:val="single"/>
          <w:rtl/>
        </w:rPr>
        <w:t>נספח</w:t>
      </w:r>
      <w:r w:rsidRPr="00C05A25">
        <w:rPr>
          <w:rFonts w:cs="FrankRuehl"/>
          <w:b/>
          <w:bCs/>
          <w:sz w:val="25"/>
          <w:szCs w:val="25"/>
          <w:u w:val="single"/>
          <w:rtl/>
        </w:rPr>
        <w:t xml:space="preserve"> </w:t>
      </w:r>
      <w:r w:rsidRPr="00C05A25">
        <w:rPr>
          <w:rFonts w:cs="FrankRuehl" w:hint="cs"/>
          <w:b/>
          <w:bCs/>
          <w:sz w:val="25"/>
          <w:szCs w:val="25"/>
          <w:u w:val="single"/>
          <w:rtl/>
        </w:rPr>
        <w:t>ה</w:t>
      </w:r>
      <w:r w:rsidRPr="00C05A25">
        <w:rPr>
          <w:rFonts w:cs="FrankRuehl"/>
          <w:b/>
          <w:bCs/>
          <w:sz w:val="25"/>
          <w:szCs w:val="25"/>
          <w:u w:val="single"/>
          <w:rtl/>
        </w:rPr>
        <w:t>'</w:t>
      </w:r>
      <w:r w:rsidRPr="00C05A25">
        <w:rPr>
          <w:rFonts w:cs="FrankRuehl"/>
          <w:sz w:val="25"/>
          <w:szCs w:val="25"/>
          <w:rtl/>
        </w:rPr>
        <w:t xml:space="preserve">" והמהווה חלק בלתי נפרד הימנו, </w:t>
      </w:r>
      <w:r w:rsidRPr="00C05A25">
        <w:rPr>
          <w:rFonts w:cs="FrankRuehl" w:hint="eastAsia"/>
          <w:sz w:val="25"/>
          <w:szCs w:val="25"/>
          <w:rtl/>
        </w:rPr>
        <w:t>ולצרף</w:t>
      </w:r>
      <w:r w:rsidRPr="00C05A25">
        <w:rPr>
          <w:rFonts w:cs="FrankRuehl"/>
          <w:sz w:val="25"/>
          <w:szCs w:val="25"/>
          <w:rtl/>
        </w:rPr>
        <w:t xml:space="preserve"> </w:t>
      </w:r>
      <w:r w:rsidRPr="00C05A25">
        <w:rPr>
          <w:rFonts w:cs="FrankRuehl" w:hint="eastAsia"/>
          <w:sz w:val="25"/>
          <w:szCs w:val="25"/>
          <w:rtl/>
        </w:rPr>
        <w:t>ראיות</w:t>
      </w:r>
      <w:r w:rsidRPr="00C05A25">
        <w:rPr>
          <w:rFonts w:cs="FrankRuehl"/>
          <w:sz w:val="25"/>
          <w:szCs w:val="25"/>
          <w:rtl/>
        </w:rPr>
        <w:t xml:space="preserve"> </w:t>
      </w:r>
      <w:r w:rsidRPr="00C05A25">
        <w:rPr>
          <w:rFonts w:cs="FrankRuehl" w:hint="eastAsia"/>
          <w:sz w:val="25"/>
          <w:szCs w:val="25"/>
          <w:rtl/>
        </w:rPr>
        <w:t>נדרשות</w:t>
      </w:r>
      <w:r w:rsidRPr="00C05A25">
        <w:rPr>
          <w:rFonts w:cs="FrankRuehl"/>
          <w:sz w:val="25"/>
          <w:szCs w:val="25"/>
          <w:rtl/>
        </w:rPr>
        <w:t xml:space="preserve"> </w:t>
      </w:r>
      <w:r w:rsidRPr="00C05A25">
        <w:rPr>
          <w:rFonts w:cs="FrankRuehl" w:hint="eastAsia"/>
          <w:sz w:val="25"/>
          <w:szCs w:val="25"/>
          <w:rtl/>
        </w:rPr>
        <w:t>לגבי</w:t>
      </w:r>
      <w:r w:rsidRPr="00C05A25">
        <w:rPr>
          <w:rFonts w:cs="FrankRuehl"/>
          <w:sz w:val="25"/>
          <w:szCs w:val="25"/>
          <w:rtl/>
        </w:rPr>
        <w:t xml:space="preserve"> </w:t>
      </w:r>
      <w:r w:rsidRPr="00C05A25">
        <w:rPr>
          <w:rFonts w:cs="FrankRuehl" w:hint="eastAsia"/>
          <w:sz w:val="25"/>
          <w:szCs w:val="25"/>
          <w:rtl/>
        </w:rPr>
        <w:t>כל</w:t>
      </w:r>
      <w:r w:rsidRPr="00C05A25">
        <w:rPr>
          <w:rFonts w:cs="FrankRuehl"/>
          <w:sz w:val="25"/>
          <w:szCs w:val="25"/>
          <w:rtl/>
        </w:rPr>
        <w:t xml:space="preserve"> </w:t>
      </w:r>
      <w:r w:rsidRPr="00C05A25">
        <w:rPr>
          <w:rFonts w:cs="FrankRuehl" w:hint="eastAsia"/>
          <w:sz w:val="25"/>
          <w:szCs w:val="25"/>
          <w:rtl/>
        </w:rPr>
        <w:t>אחת</w:t>
      </w:r>
      <w:r w:rsidRPr="00C05A25">
        <w:rPr>
          <w:rFonts w:cs="FrankRuehl"/>
          <w:sz w:val="25"/>
          <w:szCs w:val="25"/>
          <w:rtl/>
        </w:rPr>
        <w:t xml:space="preserve"> </w:t>
      </w:r>
      <w:r w:rsidRPr="00C05A25">
        <w:rPr>
          <w:rFonts w:cs="FrankRuehl" w:hint="eastAsia"/>
          <w:sz w:val="25"/>
          <w:szCs w:val="25"/>
          <w:rtl/>
        </w:rPr>
        <w:t>מהתשובות</w:t>
      </w:r>
      <w:r w:rsidRPr="00C05A25">
        <w:rPr>
          <w:rFonts w:cs="FrankRuehl"/>
          <w:sz w:val="25"/>
          <w:szCs w:val="25"/>
          <w:rtl/>
        </w:rPr>
        <w:t xml:space="preserve"> ככל שנדרש בנספח. </w:t>
      </w:r>
    </w:p>
    <w:p w14:paraId="115B4217" w14:textId="77777777" w:rsidR="00D22A82" w:rsidRPr="00D22A82" w:rsidRDefault="00D22A82" w:rsidP="00D22A82">
      <w:pPr>
        <w:numPr>
          <w:ilvl w:val="0"/>
          <w:numId w:val="54"/>
        </w:numPr>
        <w:tabs>
          <w:tab w:val="left" w:pos="537"/>
        </w:tabs>
        <w:spacing w:before="120" w:after="120" w:line="240" w:lineRule="auto"/>
        <w:ind w:left="537" w:hanging="284"/>
        <w:jc w:val="both"/>
        <w:rPr>
          <w:rFonts w:cs="FrankRuehl"/>
          <w:sz w:val="25"/>
          <w:szCs w:val="25"/>
        </w:rPr>
      </w:pPr>
      <w:r w:rsidRPr="00D22A82">
        <w:rPr>
          <w:rFonts w:cs="FrankRuehl"/>
          <w:sz w:val="25"/>
          <w:szCs w:val="25"/>
          <w:rtl/>
        </w:rPr>
        <w:t>הספק מצהיר כי ידוע לו שתוצרי ה</w:t>
      </w:r>
      <w:r w:rsidRPr="00D22A82">
        <w:rPr>
          <w:rFonts w:cs="FrankRuehl" w:hint="cs"/>
          <w:sz w:val="25"/>
          <w:szCs w:val="25"/>
          <w:rtl/>
        </w:rPr>
        <w:t>שירותים</w:t>
      </w:r>
      <w:r w:rsidRPr="00D22A82">
        <w:rPr>
          <w:rFonts w:cs="FrankRuehl"/>
          <w:sz w:val="25"/>
          <w:szCs w:val="25"/>
          <w:rtl/>
        </w:rPr>
        <w:t xml:space="preserve"> שעשה עבור הרשות הם ייחודיים לרשות והם סוד עסקי או מסחרי (</w:t>
      </w:r>
      <w:r w:rsidRPr="00D22A82">
        <w:rPr>
          <w:rFonts w:asciiTheme="majorBidi" w:hAnsiTheme="majorBidi" w:cstheme="majorBidi"/>
        </w:rPr>
        <w:t>Trade Secret</w:t>
      </w:r>
      <w:r w:rsidRPr="00D22A82">
        <w:rPr>
          <w:rFonts w:cs="FrankRuehl" w:hint="cs"/>
          <w:sz w:val="25"/>
          <w:szCs w:val="25"/>
          <w:rtl/>
        </w:rPr>
        <w:t>)</w:t>
      </w:r>
      <w:r w:rsidRPr="00D22A82">
        <w:rPr>
          <w:rFonts w:cs="FrankRuehl"/>
          <w:sz w:val="25"/>
          <w:szCs w:val="25"/>
          <w:rtl/>
        </w:rPr>
        <w:t xml:space="preserve"> של הרשות והוא מתחייב שלא למסור</w:t>
      </w:r>
      <w:r w:rsidRPr="00D22A82">
        <w:rPr>
          <w:rFonts w:cs="FrankRuehl" w:hint="cs"/>
          <w:sz w:val="25"/>
          <w:szCs w:val="25"/>
          <w:rtl/>
        </w:rPr>
        <w:t>,</w:t>
      </w:r>
      <w:r w:rsidRPr="00D22A82">
        <w:rPr>
          <w:rFonts w:cs="FrankRuehl"/>
          <w:sz w:val="25"/>
          <w:szCs w:val="25"/>
          <w:rtl/>
        </w:rPr>
        <w:t xml:space="preserve"> להעביר או לפרסם, בין בעצמו ובין באמצעות עובדיו או מי שפועל מטעמו, מידע, מסמך, או חומר כלשהו שיגיעו אליו עקב ביצוע הסכם זה, או אגב ביצועו, ולא לעשות בהם שימוש אחר כלשהו שלא למטרות ביצוע ההסכם אלא כפוף לאישור בכתב של </w:t>
      </w:r>
      <w:r w:rsidRPr="00D22A82">
        <w:rPr>
          <w:rFonts w:cs="FrankRuehl" w:hint="cs"/>
          <w:sz w:val="25"/>
          <w:szCs w:val="25"/>
          <w:rtl/>
        </w:rPr>
        <w:t xml:space="preserve">נציג/ת </w:t>
      </w:r>
      <w:r w:rsidRPr="00D22A82">
        <w:rPr>
          <w:rFonts w:cs="FrankRuehl"/>
          <w:sz w:val="25"/>
          <w:szCs w:val="25"/>
          <w:rtl/>
        </w:rPr>
        <w:t>הרשות.</w:t>
      </w:r>
    </w:p>
    <w:p w14:paraId="7503148D" w14:textId="77777777" w:rsidR="00D22A82" w:rsidRPr="00D22A82" w:rsidRDefault="00D22A82" w:rsidP="00D22A82">
      <w:pPr>
        <w:numPr>
          <w:ilvl w:val="0"/>
          <w:numId w:val="54"/>
        </w:numPr>
        <w:tabs>
          <w:tab w:val="left" w:pos="537"/>
        </w:tabs>
        <w:spacing w:before="120" w:after="120" w:line="240" w:lineRule="auto"/>
        <w:ind w:left="537" w:hanging="284"/>
        <w:jc w:val="both"/>
        <w:rPr>
          <w:rFonts w:cs="FrankRuehl"/>
          <w:sz w:val="25"/>
          <w:szCs w:val="25"/>
        </w:rPr>
      </w:pPr>
      <w:r w:rsidRPr="00D22A82">
        <w:rPr>
          <w:rFonts w:cs="FrankRuehl" w:hint="cs"/>
          <w:sz w:val="25"/>
          <w:szCs w:val="25"/>
          <w:rtl/>
        </w:rPr>
        <w:t>הספק אינו רשאי להשתמש בכל מידע סודי שהגיע אליו עקב ביצוע הסכם זה לצורך או למטרה כלשהי מלבד לביצוע הסכם זה, אלא באישור מראש ובכתב מאת נציגי הרשות המוסמכים. הספק אחראי לכך כי אף אחד מעובדיו או מי הפועל מטעמו לא ישתמשו בכל מסמך או חומר כאמור.</w:t>
      </w:r>
    </w:p>
    <w:p w14:paraId="12386384" w14:textId="77777777" w:rsidR="00D22A82" w:rsidRPr="00D22A82" w:rsidRDefault="00D22A82" w:rsidP="00D22A82">
      <w:pPr>
        <w:numPr>
          <w:ilvl w:val="0"/>
          <w:numId w:val="54"/>
        </w:numPr>
        <w:tabs>
          <w:tab w:val="left" w:pos="537"/>
        </w:tabs>
        <w:spacing w:before="120" w:after="120" w:line="240" w:lineRule="auto"/>
        <w:ind w:left="537" w:hanging="284"/>
        <w:jc w:val="both"/>
        <w:rPr>
          <w:rFonts w:cs="FrankRuehl"/>
          <w:sz w:val="25"/>
          <w:szCs w:val="25"/>
        </w:rPr>
      </w:pPr>
      <w:r w:rsidRPr="00D22A82">
        <w:rPr>
          <w:rFonts w:cs="FrankRuehl"/>
          <w:sz w:val="25"/>
          <w:szCs w:val="25"/>
          <w:rtl/>
        </w:rPr>
        <w:t xml:space="preserve">הספק </w:t>
      </w:r>
      <w:r w:rsidRPr="00D22A82">
        <w:rPr>
          <w:rFonts w:cs="FrankRuehl" w:hint="cs"/>
          <w:sz w:val="25"/>
          <w:szCs w:val="25"/>
          <w:rtl/>
        </w:rPr>
        <w:t xml:space="preserve">מתחייב </w:t>
      </w:r>
      <w:r w:rsidRPr="00D22A82">
        <w:rPr>
          <w:rFonts w:cs="FrankRuehl"/>
          <w:sz w:val="25"/>
          <w:szCs w:val="25"/>
          <w:rtl/>
        </w:rPr>
        <w:t xml:space="preserve">להחזיר לרשות </w:t>
      </w:r>
      <w:r w:rsidRPr="00D22A82">
        <w:rPr>
          <w:rFonts w:cs="FrankRuehl" w:hint="cs"/>
          <w:sz w:val="25"/>
          <w:szCs w:val="25"/>
          <w:rtl/>
        </w:rPr>
        <w:t xml:space="preserve">מיד בתום ביצוע העבודה או עם סיום מתן השירותים מכל סיבה שהיא את כל המידע הסודי שנאסף על-ידו במסגרת מתן השירותים וכן כל מידע, נכס, קובץ מחשב, גלופה, טיוטה וחומר גלם שעל פיהם  ניתנו השירותים וכן </w:t>
      </w:r>
      <w:r w:rsidRPr="00D22A82">
        <w:rPr>
          <w:rFonts w:cs="FrankRuehl"/>
          <w:sz w:val="25"/>
          <w:szCs w:val="25"/>
          <w:rtl/>
        </w:rPr>
        <w:t>כל חומר שקיבל ממנה בעת ביצוע העבודה עפ"י הסכם זה</w:t>
      </w:r>
      <w:r w:rsidRPr="00D22A82">
        <w:rPr>
          <w:rFonts w:cs="FrankRuehl" w:hint="cs"/>
          <w:sz w:val="25"/>
          <w:szCs w:val="25"/>
          <w:rtl/>
        </w:rPr>
        <w:t xml:space="preserve"> ולא להשאיר בידיו כל מידע שהוא שנאסף על-ידו במסגרת מתן השירותים.</w:t>
      </w:r>
      <w:r w:rsidRPr="00D22A82">
        <w:rPr>
          <w:rFonts w:cs="FrankRuehl"/>
          <w:sz w:val="25"/>
          <w:szCs w:val="25"/>
          <w:rtl/>
        </w:rPr>
        <w:t xml:space="preserve"> הספק </w:t>
      </w:r>
      <w:r w:rsidRPr="00D22A82">
        <w:rPr>
          <w:rFonts w:cs="FrankRuehl" w:hint="cs"/>
          <w:sz w:val="25"/>
          <w:szCs w:val="25"/>
          <w:rtl/>
        </w:rPr>
        <w:t xml:space="preserve">יצהיר </w:t>
      </w:r>
      <w:r w:rsidRPr="00D22A82">
        <w:rPr>
          <w:rFonts w:cs="FrankRuehl"/>
          <w:sz w:val="25"/>
          <w:szCs w:val="25"/>
          <w:rtl/>
        </w:rPr>
        <w:t>כי לא נשאר ברשותו שום חומר</w:t>
      </w:r>
      <w:r w:rsidRPr="00D22A82">
        <w:rPr>
          <w:rFonts w:cs="FrankRuehl" w:hint="cs"/>
          <w:sz w:val="25"/>
          <w:szCs w:val="25"/>
          <w:rtl/>
        </w:rPr>
        <w:t xml:space="preserve">, מסמך או </w:t>
      </w:r>
      <w:r w:rsidRPr="00D22A82">
        <w:rPr>
          <w:rFonts w:cs="FrankRuehl"/>
          <w:sz w:val="25"/>
          <w:szCs w:val="25"/>
          <w:rtl/>
        </w:rPr>
        <w:t xml:space="preserve">מידע במדיה מגנטית </w:t>
      </w:r>
      <w:r w:rsidRPr="00D22A82">
        <w:rPr>
          <w:rFonts w:cs="FrankRuehl" w:hint="cs"/>
          <w:sz w:val="25"/>
          <w:szCs w:val="25"/>
          <w:rtl/>
        </w:rPr>
        <w:t>או בכל דרך אחרת למעט מסמכים הדרושים לספק לשם תיוק ארכיוני בלבד, וזאת בכפוף לאישור מראש ובכתב של הרשות באשר לסוגי המסמכים.</w:t>
      </w:r>
    </w:p>
    <w:p w14:paraId="184E8B9C" w14:textId="77777777" w:rsidR="00D22A82" w:rsidRPr="00D22A82" w:rsidRDefault="00D22A82" w:rsidP="00D22A82">
      <w:pPr>
        <w:numPr>
          <w:ilvl w:val="0"/>
          <w:numId w:val="54"/>
        </w:numPr>
        <w:tabs>
          <w:tab w:val="left" w:pos="537"/>
        </w:tabs>
        <w:spacing w:before="120" w:after="120" w:line="240" w:lineRule="auto"/>
        <w:ind w:left="537" w:hanging="284"/>
        <w:jc w:val="both"/>
        <w:rPr>
          <w:rFonts w:cs="FrankRuehl"/>
          <w:sz w:val="25"/>
          <w:szCs w:val="25"/>
        </w:rPr>
      </w:pPr>
      <w:r w:rsidRPr="00D22A82">
        <w:rPr>
          <w:rFonts w:cs="FrankRuehl" w:hint="cs"/>
          <w:sz w:val="25"/>
          <w:szCs w:val="25"/>
          <w:rtl/>
        </w:rPr>
        <w:lastRenderedPageBreak/>
        <w:t>ה</w:t>
      </w:r>
      <w:r w:rsidRPr="00D22A82">
        <w:rPr>
          <w:rFonts w:cs="FrankRuehl"/>
          <w:sz w:val="25"/>
          <w:szCs w:val="25"/>
          <w:rtl/>
        </w:rPr>
        <w:t>ספק מצהיר ומאשר כי הוא מכיר את הוראות חוק הגנת הפרטיות</w:t>
      </w:r>
      <w:r w:rsidRPr="00D22A82">
        <w:rPr>
          <w:rFonts w:cs="FrankRuehl" w:hint="cs"/>
          <w:sz w:val="25"/>
          <w:szCs w:val="25"/>
          <w:rtl/>
        </w:rPr>
        <w:t>,</w:t>
      </w:r>
      <w:r w:rsidRPr="00D22A82">
        <w:rPr>
          <w:rFonts w:cs="FrankRuehl"/>
          <w:sz w:val="25"/>
          <w:szCs w:val="25"/>
          <w:rtl/>
        </w:rPr>
        <w:t xml:space="preserve"> </w:t>
      </w:r>
      <w:r w:rsidRPr="00D22A82">
        <w:rPr>
          <w:rFonts w:cs="FrankRuehl" w:hint="cs"/>
          <w:sz w:val="25"/>
          <w:szCs w:val="25"/>
          <w:rtl/>
        </w:rPr>
        <w:t>התשמ"א</w:t>
      </w:r>
      <w:r w:rsidRPr="00D22A82">
        <w:rPr>
          <w:rFonts w:cs="FrankRuehl"/>
          <w:sz w:val="25"/>
          <w:szCs w:val="25"/>
          <w:rtl/>
        </w:rPr>
        <w:t>-</w:t>
      </w:r>
      <w:r w:rsidRPr="00D22A82">
        <w:rPr>
          <w:rFonts w:cs="FrankRuehl" w:hint="cs"/>
          <w:sz w:val="25"/>
          <w:szCs w:val="25"/>
          <w:rtl/>
        </w:rPr>
        <w:t>1981</w:t>
      </w:r>
      <w:r w:rsidRPr="00D22A82">
        <w:rPr>
          <w:rFonts w:cs="FrankRuehl"/>
          <w:sz w:val="25"/>
          <w:szCs w:val="25"/>
          <w:rtl/>
        </w:rPr>
        <w:t xml:space="preserve"> ותקנותיו והוא יעשה ויפעל כמתחייב מחוקים אלו ומכל חיקוק אחר בתוקף</w:t>
      </w:r>
      <w:r w:rsidRPr="00D22A82">
        <w:rPr>
          <w:rFonts w:cs="FrankRuehl" w:hint="cs"/>
          <w:sz w:val="25"/>
          <w:szCs w:val="25"/>
          <w:rtl/>
        </w:rPr>
        <w:t>,</w:t>
      </w:r>
      <w:r w:rsidRPr="00D22A82">
        <w:rPr>
          <w:rFonts w:cs="FrankRuehl"/>
          <w:sz w:val="25"/>
          <w:szCs w:val="25"/>
          <w:rtl/>
        </w:rPr>
        <w:t xml:space="preserve"> הנוגע לשמירתו וסודיותו של המידע והנתונים שימצאו ברשות</w:t>
      </w:r>
      <w:r w:rsidRPr="00D22A82">
        <w:rPr>
          <w:rFonts w:cs="FrankRuehl" w:hint="cs"/>
          <w:sz w:val="25"/>
          <w:szCs w:val="25"/>
          <w:rtl/>
        </w:rPr>
        <w:t>ו</w:t>
      </w:r>
      <w:r w:rsidRPr="00D22A82">
        <w:rPr>
          <w:rFonts w:cs="FrankRuehl"/>
          <w:sz w:val="25"/>
          <w:szCs w:val="25"/>
          <w:rtl/>
        </w:rPr>
        <w:t>.</w:t>
      </w:r>
      <w:r w:rsidRPr="00D22A82">
        <w:rPr>
          <w:rFonts w:cs="FrankRuehl" w:hint="cs"/>
          <w:sz w:val="25"/>
          <w:szCs w:val="25"/>
          <w:rtl/>
        </w:rPr>
        <w:t xml:space="preserve"> הספק מצהיר בזה, כי ידוע לו שמסירת מידע בניגוד לאמור לעיל מהווה עבירה של חוק העונשין, התשל"ז-1977</w:t>
      </w:r>
      <w:r w:rsidRPr="00D22A82">
        <w:rPr>
          <w:rFonts w:cs="FrankRuehl"/>
          <w:sz w:val="25"/>
          <w:szCs w:val="25"/>
          <w:rtl/>
        </w:rPr>
        <w:t>.</w:t>
      </w:r>
      <w:r w:rsidRPr="00D22A82">
        <w:rPr>
          <w:rFonts w:cs="FrankRuehl" w:hint="cs"/>
          <w:sz w:val="25"/>
          <w:szCs w:val="25"/>
          <w:rtl/>
        </w:rPr>
        <w:t xml:space="preserve"> </w:t>
      </w:r>
    </w:p>
    <w:p w14:paraId="184E8C2F" w14:textId="77777777" w:rsidR="00D22A82" w:rsidRPr="00D22A82" w:rsidRDefault="00D22A82" w:rsidP="00D22A82">
      <w:pPr>
        <w:numPr>
          <w:ilvl w:val="0"/>
          <w:numId w:val="54"/>
        </w:numPr>
        <w:tabs>
          <w:tab w:val="left" w:pos="537"/>
        </w:tabs>
        <w:spacing w:before="120" w:after="120" w:line="240" w:lineRule="auto"/>
        <w:ind w:left="537" w:hanging="284"/>
        <w:jc w:val="both"/>
        <w:rPr>
          <w:rFonts w:cs="FrankRuehl"/>
          <w:sz w:val="25"/>
          <w:szCs w:val="25"/>
        </w:rPr>
      </w:pPr>
      <w:r w:rsidRPr="00D22A82">
        <w:rPr>
          <w:rFonts w:cs="FrankRuehl" w:hint="cs"/>
          <w:sz w:val="25"/>
          <w:szCs w:val="25"/>
          <w:rtl/>
        </w:rPr>
        <w:t>ע</w:t>
      </w:r>
      <w:r w:rsidRPr="00D22A82">
        <w:rPr>
          <w:rFonts w:cs="FrankRuehl"/>
          <w:sz w:val="25"/>
          <w:szCs w:val="25"/>
          <w:rtl/>
        </w:rPr>
        <w:t>ל כל הגורמים מטעם ה</w:t>
      </w:r>
      <w:r w:rsidRPr="00D22A82">
        <w:rPr>
          <w:rFonts w:cs="FrankRuehl" w:hint="cs"/>
          <w:sz w:val="25"/>
          <w:szCs w:val="25"/>
          <w:rtl/>
        </w:rPr>
        <w:t>ספק</w:t>
      </w:r>
      <w:r w:rsidRPr="00D22A82">
        <w:rPr>
          <w:rFonts w:cs="FrankRuehl"/>
          <w:sz w:val="25"/>
          <w:szCs w:val="25"/>
          <w:rtl/>
        </w:rPr>
        <w:t xml:space="preserve"> שלוקחים חלק במתן השירותים לרשות המים בהתקשרות זו לקבל הדרכה פנימית מטעם הספק על שמירה על הסודיות וחשיבותה של אבטחת מידע במהלך ביצוע השירות,</w:t>
      </w:r>
      <w:r w:rsidRPr="00D22A82">
        <w:rPr>
          <w:rFonts w:cs="FrankRuehl" w:hint="cs"/>
          <w:sz w:val="25"/>
          <w:szCs w:val="25"/>
          <w:rtl/>
        </w:rPr>
        <w:t xml:space="preserve"> </w:t>
      </w:r>
      <w:r w:rsidRPr="00D22A82">
        <w:rPr>
          <w:rFonts w:cs="FrankRuehl"/>
          <w:sz w:val="25"/>
          <w:szCs w:val="25"/>
          <w:rtl/>
        </w:rPr>
        <w:t xml:space="preserve">טרם תחילת פעילותם בקשר למתן השירותים בהתקשרות זו. </w:t>
      </w:r>
      <w:r w:rsidRPr="00D22A82">
        <w:rPr>
          <w:rFonts w:cs="FrankRuehl" w:hint="cs"/>
          <w:sz w:val="25"/>
          <w:szCs w:val="25"/>
          <w:rtl/>
        </w:rPr>
        <w:t>הספק מתחייב לחתום ולהחתים את עובדיו המועסקים על פי הסכם זה וכל מי מעובדיו העשוי להיחשף למידע כאמור, על התחייבות לשמירה על סודיות בנוסח המצ"ב להסכם זה כ"</w:t>
      </w:r>
      <w:r w:rsidRPr="00D22A82">
        <w:rPr>
          <w:rFonts w:cs="FrankRuehl" w:hint="cs"/>
          <w:b/>
          <w:bCs/>
          <w:sz w:val="25"/>
          <w:szCs w:val="25"/>
          <w:u w:val="single"/>
          <w:rtl/>
        </w:rPr>
        <w:t>נספח ג'</w:t>
      </w:r>
      <w:r w:rsidRPr="00D22A82">
        <w:rPr>
          <w:rFonts w:cs="FrankRuehl" w:hint="cs"/>
          <w:sz w:val="25"/>
          <w:szCs w:val="25"/>
          <w:rtl/>
        </w:rPr>
        <w:t xml:space="preserve">" והמהווה חלק בלתי נפרד הימנו. </w:t>
      </w:r>
    </w:p>
    <w:p w14:paraId="18649682" w14:textId="77777777" w:rsidR="00D22A82" w:rsidRPr="00D22A82" w:rsidRDefault="00D22A82" w:rsidP="00D22A82">
      <w:pPr>
        <w:numPr>
          <w:ilvl w:val="0"/>
          <w:numId w:val="54"/>
        </w:numPr>
        <w:tabs>
          <w:tab w:val="left" w:pos="537"/>
        </w:tabs>
        <w:spacing w:before="120" w:after="120" w:line="240" w:lineRule="auto"/>
        <w:ind w:left="537" w:hanging="284"/>
        <w:jc w:val="both"/>
        <w:rPr>
          <w:rFonts w:cs="FrankRuehl"/>
          <w:sz w:val="25"/>
          <w:szCs w:val="25"/>
        </w:rPr>
      </w:pPr>
      <w:r w:rsidRPr="00D22A82">
        <w:rPr>
          <w:rFonts w:cs="FrankRuehl"/>
          <w:sz w:val="25"/>
          <w:szCs w:val="25"/>
          <w:rtl/>
        </w:rPr>
        <w:t>מוסכם ומוצהר כי ההתחייבויות ההדדיות שבסעיף זה אינן מוגבלות בזמן ואף יעמדו בתוקפן במקרה של ביטול הסכם זה.</w:t>
      </w:r>
    </w:p>
    <w:p w14:paraId="65EEABE0" w14:textId="77777777" w:rsidR="00D22A82" w:rsidRPr="00D22A82" w:rsidRDefault="00D22A82" w:rsidP="00D22A82">
      <w:pPr>
        <w:spacing w:after="0" w:line="240" w:lineRule="auto"/>
        <w:ind w:left="424"/>
        <w:rPr>
          <w:rFonts w:ascii="Times New Roman" w:eastAsia="Times New Roman" w:hAnsi="Times New Roman" w:cs="FrankRuehl"/>
          <w:b/>
          <w:bCs/>
          <w:sz w:val="25"/>
          <w:szCs w:val="25"/>
          <w:rtl/>
        </w:rPr>
      </w:pPr>
      <w:r w:rsidRPr="00D22A82">
        <w:rPr>
          <w:rFonts w:ascii="Times New Roman" w:eastAsia="Times New Roman" w:hAnsi="Times New Roman" w:cs="FrankRuehl"/>
          <w:b/>
          <w:bCs/>
          <w:sz w:val="25"/>
          <w:szCs w:val="25"/>
          <w:rtl/>
        </w:rPr>
        <w:t>סעיף זה ה</w:t>
      </w:r>
      <w:r w:rsidRPr="00D22A82">
        <w:rPr>
          <w:rFonts w:ascii="Times New Roman" w:eastAsia="Times New Roman" w:hAnsi="Times New Roman" w:cs="FrankRuehl" w:hint="cs"/>
          <w:b/>
          <w:bCs/>
          <w:sz w:val="25"/>
          <w:szCs w:val="25"/>
          <w:rtl/>
        </w:rPr>
        <w:t>וא</w:t>
      </w:r>
      <w:r w:rsidRPr="00D22A82">
        <w:rPr>
          <w:rFonts w:ascii="Times New Roman" w:eastAsia="Times New Roman" w:hAnsi="Times New Roman" w:cs="FrankRuehl"/>
          <w:b/>
          <w:bCs/>
          <w:sz w:val="25"/>
          <w:szCs w:val="25"/>
          <w:rtl/>
        </w:rPr>
        <w:t xml:space="preserve"> מעיקרי ההתקשרות, והפרתו תיחשב כהפרה יסודית של ההסכם.</w:t>
      </w:r>
    </w:p>
    <w:p w14:paraId="1044A87D" w14:textId="77777777" w:rsidR="00D22A82" w:rsidRPr="00D22A82" w:rsidRDefault="00D22A82" w:rsidP="00D22A82">
      <w:pPr>
        <w:numPr>
          <w:ilvl w:val="0"/>
          <w:numId w:val="40"/>
        </w:numPr>
        <w:spacing w:before="240" w:after="120" w:line="240" w:lineRule="auto"/>
        <w:ind w:left="425" w:hanging="425"/>
        <w:jc w:val="both"/>
        <w:rPr>
          <w:rFonts w:cs="FrankRuehl"/>
          <w:b/>
          <w:bCs/>
          <w:sz w:val="25"/>
          <w:szCs w:val="25"/>
          <w:u w:val="single"/>
        </w:rPr>
      </w:pPr>
      <w:r w:rsidRPr="00D22A82">
        <w:rPr>
          <w:rFonts w:cs="FrankRuehl" w:hint="cs"/>
          <w:b/>
          <w:bCs/>
          <w:sz w:val="25"/>
          <w:szCs w:val="25"/>
          <w:u w:val="single"/>
          <w:rtl/>
        </w:rPr>
        <w:t>כלים וחומרים</w:t>
      </w:r>
    </w:p>
    <w:p w14:paraId="35007D68" w14:textId="77777777" w:rsidR="00D22A82" w:rsidRPr="00D22A82" w:rsidRDefault="00D22A82" w:rsidP="00D22A82">
      <w:pPr>
        <w:numPr>
          <w:ilvl w:val="1"/>
          <w:numId w:val="54"/>
        </w:numPr>
        <w:spacing w:before="120" w:after="120" w:line="240" w:lineRule="auto"/>
        <w:ind w:left="709" w:hanging="284"/>
        <w:jc w:val="both"/>
        <w:rPr>
          <w:rFonts w:cs="FrankRuehl"/>
          <w:spacing w:val="-4"/>
          <w:sz w:val="25"/>
          <w:szCs w:val="25"/>
        </w:rPr>
      </w:pPr>
      <w:r w:rsidRPr="00D22A82">
        <w:rPr>
          <w:rFonts w:cs="FrankRuehl" w:hint="cs"/>
          <w:spacing w:val="-4"/>
          <w:sz w:val="25"/>
          <w:szCs w:val="25"/>
          <w:rtl/>
        </w:rPr>
        <w:t>כל הכלים והחומרים הדרושים לשם אספקת השירותים נושא מכרז זה, יירכשו על-ידי הספק ועל חשבונו, אלא אם הוסכם אחרת מראש ובכתב.</w:t>
      </w:r>
    </w:p>
    <w:p w14:paraId="6ED7C8E2" w14:textId="77777777" w:rsidR="00D22A82" w:rsidRPr="00D22A82" w:rsidRDefault="00D22A82" w:rsidP="00D22A82">
      <w:pPr>
        <w:numPr>
          <w:ilvl w:val="1"/>
          <w:numId w:val="54"/>
        </w:numPr>
        <w:spacing w:before="120" w:after="120" w:line="240" w:lineRule="auto"/>
        <w:ind w:left="709" w:hanging="284"/>
        <w:jc w:val="both"/>
        <w:rPr>
          <w:rFonts w:cs="FrankRuehl"/>
          <w:spacing w:val="-4"/>
          <w:sz w:val="25"/>
          <w:szCs w:val="25"/>
        </w:rPr>
      </w:pPr>
      <w:r w:rsidRPr="00D22A82">
        <w:rPr>
          <w:rFonts w:cs="FrankRuehl" w:hint="cs"/>
          <w:spacing w:val="-4"/>
          <w:sz w:val="25"/>
          <w:szCs w:val="25"/>
          <w:rtl/>
        </w:rPr>
        <w:t>כל הכלים והחומרים בהם יעשה הספק שימוש לצורך אספקת השירותים, יהיו מהסוג המתאים ללא סייג לאספקת השירותים בהתאם להסכם זה.</w:t>
      </w:r>
    </w:p>
    <w:p w14:paraId="67427897" w14:textId="77777777" w:rsidR="00D22A82" w:rsidRPr="00D22A82" w:rsidRDefault="00D22A82" w:rsidP="00D22A82">
      <w:pPr>
        <w:numPr>
          <w:ilvl w:val="1"/>
          <w:numId w:val="54"/>
        </w:numPr>
        <w:spacing w:before="120" w:after="120" w:line="240" w:lineRule="auto"/>
        <w:ind w:left="709" w:hanging="284"/>
        <w:jc w:val="both"/>
        <w:rPr>
          <w:rFonts w:cs="FrankRuehl"/>
          <w:spacing w:val="-4"/>
          <w:sz w:val="25"/>
          <w:szCs w:val="25"/>
        </w:rPr>
      </w:pPr>
      <w:r w:rsidRPr="00D22A82">
        <w:rPr>
          <w:rFonts w:cs="FrankRuehl" w:hint="cs"/>
          <w:spacing w:val="-4"/>
          <w:sz w:val="25"/>
          <w:szCs w:val="25"/>
          <w:rtl/>
        </w:rPr>
        <w:t xml:space="preserve">מובהר, כי עשיית שימוש בכלים, בחומרים ובתכונות שיש בה פגיעה בזכויות צד ג' כלשהו, תיחשב להפרת הסכם זה. </w:t>
      </w:r>
    </w:p>
    <w:p w14:paraId="7C1927AC" w14:textId="77777777" w:rsidR="00D22A82" w:rsidRPr="00D22A82" w:rsidRDefault="00D22A82" w:rsidP="00D22A82">
      <w:pPr>
        <w:numPr>
          <w:ilvl w:val="0"/>
          <w:numId w:val="40"/>
        </w:numPr>
        <w:spacing w:before="240" w:after="120" w:line="240" w:lineRule="auto"/>
        <w:ind w:left="425" w:hanging="425"/>
        <w:jc w:val="both"/>
        <w:rPr>
          <w:rFonts w:cs="FrankRuehl"/>
          <w:b/>
          <w:bCs/>
          <w:sz w:val="25"/>
          <w:szCs w:val="25"/>
          <w:u w:val="single"/>
          <w:rtl/>
        </w:rPr>
      </w:pPr>
      <w:r w:rsidRPr="00D22A82">
        <w:rPr>
          <w:rFonts w:cs="FrankRuehl" w:hint="cs"/>
          <w:b/>
          <w:bCs/>
          <w:sz w:val="25"/>
          <w:szCs w:val="25"/>
          <w:u w:val="single"/>
          <w:rtl/>
        </w:rPr>
        <w:t>ביטוח</w:t>
      </w:r>
    </w:p>
    <w:p w14:paraId="6C13E41F" w14:textId="77777777" w:rsidR="00D22A82" w:rsidRPr="00D22A82" w:rsidRDefault="00D22A82" w:rsidP="00D22A82">
      <w:pPr>
        <w:numPr>
          <w:ilvl w:val="0"/>
          <w:numId w:val="51"/>
        </w:numPr>
        <w:spacing w:before="120" w:after="120" w:line="240" w:lineRule="auto"/>
        <w:ind w:left="709" w:hanging="283"/>
        <w:jc w:val="both"/>
        <w:rPr>
          <w:rFonts w:cs="FrankRuehl"/>
          <w:spacing w:val="-4"/>
          <w:sz w:val="25"/>
          <w:szCs w:val="25"/>
        </w:rPr>
      </w:pPr>
      <w:r w:rsidRPr="00D22A82">
        <w:rPr>
          <w:rFonts w:ascii="FrankRuehl" w:hAnsi="FrankRuehl" w:cs="FrankRuehl"/>
          <w:sz w:val="25"/>
          <w:szCs w:val="25"/>
          <w:rtl/>
        </w:rPr>
        <w:t>הספק</w:t>
      </w:r>
      <w:r w:rsidRPr="00D22A82">
        <w:rPr>
          <w:rFonts w:ascii="FrankRuehl" w:hAnsi="FrankRuehl" w:cs="FrankRuehl" w:hint="cs"/>
          <w:sz w:val="25"/>
          <w:szCs w:val="25"/>
          <w:rtl/>
        </w:rPr>
        <w:t xml:space="preserve"> </w:t>
      </w:r>
      <w:r w:rsidRPr="00D22A82">
        <w:rPr>
          <w:rFonts w:ascii="FrankRuehl" w:hAnsi="FrankRuehl" w:cs="FrankRuehl"/>
          <w:sz w:val="25"/>
          <w:szCs w:val="25"/>
          <w:rtl/>
        </w:rPr>
        <w:t>מתחייב לערוך ולקיים ביטוחים הולמים, ככל שנהוגים בתחום פעילותו (לפי העניין: ביטוח חבות מע</w:t>
      </w:r>
      <w:r w:rsidRPr="00D22A82">
        <w:rPr>
          <w:rFonts w:ascii="FrankRuehl" w:hAnsi="FrankRuehl" w:cs="FrankRuehl" w:hint="cs"/>
          <w:sz w:val="25"/>
          <w:szCs w:val="25"/>
          <w:rtl/>
        </w:rPr>
        <w:t>סיקים</w:t>
      </w:r>
      <w:r w:rsidRPr="00D22A82">
        <w:rPr>
          <w:rFonts w:ascii="FrankRuehl" w:hAnsi="FrankRuehl" w:cs="FrankRuehl"/>
          <w:sz w:val="25"/>
          <w:szCs w:val="25"/>
          <w:rtl/>
        </w:rPr>
        <w:t>,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t>
      </w:r>
    </w:p>
    <w:p w14:paraId="5223762B" w14:textId="77777777" w:rsidR="00D22A82" w:rsidRPr="00D22A82" w:rsidRDefault="00D22A82" w:rsidP="00D22A82">
      <w:pPr>
        <w:numPr>
          <w:ilvl w:val="0"/>
          <w:numId w:val="51"/>
        </w:numPr>
        <w:spacing w:before="120" w:after="120" w:line="240" w:lineRule="auto"/>
        <w:ind w:left="709" w:hanging="283"/>
        <w:jc w:val="both"/>
        <w:rPr>
          <w:rFonts w:cs="FrankRuehl"/>
          <w:spacing w:val="-4"/>
          <w:sz w:val="25"/>
          <w:szCs w:val="25"/>
        </w:rPr>
      </w:pPr>
      <w:r w:rsidRPr="00D22A82">
        <w:rPr>
          <w:rFonts w:ascii="FrankRuehl" w:hAnsi="FrankRuehl" w:cs="FrankRuehl"/>
          <w:sz w:val="25"/>
          <w:szCs w:val="25"/>
          <w:rtl/>
        </w:rPr>
        <w:t>הספק יוודא</w:t>
      </w:r>
      <w:r w:rsidRPr="00D22A82">
        <w:rPr>
          <w:rFonts w:ascii="FrankRuehl" w:hAnsi="FrankRuehl" w:cs="FrankRuehl" w:hint="cs"/>
          <w:sz w:val="25"/>
          <w:szCs w:val="25"/>
          <w:rtl/>
        </w:rPr>
        <w:t>,</w:t>
      </w:r>
      <w:r w:rsidRPr="00D22A82">
        <w:rPr>
          <w:rFonts w:ascii="FrankRuehl" w:hAnsi="FrankRuehl" w:cs="FrankRuehl"/>
          <w:sz w:val="25"/>
          <w:szCs w:val="25"/>
          <w:rtl/>
        </w:rPr>
        <w:t xml:space="preserve"> כי בכל ביטוחיו המתייחסים לשירותים </w:t>
      </w:r>
      <w:r w:rsidRPr="00D22A82">
        <w:rPr>
          <w:rFonts w:ascii="FrankRuehl" w:hAnsi="FrankRuehl" w:cs="FrankRuehl" w:hint="cs"/>
          <w:sz w:val="25"/>
          <w:szCs w:val="25"/>
          <w:rtl/>
        </w:rPr>
        <w:t>נושא</w:t>
      </w:r>
      <w:r w:rsidRPr="00D22A82">
        <w:rPr>
          <w:rFonts w:ascii="FrankRuehl" w:hAnsi="FrankRuehl" w:cs="FrankRuehl"/>
          <w:sz w:val="25"/>
          <w:szCs w:val="25"/>
          <w:rtl/>
        </w:rPr>
        <w:t xml:space="preserve"> ההתקשרות (למעט ביטוח מסוג עבודות קבלניות/הקמה) תיכלל הרחבת שיפוי כלפי מדינת ישראל – </w:t>
      </w:r>
      <w:r w:rsidRPr="00D22A82">
        <w:rPr>
          <w:rFonts w:ascii="FrankRuehl" w:hAnsi="FrankRuehl" w:cs="FrankRuehl" w:hint="cs"/>
          <w:sz w:val="25"/>
          <w:szCs w:val="25"/>
          <w:rtl/>
        </w:rPr>
        <w:t>הרשות הממשלתית למים ולביוב</w:t>
      </w:r>
      <w:r w:rsidRPr="00D22A82">
        <w:rPr>
          <w:rFonts w:ascii="FrankRuehl" w:hAnsi="FrankRuehl" w:cs="FrankRuehl"/>
          <w:sz w:val="25"/>
          <w:szCs w:val="25"/>
          <w:rtl/>
        </w:rPr>
        <w:t xml:space="preserve"> בגין אחריותם למעשי ו/או מחדלי הספק. </w:t>
      </w:r>
    </w:p>
    <w:p w14:paraId="357921AB" w14:textId="77777777" w:rsidR="00D22A82" w:rsidRPr="00D22A82" w:rsidRDefault="00D22A82" w:rsidP="00D22A82">
      <w:pPr>
        <w:spacing w:before="120" w:after="120" w:line="240" w:lineRule="auto"/>
        <w:ind w:left="709"/>
        <w:jc w:val="both"/>
        <w:rPr>
          <w:rFonts w:cs="FrankRuehl"/>
          <w:spacing w:val="-4"/>
          <w:sz w:val="25"/>
          <w:szCs w:val="25"/>
        </w:rPr>
      </w:pPr>
      <w:r w:rsidRPr="00D22A82">
        <w:rPr>
          <w:rFonts w:cs="FrankRuehl" w:hint="cs"/>
          <w:spacing w:val="-4"/>
          <w:sz w:val="25"/>
          <w:szCs w:val="25"/>
          <w:rtl/>
        </w:rPr>
        <w:t xml:space="preserve">הספק יוודא כי בביטוח מסוג עבודות קבלניות/הקמה, המתייחס לשירותים נשוא ההתקשרות, יכללו מדינת ישראל </w:t>
      </w:r>
      <w:r w:rsidRPr="00D22A82">
        <w:rPr>
          <w:rFonts w:cs="FrankRuehl"/>
          <w:spacing w:val="-4"/>
          <w:sz w:val="25"/>
          <w:szCs w:val="25"/>
          <w:rtl/>
        </w:rPr>
        <w:t>–</w:t>
      </w:r>
      <w:r w:rsidRPr="00D22A82">
        <w:rPr>
          <w:rFonts w:cs="FrankRuehl" w:hint="cs"/>
          <w:spacing w:val="-4"/>
          <w:sz w:val="25"/>
          <w:szCs w:val="25"/>
          <w:rtl/>
        </w:rPr>
        <w:t xml:space="preserve"> הרשות הממשלתית למים ולביוב, כמבוטחים נוספים. </w:t>
      </w:r>
    </w:p>
    <w:p w14:paraId="030D72FE" w14:textId="77777777" w:rsidR="00D22A82" w:rsidRPr="00D22A82" w:rsidRDefault="00D22A82" w:rsidP="00D22A82">
      <w:pPr>
        <w:numPr>
          <w:ilvl w:val="0"/>
          <w:numId w:val="51"/>
        </w:numPr>
        <w:spacing w:before="120" w:after="120" w:line="240" w:lineRule="auto"/>
        <w:ind w:left="709" w:hanging="283"/>
        <w:jc w:val="both"/>
        <w:rPr>
          <w:rFonts w:cs="FrankRuehl"/>
          <w:spacing w:val="-4"/>
          <w:sz w:val="25"/>
          <w:szCs w:val="25"/>
        </w:rPr>
      </w:pPr>
      <w:r w:rsidRPr="00D22A82">
        <w:rPr>
          <w:rFonts w:ascii="FrankRuehl" w:hAnsi="FrankRuehl" w:cs="FrankRuehl"/>
          <w:sz w:val="25"/>
          <w:szCs w:val="25"/>
          <w:rtl/>
        </w:rPr>
        <w:t>הספק יוודא</w:t>
      </w:r>
      <w:r w:rsidRPr="00D22A82">
        <w:rPr>
          <w:rFonts w:ascii="FrankRuehl" w:hAnsi="FrankRuehl" w:cs="FrankRuehl" w:hint="cs"/>
          <w:sz w:val="25"/>
          <w:szCs w:val="25"/>
          <w:rtl/>
        </w:rPr>
        <w:t>,</w:t>
      </w:r>
      <w:r w:rsidRPr="00D22A82">
        <w:rPr>
          <w:rFonts w:ascii="FrankRuehl" w:hAnsi="FrankRuehl" w:cs="FrankRuehl"/>
          <w:sz w:val="25"/>
          <w:szCs w:val="25"/>
          <w:rtl/>
        </w:rPr>
        <w:t xml:space="preserve"> כי בכל ביטוחיו המתייחסים לשירותים </w:t>
      </w:r>
      <w:r w:rsidRPr="00D22A82">
        <w:rPr>
          <w:rFonts w:ascii="FrankRuehl" w:hAnsi="FrankRuehl" w:cs="FrankRuehl" w:hint="cs"/>
          <w:sz w:val="25"/>
          <w:szCs w:val="25"/>
          <w:rtl/>
        </w:rPr>
        <w:t>נושא</w:t>
      </w:r>
      <w:r w:rsidRPr="00D22A82">
        <w:rPr>
          <w:rFonts w:ascii="FrankRuehl" w:hAnsi="FrankRuehl" w:cs="FrankRuehl"/>
          <w:sz w:val="25"/>
          <w:szCs w:val="25"/>
          <w:rtl/>
        </w:rPr>
        <w:t xml:space="preserve"> ההתקשרות ייכלל סעיף ויתור על זכות התחלוף/השיבוב כלפי מדינת ישראל</w:t>
      </w:r>
      <w:r w:rsidRPr="00D22A82">
        <w:rPr>
          <w:rFonts w:ascii="FrankRuehl" w:hAnsi="FrankRuehl" w:cs="FrankRuehl" w:hint="cs"/>
          <w:sz w:val="25"/>
          <w:szCs w:val="25"/>
          <w:rtl/>
        </w:rPr>
        <w:t xml:space="preserve"> </w:t>
      </w:r>
      <w:r w:rsidRPr="00D22A82">
        <w:rPr>
          <w:rFonts w:ascii="FrankRuehl" w:hAnsi="FrankRuehl" w:cs="FrankRuehl"/>
          <w:sz w:val="25"/>
          <w:szCs w:val="25"/>
          <w:rtl/>
        </w:rPr>
        <w:t>–</w:t>
      </w:r>
      <w:r w:rsidRPr="00D22A82">
        <w:rPr>
          <w:rFonts w:ascii="FrankRuehl" w:hAnsi="FrankRuehl" w:cs="FrankRuehl" w:hint="cs"/>
          <w:sz w:val="25"/>
          <w:szCs w:val="25"/>
          <w:rtl/>
        </w:rPr>
        <w:t xml:space="preserve"> הרשות הממשלתית למים ולביוב,</w:t>
      </w:r>
      <w:r w:rsidRPr="00D22A82">
        <w:rPr>
          <w:rFonts w:ascii="FrankRuehl" w:hAnsi="FrankRuehl" w:cs="FrankRuehl"/>
          <w:b/>
          <w:bCs/>
          <w:color w:val="1F497D"/>
          <w:sz w:val="25"/>
          <w:szCs w:val="25"/>
          <w:rtl/>
        </w:rPr>
        <w:t xml:space="preserve"> </w:t>
      </w:r>
      <w:r w:rsidRPr="00D22A82">
        <w:rPr>
          <w:rFonts w:ascii="FrankRuehl" w:hAnsi="FrankRuehl" w:cs="FrankRuehl"/>
          <w:sz w:val="25"/>
          <w:szCs w:val="25"/>
          <w:rtl/>
        </w:rPr>
        <w:t xml:space="preserve">עובדיה והפועלים מטעמה (ויתור כאמור לא יחול בגין נזק בזדון). </w:t>
      </w:r>
    </w:p>
    <w:p w14:paraId="360133E5" w14:textId="77777777" w:rsidR="00D22A82" w:rsidRPr="00D22A82" w:rsidRDefault="00D22A82" w:rsidP="00D22A82">
      <w:pPr>
        <w:numPr>
          <w:ilvl w:val="0"/>
          <w:numId w:val="51"/>
        </w:numPr>
        <w:spacing w:before="120" w:after="120" w:line="240" w:lineRule="auto"/>
        <w:ind w:left="709" w:hanging="283"/>
        <w:jc w:val="both"/>
        <w:rPr>
          <w:rFonts w:cs="FrankRuehl"/>
          <w:spacing w:val="-4"/>
          <w:sz w:val="25"/>
          <w:szCs w:val="25"/>
        </w:rPr>
      </w:pPr>
      <w:r w:rsidRPr="00D22A82">
        <w:rPr>
          <w:rFonts w:ascii="FrankRuehl" w:hAnsi="FrankRuehl" w:cs="FrankRuehl"/>
          <w:sz w:val="25"/>
          <w:szCs w:val="25"/>
          <w:rtl/>
        </w:rPr>
        <w:t>המדינה שומרת לעצמה את הזכות לקבל מהספק אישור על קיום ביטוח או העתקי פוליסות</w:t>
      </w:r>
      <w:r w:rsidRPr="00D22A82">
        <w:rPr>
          <w:rFonts w:ascii="FrankRuehl" w:hAnsi="FrankRuehl" w:cs="FrankRuehl"/>
          <w:color w:val="1F497D"/>
          <w:sz w:val="25"/>
          <w:szCs w:val="25"/>
          <w:rtl/>
        </w:rPr>
        <w:t>,</w:t>
      </w:r>
      <w:r w:rsidRPr="00D22A82">
        <w:rPr>
          <w:rFonts w:ascii="FrankRuehl" w:hAnsi="FrankRuehl" w:cs="FrankRuehl"/>
          <w:sz w:val="25"/>
          <w:szCs w:val="25"/>
          <w:rtl/>
        </w:rPr>
        <w:t xml:space="preserve"> לפי דרישה.</w:t>
      </w:r>
    </w:p>
    <w:p w14:paraId="6730A5D1" w14:textId="77777777" w:rsidR="00D22A82" w:rsidRPr="00D22A82" w:rsidRDefault="00D22A82" w:rsidP="00D22A82">
      <w:pPr>
        <w:numPr>
          <w:ilvl w:val="0"/>
          <w:numId w:val="51"/>
        </w:numPr>
        <w:spacing w:before="120" w:after="120" w:line="240" w:lineRule="auto"/>
        <w:ind w:left="709" w:hanging="283"/>
        <w:jc w:val="both"/>
        <w:rPr>
          <w:rFonts w:ascii="FrankRuehl" w:hAnsi="FrankRuehl" w:cs="FrankRuehl"/>
          <w:sz w:val="25"/>
          <w:szCs w:val="25"/>
          <w:rtl/>
        </w:rPr>
      </w:pPr>
      <w:r w:rsidRPr="00D22A82">
        <w:rPr>
          <w:rFonts w:ascii="FrankRuehl" w:hAnsi="FrankRuehl" w:cs="FrankRuehl" w:hint="cs"/>
          <w:sz w:val="25"/>
          <w:szCs w:val="25"/>
          <w:rtl/>
        </w:rPr>
        <w:t>אי עמידה ב</w:t>
      </w:r>
      <w:r w:rsidRPr="00D22A82">
        <w:rPr>
          <w:rFonts w:ascii="FrankRuehl" w:hAnsi="FrankRuehl" w:cs="FrankRuehl"/>
          <w:sz w:val="25"/>
          <w:szCs w:val="25"/>
          <w:rtl/>
        </w:rPr>
        <w:t xml:space="preserve">סעיף </w:t>
      </w:r>
      <w:r w:rsidRPr="00D22A82">
        <w:rPr>
          <w:rFonts w:ascii="FrankRuehl" w:hAnsi="FrankRuehl" w:cs="FrankRuehl" w:hint="cs"/>
          <w:sz w:val="25"/>
          <w:szCs w:val="25"/>
          <w:rtl/>
        </w:rPr>
        <w:t>מהווה הפרה של הסכם זה.</w:t>
      </w:r>
    </w:p>
    <w:p w14:paraId="50563AA9" w14:textId="77777777" w:rsidR="00D22A82" w:rsidRPr="00D22A82" w:rsidRDefault="00D22A82" w:rsidP="00D22A82">
      <w:pPr>
        <w:numPr>
          <w:ilvl w:val="0"/>
          <w:numId w:val="40"/>
        </w:numPr>
        <w:spacing w:before="240" w:after="120" w:line="240" w:lineRule="auto"/>
        <w:ind w:left="425" w:hanging="425"/>
        <w:jc w:val="both"/>
        <w:rPr>
          <w:rFonts w:cs="FrankRuehl"/>
          <w:b/>
          <w:bCs/>
          <w:sz w:val="25"/>
          <w:szCs w:val="25"/>
          <w:u w:val="single"/>
        </w:rPr>
      </w:pPr>
      <w:r w:rsidRPr="00D22A82">
        <w:rPr>
          <w:rFonts w:cs="FrankRuehl" w:hint="cs"/>
          <w:b/>
          <w:bCs/>
          <w:sz w:val="25"/>
          <w:szCs w:val="25"/>
          <w:u w:val="single"/>
          <w:rtl/>
        </w:rPr>
        <w:t>נזיקין</w:t>
      </w:r>
    </w:p>
    <w:p w14:paraId="17154947" w14:textId="77777777" w:rsidR="00D22A82" w:rsidRPr="00D22A82" w:rsidRDefault="00D22A82" w:rsidP="00D22A82">
      <w:pPr>
        <w:numPr>
          <w:ilvl w:val="0"/>
          <w:numId w:val="52"/>
        </w:numPr>
        <w:spacing w:before="120" w:after="120" w:line="240" w:lineRule="auto"/>
        <w:ind w:left="707" w:hanging="283"/>
        <w:jc w:val="both"/>
        <w:rPr>
          <w:rFonts w:cs="FrankRuehl"/>
          <w:sz w:val="25"/>
          <w:szCs w:val="25"/>
        </w:rPr>
      </w:pPr>
      <w:r w:rsidRPr="00D22A82">
        <w:rPr>
          <w:rFonts w:cs="FrankRuehl" w:hint="cs"/>
          <w:sz w:val="25"/>
          <w:szCs w:val="25"/>
          <w:rtl/>
        </w:rPr>
        <w:t xml:space="preserve">מוצהר ומוסכם בזה, כי בכפוף לכל דין, יישא הספק באחריות לכל פגיעה, אובדן או נזק שייגרמו מכל סיבה שהיא לו או למי מטעמו או לעובדיו או לעובדים מטעמו, או לרשות או לכל אדם אחר </w:t>
      </w:r>
      <w:r w:rsidRPr="00D22A82">
        <w:rPr>
          <w:rFonts w:cs="FrankRuehl"/>
          <w:sz w:val="25"/>
          <w:szCs w:val="25"/>
          <w:rtl/>
        </w:rPr>
        <w:t>–</w:t>
      </w:r>
      <w:r w:rsidRPr="00D22A82">
        <w:rPr>
          <w:rFonts w:cs="FrankRuehl" w:hint="cs"/>
          <w:sz w:val="25"/>
          <w:szCs w:val="25"/>
          <w:rtl/>
        </w:rPr>
        <w:t xml:space="preserve"> לרבות נזקי גוף, נזקי רכוש ו/או נזקים כלכליים טהורים, פיצויים בגין הפרת הסכם וכיו"ב כתוצאה ישירה או עקיפה של הפעלת הסכם זה, זולת אם הנזק נגרם מחמת מעשה או מחדל רשלני של הרשות.</w:t>
      </w:r>
    </w:p>
    <w:p w14:paraId="26A8E124" w14:textId="77777777" w:rsidR="00D22A82" w:rsidRPr="00D22A82" w:rsidRDefault="00D22A82" w:rsidP="00D22A82">
      <w:pPr>
        <w:numPr>
          <w:ilvl w:val="0"/>
          <w:numId w:val="52"/>
        </w:numPr>
        <w:spacing w:before="120" w:after="120" w:line="240" w:lineRule="auto"/>
        <w:ind w:left="707" w:hanging="283"/>
        <w:jc w:val="both"/>
        <w:rPr>
          <w:rFonts w:cs="FrankRuehl"/>
          <w:sz w:val="25"/>
          <w:szCs w:val="25"/>
        </w:rPr>
      </w:pPr>
      <w:r w:rsidRPr="00D22A82">
        <w:rPr>
          <w:rFonts w:cs="FrankRuehl" w:hint="cs"/>
          <w:sz w:val="25"/>
          <w:szCs w:val="25"/>
          <w:rtl/>
        </w:rPr>
        <w:t xml:space="preserve">מבלי לפגוע באמור בס"ק (א) לעיל ובכפוף לכל דין, מוסכם בין הצדדים, כי הרשות לא תישא בכל תשלום, הוצאה או נזק מכל סיבה שהיא שייגרמו לספק או למי מטעמו או לעובדיו או לעובדים מטעמו, או לרשות או </w:t>
      </w:r>
      <w:r w:rsidRPr="00D22A82">
        <w:rPr>
          <w:rFonts w:cs="FrankRuehl" w:hint="cs"/>
          <w:sz w:val="25"/>
          <w:szCs w:val="25"/>
          <w:rtl/>
        </w:rPr>
        <w:lastRenderedPageBreak/>
        <w:t xml:space="preserve">לכל אדם אחר </w:t>
      </w:r>
      <w:r w:rsidRPr="00D22A82">
        <w:rPr>
          <w:rFonts w:cs="FrankRuehl"/>
          <w:sz w:val="25"/>
          <w:szCs w:val="25"/>
          <w:rtl/>
        </w:rPr>
        <w:t>–</w:t>
      </w:r>
      <w:r w:rsidRPr="00D22A82">
        <w:rPr>
          <w:rFonts w:cs="FrankRuehl" w:hint="cs"/>
          <w:sz w:val="25"/>
          <w:szCs w:val="25"/>
          <w:rtl/>
        </w:rPr>
        <w:t xml:space="preserve"> לרבות נזקי גוף, נזקי רכוש, נזקים כלכליים טהורים, פיצויים בגין הפרת הסכם וכיו"ב, כתוצאה ישירה או עקיפה של הפעלת הסכם זה וכי אחריות זו תושת על הספק בלבד.</w:t>
      </w:r>
    </w:p>
    <w:p w14:paraId="37D1EC55" w14:textId="77777777" w:rsidR="00D22A82" w:rsidRPr="00D22A82" w:rsidRDefault="00D22A82" w:rsidP="00D22A82">
      <w:pPr>
        <w:numPr>
          <w:ilvl w:val="0"/>
          <w:numId w:val="52"/>
        </w:numPr>
        <w:spacing w:before="120" w:after="120" w:line="240" w:lineRule="auto"/>
        <w:ind w:left="707" w:hanging="283"/>
        <w:jc w:val="both"/>
        <w:rPr>
          <w:rFonts w:cs="FrankRuehl"/>
          <w:sz w:val="25"/>
          <w:szCs w:val="25"/>
        </w:rPr>
      </w:pPr>
      <w:r w:rsidRPr="00D22A82">
        <w:rPr>
          <w:rFonts w:cs="FrankRuehl" w:hint="cs"/>
          <w:sz w:val="25"/>
          <w:szCs w:val="25"/>
          <w:rtl/>
        </w:rPr>
        <w:t>הספק מתחייב לשפות את הרשות על תשלום, הוצאה או נזק שייגרמו לה מכל סיבה שהיא הנובעת ממעשיו או ממחדליו של הספק כתוצאה ישירה או עקיפה על הפעלת הסכם זה, מיד עם קבלת הודעה על כך מאת הרשות. מובהר בזה, כי הרשות תודיע לספק בדבר כל תביעה או דרישה כאמור לעיל, עם המצאתה לידיה, ותאפשר לו להתגונן מפניה בכל דרך, באופן סביר.</w:t>
      </w:r>
    </w:p>
    <w:p w14:paraId="0B6452F2" w14:textId="77777777" w:rsidR="00D22A82" w:rsidRPr="00D22A82" w:rsidRDefault="00D22A82" w:rsidP="00D22A82">
      <w:pPr>
        <w:numPr>
          <w:ilvl w:val="0"/>
          <w:numId w:val="52"/>
        </w:numPr>
        <w:spacing w:before="120" w:after="120" w:line="240" w:lineRule="auto"/>
        <w:ind w:left="707" w:hanging="283"/>
        <w:jc w:val="both"/>
        <w:rPr>
          <w:rFonts w:cs="FrankRuehl"/>
          <w:sz w:val="25"/>
          <w:szCs w:val="25"/>
        </w:rPr>
      </w:pPr>
      <w:r w:rsidRPr="00D22A82">
        <w:rPr>
          <w:rFonts w:cs="FrankRuehl"/>
          <w:sz w:val="25"/>
          <w:szCs w:val="25"/>
          <w:rtl/>
        </w:rPr>
        <w:t xml:space="preserve">למען </w:t>
      </w:r>
      <w:r w:rsidRPr="00D22A82">
        <w:rPr>
          <w:rFonts w:cs="FrankRuehl" w:hint="cs"/>
          <w:sz w:val="25"/>
          <w:szCs w:val="25"/>
          <w:rtl/>
        </w:rPr>
        <w:t>הסר ספק</w:t>
      </w:r>
      <w:r w:rsidRPr="00D22A82">
        <w:rPr>
          <w:rFonts w:cs="FrankRuehl"/>
          <w:sz w:val="25"/>
          <w:szCs w:val="25"/>
          <w:rtl/>
        </w:rPr>
        <w:t xml:space="preserve"> מוצהר ומוסכם בז</w:t>
      </w:r>
      <w:r w:rsidRPr="00D22A82">
        <w:rPr>
          <w:rFonts w:cs="FrankRuehl" w:hint="cs"/>
          <w:sz w:val="25"/>
          <w:szCs w:val="25"/>
          <w:rtl/>
        </w:rPr>
        <w:t xml:space="preserve">ה, </w:t>
      </w:r>
      <w:r w:rsidRPr="00D22A82">
        <w:rPr>
          <w:rFonts w:cs="FrankRuehl"/>
          <w:sz w:val="25"/>
          <w:szCs w:val="25"/>
          <w:rtl/>
        </w:rPr>
        <w:t>כי הרשות, הבאים</w:t>
      </w:r>
      <w:r w:rsidRPr="00D22A82">
        <w:rPr>
          <w:rFonts w:cs="FrankRuehl" w:hint="cs"/>
          <w:sz w:val="25"/>
          <w:szCs w:val="25"/>
          <w:rtl/>
        </w:rPr>
        <w:t xml:space="preserve"> </w:t>
      </w:r>
      <w:r w:rsidRPr="00D22A82">
        <w:rPr>
          <w:rFonts w:cs="FrankRuehl"/>
          <w:sz w:val="25"/>
          <w:szCs w:val="25"/>
          <w:rtl/>
        </w:rPr>
        <w:t>מ</w:t>
      </w:r>
      <w:r w:rsidRPr="00D22A82">
        <w:rPr>
          <w:rFonts w:cs="FrankRuehl" w:hint="cs"/>
          <w:sz w:val="25"/>
          <w:szCs w:val="25"/>
          <w:rtl/>
        </w:rPr>
        <w:t xml:space="preserve">טעמה </w:t>
      </w:r>
      <w:r w:rsidRPr="00D22A82">
        <w:rPr>
          <w:rFonts w:cs="FrankRuehl"/>
          <w:sz w:val="25"/>
          <w:szCs w:val="25"/>
          <w:rtl/>
        </w:rPr>
        <w:t xml:space="preserve">או המועסקים על ידה לא יהיו חייבים לשאת בכל תשלום, הוצאה, </w:t>
      </w:r>
      <w:r w:rsidRPr="00D22A82">
        <w:rPr>
          <w:rFonts w:cs="FrankRuehl" w:hint="cs"/>
          <w:sz w:val="25"/>
          <w:szCs w:val="25"/>
          <w:rtl/>
        </w:rPr>
        <w:t>נ</w:t>
      </w:r>
      <w:r w:rsidRPr="00D22A82">
        <w:rPr>
          <w:rFonts w:cs="FrankRuehl"/>
          <w:sz w:val="25"/>
          <w:szCs w:val="25"/>
          <w:rtl/>
        </w:rPr>
        <w:t xml:space="preserve">זק, או פיצוי מכל סוג או סיבה שהם שייגרמו לספק או שישולמו על ידו תוך או בעקבות ביצוע הסכם זה או </w:t>
      </w:r>
      <w:r w:rsidRPr="00D22A82">
        <w:rPr>
          <w:rFonts w:cs="FrankRuehl" w:hint="cs"/>
          <w:sz w:val="25"/>
          <w:szCs w:val="25"/>
          <w:rtl/>
        </w:rPr>
        <w:t xml:space="preserve">בעקבות </w:t>
      </w:r>
      <w:r w:rsidRPr="00D22A82">
        <w:rPr>
          <w:rFonts w:cs="FrankRuehl"/>
          <w:sz w:val="25"/>
          <w:szCs w:val="25"/>
          <w:rtl/>
        </w:rPr>
        <w:t>הוראות שתינתנה על פיו ואשר לא נאמר במפורש בהסכם זה כי על הרשות לשאת בהם.</w:t>
      </w:r>
    </w:p>
    <w:p w14:paraId="22CECE21" w14:textId="77777777" w:rsidR="00D22A82" w:rsidRPr="00D22A82" w:rsidRDefault="00D22A82" w:rsidP="00D22A82">
      <w:pPr>
        <w:numPr>
          <w:ilvl w:val="0"/>
          <w:numId w:val="52"/>
        </w:numPr>
        <w:spacing w:before="120" w:after="120" w:line="240" w:lineRule="auto"/>
        <w:ind w:left="707" w:hanging="283"/>
        <w:jc w:val="both"/>
        <w:rPr>
          <w:rFonts w:cs="FrankRuehl"/>
          <w:sz w:val="25"/>
          <w:szCs w:val="25"/>
        </w:rPr>
      </w:pPr>
      <w:r w:rsidRPr="00D22A82">
        <w:rPr>
          <w:rFonts w:cs="FrankRuehl" w:hint="cs"/>
          <w:sz w:val="25"/>
          <w:szCs w:val="25"/>
          <w:rtl/>
        </w:rPr>
        <w:t>מבלי לגרוע מכל האמור לעיל מתחייב הספק להשיב לרשות את כל ההוצאות שנגרמו לה מחמת אי מילוי הוראה מהוראות הסכם זה על נספחיו על-ידי הספק, וכן לשפות את הרשות בגין נזקים שנגרמו או שייגרמו לה עקב ביטול ההסכם.</w:t>
      </w:r>
    </w:p>
    <w:p w14:paraId="72C69503" w14:textId="77777777" w:rsidR="00D22A82" w:rsidRPr="00D22A82" w:rsidRDefault="00D22A82" w:rsidP="00D22A82">
      <w:pPr>
        <w:numPr>
          <w:ilvl w:val="0"/>
          <w:numId w:val="52"/>
        </w:numPr>
        <w:spacing w:before="120" w:after="120" w:line="240" w:lineRule="auto"/>
        <w:ind w:left="707" w:hanging="283"/>
        <w:jc w:val="both"/>
        <w:rPr>
          <w:rFonts w:cs="FrankRuehl"/>
          <w:sz w:val="25"/>
          <w:szCs w:val="25"/>
        </w:rPr>
      </w:pPr>
      <w:r w:rsidRPr="00D22A82">
        <w:rPr>
          <w:rFonts w:cs="FrankRuehl"/>
          <w:sz w:val="25"/>
          <w:szCs w:val="25"/>
          <w:rtl/>
        </w:rPr>
        <w:t xml:space="preserve">אין באמור לעיל כדי </w:t>
      </w:r>
      <w:r w:rsidRPr="00D22A82">
        <w:rPr>
          <w:rFonts w:cs="FrankRuehl" w:hint="cs"/>
          <w:sz w:val="25"/>
          <w:szCs w:val="25"/>
          <w:rtl/>
        </w:rPr>
        <w:t xml:space="preserve">לגרוע מזכותה של הרשות לדרוש ביצוע בעין של הסכם זה על נספחיו או כדי </w:t>
      </w:r>
      <w:r w:rsidRPr="00D22A82">
        <w:rPr>
          <w:rFonts w:cs="FrankRuehl"/>
          <w:sz w:val="25"/>
          <w:szCs w:val="25"/>
          <w:rtl/>
        </w:rPr>
        <w:t>ל</w:t>
      </w:r>
      <w:r w:rsidRPr="00D22A82">
        <w:rPr>
          <w:rFonts w:cs="FrankRuehl" w:hint="cs"/>
          <w:sz w:val="25"/>
          <w:szCs w:val="25"/>
          <w:rtl/>
        </w:rPr>
        <w:t>גרוע מכל זכות או סמכות אחרת המוקנית לרשות על-פי כל דין או הסכם</w:t>
      </w:r>
      <w:r w:rsidRPr="00D22A82">
        <w:rPr>
          <w:rFonts w:cs="FrankRuehl"/>
          <w:sz w:val="25"/>
          <w:szCs w:val="25"/>
          <w:rtl/>
        </w:rPr>
        <w:t>.</w:t>
      </w:r>
    </w:p>
    <w:p w14:paraId="474F89CD" w14:textId="77777777" w:rsidR="00D22A82" w:rsidRPr="00D22A82" w:rsidRDefault="00D22A82" w:rsidP="00D22A82">
      <w:pPr>
        <w:numPr>
          <w:ilvl w:val="0"/>
          <w:numId w:val="52"/>
        </w:numPr>
        <w:spacing w:before="120" w:after="120" w:line="240" w:lineRule="auto"/>
        <w:ind w:left="707" w:hanging="283"/>
        <w:jc w:val="both"/>
        <w:rPr>
          <w:rFonts w:cs="FrankRuehl"/>
          <w:sz w:val="25"/>
          <w:szCs w:val="25"/>
        </w:rPr>
      </w:pPr>
      <w:r w:rsidRPr="00D22A82">
        <w:rPr>
          <w:rFonts w:cs="FrankRuehl"/>
          <w:sz w:val="25"/>
          <w:szCs w:val="25"/>
          <w:rtl/>
        </w:rPr>
        <w:t>בסעיף זה "</w:t>
      </w:r>
      <w:r w:rsidRPr="00D22A82">
        <w:rPr>
          <w:rFonts w:cs="FrankRuehl"/>
          <w:b/>
          <w:bCs/>
          <w:sz w:val="25"/>
          <w:szCs w:val="25"/>
          <w:rtl/>
        </w:rPr>
        <w:t>הוצאות</w:t>
      </w:r>
      <w:r w:rsidRPr="00D22A82">
        <w:rPr>
          <w:rFonts w:cs="FrankRuehl"/>
          <w:sz w:val="25"/>
          <w:szCs w:val="25"/>
          <w:rtl/>
        </w:rPr>
        <w:t>"</w:t>
      </w:r>
      <w:r w:rsidRPr="00D22A82">
        <w:rPr>
          <w:rFonts w:cs="FrankRuehl" w:hint="cs"/>
          <w:sz w:val="25"/>
          <w:szCs w:val="25"/>
          <w:rtl/>
        </w:rPr>
        <w:t xml:space="preserve"> - </w:t>
      </w:r>
      <w:r w:rsidRPr="00D22A82">
        <w:rPr>
          <w:rFonts w:cs="FrankRuehl"/>
          <w:sz w:val="25"/>
          <w:szCs w:val="25"/>
          <w:rtl/>
        </w:rPr>
        <w:t>לרבות הוצאות משפט ושכר טרחה עו"ד.</w:t>
      </w:r>
    </w:p>
    <w:p w14:paraId="51666519" w14:textId="77777777" w:rsidR="00D22A82" w:rsidRPr="00D22A82" w:rsidRDefault="00D22A82" w:rsidP="00D22A82">
      <w:pPr>
        <w:spacing w:before="120" w:after="120" w:line="240" w:lineRule="auto"/>
        <w:ind w:left="567" w:hanging="285"/>
        <w:rPr>
          <w:rFonts w:ascii="Times New Roman" w:eastAsia="Times New Roman" w:hAnsi="Times New Roman" w:cs="FrankRuehl"/>
          <w:b/>
          <w:bCs/>
          <w:spacing w:val="10"/>
          <w:sz w:val="25"/>
          <w:szCs w:val="25"/>
          <w:rtl/>
          <w:lang w:eastAsia="he-IL"/>
        </w:rPr>
      </w:pPr>
      <w:r w:rsidRPr="00D22A82">
        <w:rPr>
          <w:rFonts w:ascii="Times New Roman" w:eastAsia="Times New Roman" w:hAnsi="Times New Roman" w:cs="FrankRuehl"/>
          <w:b/>
          <w:bCs/>
          <w:spacing w:val="10"/>
          <w:sz w:val="25"/>
          <w:szCs w:val="25"/>
          <w:rtl/>
          <w:lang w:eastAsia="he-IL"/>
        </w:rPr>
        <w:t>סעיף זה הו</w:t>
      </w:r>
      <w:r w:rsidRPr="00D22A82">
        <w:rPr>
          <w:rFonts w:ascii="Times New Roman" w:eastAsia="Times New Roman" w:hAnsi="Times New Roman" w:cs="FrankRuehl" w:hint="cs"/>
          <w:b/>
          <w:bCs/>
          <w:spacing w:val="10"/>
          <w:sz w:val="25"/>
          <w:szCs w:val="25"/>
          <w:rtl/>
          <w:lang w:eastAsia="he-IL"/>
        </w:rPr>
        <w:t>א</w:t>
      </w:r>
      <w:r w:rsidRPr="00D22A82">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604151F0" w14:textId="77777777" w:rsidR="00D22A82" w:rsidRPr="00D22A82" w:rsidRDefault="00D22A82" w:rsidP="00D22A82">
      <w:pPr>
        <w:numPr>
          <w:ilvl w:val="0"/>
          <w:numId w:val="40"/>
        </w:numPr>
        <w:spacing w:before="240" w:after="120" w:line="240" w:lineRule="auto"/>
        <w:ind w:left="425" w:hanging="425"/>
        <w:jc w:val="both"/>
        <w:rPr>
          <w:rFonts w:cs="FrankRuehl"/>
          <w:b/>
          <w:bCs/>
          <w:sz w:val="25"/>
          <w:szCs w:val="25"/>
          <w:u w:val="single"/>
        </w:rPr>
      </w:pPr>
      <w:r w:rsidRPr="00D22A82">
        <w:rPr>
          <w:rFonts w:cs="FrankRuehl" w:hint="cs"/>
          <w:b/>
          <w:bCs/>
          <w:sz w:val="25"/>
          <w:szCs w:val="25"/>
          <w:u w:val="single"/>
          <w:rtl/>
        </w:rPr>
        <w:t>איסור פעולה מתוך ניגוד עניינים</w:t>
      </w:r>
    </w:p>
    <w:p w14:paraId="44F14692" w14:textId="77777777" w:rsidR="00D22A82" w:rsidRPr="00D22A82" w:rsidRDefault="00D22A82" w:rsidP="00D22A82">
      <w:pPr>
        <w:numPr>
          <w:ilvl w:val="0"/>
          <w:numId w:val="43"/>
        </w:numPr>
        <w:autoSpaceDE w:val="0"/>
        <w:autoSpaceDN w:val="0"/>
        <w:spacing w:before="120" w:after="120" w:line="240" w:lineRule="auto"/>
        <w:jc w:val="both"/>
        <w:rPr>
          <w:rFonts w:cs="FrankRuehl"/>
          <w:sz w:val="25"/>
          <w:szCs w:val="25"/>
        </w:rPr>
      </w:pPr>
      <w:r w:rsidRPr="00D22A82">
        <w:rPr>
          <w:rFonts w:cs="FrankRuehl" w:hint="cs"/>
          <w:sz w:val="25"/>
          <w:szCs w:val="25"/>
          <w:rtl/>
        </w:rPr>
        <w:t>הספק רשאי להמשיך ולספק שירותים לאחרים זולת רשות המים, ובלבד שלא יהיה בכך משום פגיעה בחובותיו שלפי הסכם זה.</w:t>
      </w:r>
    </w:p>
    <w:p w14:paraId="772D1578" w14:textId="77777777" w:rsidR="00D22A82" w:rsidRPr="00D22A82" w:rsidRDefault="00D22A82" w:rsidP="00D22A82">
      <w:pPr>
        <w:numPr>
          <w:ilvl w:val="0"/>
          <w:numId w:val="43"/>
        </w:numPr>
        <w:autoSpaceDE w:val="0"/>
        <w:autoSpaceDN w:val="0"/>
        <w:spacing w:before="120" w:after="120" w:line="240" w:lineRule="auto"/>
        <w:jc w:val="both"/>
        <w:rPr>
          <w:rFonts w:cs="FrankRuehl"/>
          <w:sz w:val="25"/>
          <w:szCs w:val="25"/>
        </w:rPr>
      </w:pPr>
      <w:r w:rsidRPr="00D22A82">
        <w:rPr>
          <w:rFonts w:cs="FrankRuehl" w:hint="cs"/>
          <w:sz w:val="25"/>
          <w:szCs w:val="25"/>
          <w:rtl/>
        </w:rPr>
        <w:t>הספק מצהיר כי החל ממועד חתימת הסכם זה לא קיים, באופן ישיר או עקיף,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w:t>
      </w:r>
      <w:r w:rsidRPr="00D22A82">
        <w:rPr>
          <w:rFonts w:cs="FrankRuehl" w:hint="cs"/>
          <w:b/>
          <w:bCs/>
          <w:sz w:val="25"/>
          <w:szCs w:val="25"/>
          <w:rtl/>
        </w:rPr>
        <w:t>ניגוד עניינים</w:t>
      </w:r>
      <w:r w:rsidRPr="00D22A82">
        <w:rPr>
          <w:rFonts w:cs="FrankRuehl" w:hint="cs"/>
          <w:sz w:val="25"/>
          <w:szCs w:val="25"/>
          <w:rtl/>
        </w:rPr>
        <w:t xml:space="preserve">"). </w:t>
      </w:r>
    </w:p>
    <w:p w14:paraId="1319A0EE" w14:textId="55DE8162" w:rsidR="00D22A82" w:rsidRPr="00C05A25" w:rsidRDefault="00D22A82" w:rsidP="00C05A25">
      <w:pPr>
        <w:numPr>
          <w:ilvl w:val="0"/>
          <w:numId w:val="43"/>
        </w:numPr>
        <w:autoSpaceDE w:val="0"/>
        <w:autoSpaceDN w:val="0"/>
        <w:spacing w:before="120" w:after="120" w:line="240" w:lineRule="auto"/>
        <w:jc w:val="both"/>
        <w:rPr>
          <w:rFonts w:cs="FrankRuehl"/>
          <w:sz w:val="25"/>
          <w:szCs w:val="25"/>
        </w:rPr>
      </w:pPr>
      <w:r w:rsidRPr="00D22A82">
        <w:rPr>
          <w:rFonts w:cs="FrankRuehl" w:hint="cs"/>
          <w:sz w:val="25"/>
          <w:szCs w:val="25"/>
          <w:rtl/>
        </w:rPr>
        <w:t>הספק מצהיר כי נכון למועד התקשרותו בהסכם זה, אין הוא יודע על כל מניעה חוקית שהיא, שיש בה כדי להפריע למתן השירותים על פי הסכם זה, וכי אין הוא קשור או מעורב, בכל עניין אחר שיש בו חשש לניגוד עניינים ביחס להתחייבויותיו מכוח הסכם זה. הספק מתחייב להימנע במשך כל תקופת הסכם זה מלקחת חלק או להיות מעורב בכל עסקה או עניין אחר שיש בו או העלול ליצור מצב של ניגוד עניינים עם הסכם זה.</w:t>
      </w:r>
    </w:p>
    <w:p w14:paraId="593F8B59" w14:textId="77777777" w:rsidR="00D22A82" w:rsidRPr="00D22A82" w:rsidRDefault="00D22A82" w:rsidP="00D22A82">
      <w:pPr>
        <w:numPr>
          <w:ilvl w:val="0"/>
          <w:numId w:val="43"/>
        </w:numPr>
        <w:autoSpaceDE w:val="0"/>
        <w:autoSpaceDN w:val="0"/>
        <w:spacing w:before="120" w:after="120" w:line="240" w:lineRule="auto"/>
        <w:jc w:val="both"/>
        <w:rPr>
          <w:rFonts w:cs="FrankRuehl"/>
          <w:sz w:val="25"/>
          <w:szCs w:val="25"/>
        </w:rPr>
      </w:pPr>
      <w:r w:rsidRPr="00D22A82">
        <w:rPr>
          <w:rFonts w:cs="FrankRuehl" w:hint="cs"/>
          <w:sz w:val="25"/>
          <w:szCs w:val="25"/>
          <w:rtl/>
        </w:rPr>
        <w:t>הספק מתחייב להביא מיד לידיעת הרשות כל מידע העשוי להיות רלבנטי לקביעת הרשות אם קיים ניגוד עניינים. הספק ימלא אחר כל הנחיות הרשות בנדון ויקבל על עצמו ביצוע אותה עבודה רק אם הרשות תאשר, מראש ובכתב, כי אין לה התנגדות לכך.</w:t>
      </w:r>
    </w:p>
    <w:p w14:paraId="75D1BAB5" w14:textId="77777777" w:rsidR="00D22A82" w:rsidRPr="00D22A82" w:rsidRDefault="00D22A82" w:rsidP="00D22A82">
      <w:pPr>
        <w:numPr>
          <w:ilvl w:val="0"/>
          <w:numId w:val="43"/>
        </w:numPr>
        <w:autoSpaceDE w:val="0"/>
        <w:autoSpaceDN w:val="0"/>
        <w:spacing w:before="120" w:after="120" w:line="240" w:lineRule="auto"/>
        <w:jc w:val="both"/>
        <w:rPr>
          <w:rFonts w:cs="FrankRuehl"/>
          <w:sz w:val="25"/>
          <w:szCs w:val="25"/>
        </w:rPr>
      </w:pPr>
      <w:r w:rsidRPr="00D22A82">
        <w:rPr>
          <w:rFonts w:cs="FrankRuehl" w:hint="cs"/>
          <w:sz w:val="25"/>
          <w:szCs w:val="25"/>
          <w:rtl/>
        </w:rPr>
        <w:t xml:space="preserve">הספק מצהיר כי ידועה לו אחריותו לפעול בתום לב כלפי הרשות בכל פעולותיו בקשר להסכם זה, וכי כל המלצה וכל ייעוץ יינתנו אך ורק משיקולי טובת הרשות ולא מתוך שיקולי רווח או שיקולים אחרים. </w:t>
      </w:r>
    </w:p>
    <w:p w14:paraId="09F4A8BE" w14:textId="77777777" w:rsidR="00D22A82" w:rsidRPr="00D22A82" w:rsidRDefault="00D22A82" w:rsidP="00D22A82">
      <w:pPr>
        <w:numPr>
          <w:ilvl w:val="0"/>
          <w:numId w:val="43"/>
        </w:numPr>
        <w:autoSpaceDE w:val="0"/>
        <w:autoSpaceDN w:val="0"/>
        <w:spacing w:before="120" w:after="120" w:line="240" w:lineRule="auto"/>
        <w:jc w:val="both"/>
        <w:rPr>
          <w:rFonts w:cs="FrankRuehl"/>
          <w:sz w:val="25"/>
          <w:szCs w:val="25"/>
        </w:rPr>
      </w:pPr>
      <w:r w:rsidRPr="00D22A82">
        <w:rPr>
          <w:rFonts w:cs="FrankRuehl" w:hint="cs"/>
          <w:sz w:val="25"/>
          <w:szCs w:val="25"/>
          <w:rtl/>
        </w:rPr>
        <w:t>בכל מקרה של מחלוקת בין הצדדים האם בעניין פלוני יש משום חשש לניגוד עניינים תכריע דעת הרשות שתופעל בהגינות ובסבירות.</w:t>
      </w:r>
    </w:p>
    <w:p w14:paraId="09FA4596" w14:textId="77777777" w:rsidR="00D22A82" w:rsidRPr="00D22A82" w:rsidRDefault="00D22A82" w:rsidP="00D22A82">
      <w:pPr>
        <w:numPr>
          <w:ilvl w:val="0"/>
          <w:numId w:val="43"/>
        </w:numPr>
        <w:autoSpaceDE w:val="0"/>
        <w:autoSpaceDN w:val="0"/>
        <w:spacing w:before="120" w:after="120" w:line="240" w:lineRule="auto"/>
        <w:jc w:val="both"/>
        <w:rPr>
          <w:rFonts w:cs="FrankRuehl"/>
          <w:sz w:val="25"/>
          <w:szCs w:val="25"/>
        </w:rPr>
      </w:pPr>
      <w:r w:rsidRPr="00D22A82">
        <w:rPr>
          <w:rFonts w:cs="FrankRuehl" w:hint="cs"/>
          <w:sz w:val="25"/>
          <w:szCs w:val="25"/>
          <w:rtl/>
        </w:rPr>
        <w:t xml:space="preserve">הספק מתחייב לחתום ולהחתים את עובדיו המועסקים על פי הסכם זה וכל מי מעובדיו בקשר עם השירותים נושא ההתקשרות, על הצהרה לעניין הימנעות מהימצאות בניגוד עניינים בנוסח המצ"ב להסכם זה </w:t>
      </w:r>
      <w:r w:rsidRPr="000B0C6D">
        <w:rPr>
          <w:rFonts w:cs="FrankRuehl" w:hint="cs"/>
          <w:sz w:val="25"/>
          <w:szCs w:val="25"/>
          <w:rtl/>
        </w:rPr>
        <w:t>כ"</w:t>
      </w:r>
      <w:r w:rsidRPr="000B0C6D">
        <w:rPr>
          <w:rFonts w:cs="FrankRuehl" w:hint="cs"/>
          <w:b/>
          <w:bCs/>
          <w:sz w:val="25"/>
          <w:szCs w:val="25"/>
          <w:u w:val="single"/>
          <w:rtl/>
        </w:rPr>
        <w:t>נספח ד'</w:t>
      </w:r>
      <w:r w:rsidRPr="000B0C6D">
        <w:rPr>
          <w:rFonts w:cs="FrankRuehl" w:hint="cs"/>
          <w:sz w:val="25"/>
          <w:szCs w:val="25"/>
          <w:rtl/>
        </w:rPr>
        <w:t>"</w:t>
      </w:r>
      <w:r w:rsidRPr="00D22A82">
        <w:rPr>
          <w:rFonts w:cs="FrankRuehl" w:hint="cs"/>
          <w:sz w:val="25"/>
          <w:szCs w:val="25"/>
          <w:rtl/>
        </w:rPr>
        <w:t xml:space="preserve"> והמהווה חלק בלתי נפרד הימנו. </w:t>
      </w:r>
    </w:p>
    <w:p w14:paraId="614C46AF" w14:textId="77777777" w:rsidR="00D22A82" w:rsidRPr="00D22A82" w:rsidRDefault="00D22A82" w:rsidP="00D22A82">
      <w:pPr>
        <w:numPr>
          <w:ilvl w:val="0"/>
          <w:numId w:val="43"/>
        </w:numPr>
        <w:overflowPunct w:val="0"/>
        <w:autoSpaceDE w:val="0"/>
        <w:autoSpaceDN w:val="0"/>
        <w:adjustRightInd w:val="0"/>
        <w:spacing w:before="120" w:after="120" w:line="240" w:lineRule="auto"/>
        <w:jc w:val="both"/>
        <w:textAlignment w:val="baseline"/>
        <w:rPr>
          <w:rFonts w:cs="FrankRuehl"/>
          <w:sz w:val="25"/>
          <w:szCs w:val="25"/>
        </w:rPr>
      </w:pPr>
      <w:r w:rsidRPr="00D22A82">
        <w:rPr>
          <w:rFonts w:cs="FrankRuehl" w:hint="cs"/>
          <w:sz w:val="25"/>
          <w:szCs w:val="25"/>
          <w:rtl/>
        </w:rPr>
        <w:t>בסעיף זה "</w:t>
      </w:r>
      <w:r w:rsidRPr="00D22A82">
        <w:rPr>
          <w:rFonts w:cs="FrankRuehl" w:hint="cs"/>
          <w:b/>
          <w:bCs/>
          <w:sz w:val="25"/>
          <w:szCs w:val="25"/>
          <w:rtl/>
        </w:rPr>
        <w:t>ניגוד עניינים</w:t>
      </w:r>
      <w:r w:rsidRPr="00D22A82">
        <w:rPr>
          <w:rFonts w:cs="FrankRuehl" w:hint="cs"/>
          <w:sz w:val="25"/>
          <w:szCs w:val="25"/>
          <w:rtl/>
        </w:rPr>
        <w:t>" - לרבות חשש לניגוד עניינים.</w:t>
      </w:r>
    </w:p>
    <w:p w14:paraId="46409472" w14:textId="77777777" w:rsidR="00D22A82" w:rsidRPr="00D22A82" w:rsidRDefault="00D22A82" w:rsidP="00D22A82">
      <w:pPr>
        <w:spacing w:before="120" w:after="120" w:line="240" w:lineRule="auto"/>
        <w:ind w:left="567" w:hanging="285"/>
        <w:rPr>
          <w:rFonts w:ascii="Times New Roman" w:eastAsia="Times New Roman" w:hAnsi="Times New Roman" w:cs="FrankRuehl"/>
          <w:b/>
          <w:bCs/>
          <w:spacing w:val="10"/>
          <w:sz w:val="25"/>
          <w:szCs w:val="25"/>
          <w:rtl/>
          <w:lang w:eastAsia="he-IL"/>
        </w:rPr>
      </w:pPr>
      <w:r w:rsidRPr="00D22A82">
        <w:rPr>
          <w:rFonts w:ascii="Times New Roman" w:eastAsia="Times New Roman" w:hAnsi="Times New Roman" w:cs="FrankRuehl" w:hint="cs"/>
          <w:b/>
          <w:bCs/>
          <w:spacing w:val="10"/>
          <w:sz w:val="25"/>
          <w:szCs w:val="25"/>
          <w:rtl/>
          <w:lang w:eastAsia="he-IL"/>
        </w:rPr>
        <w:t>סעיף זה הוא מעיקרי ההתקשרות והפרתו תיחשב כהפרה יסודית של ההסכם.</w:t>
      </w:r>
    </w:p>
    <w:p w14:paraId="368BB055" w14:textId="77777777" w:rsidR="00D22A82" w:rsidRPr="00D22A82" w:rsidRDefault="00D22A82" w:rsidP="00D22A82">
      <w:pPr>
        <w:numPr>
          <w:ilvl w:val="0"/>
          <w:numId w:val="40"/>
        </w:numPr>
        <w:spacing w:before="240" w:after="120" w:line="240" w:lineRule="auto"/>
        <w:ind w:left="425" w:hanging="425"/>
        <w:jc w:val="both"/>
        <w:rPr>
          <w:rFonts w:cs="FrankRuehl"/>
          <w:b/>
          <w:bCs/>
          <w:sz w:val="25"/>
          <w:szCs w:val="25"/>
          <w:u w:val="single"/>
        </w:rPr>
      </w:pPr>
      <w:r w:rsidRPr="00D22A82">
        <w:rPr>
          <w:rFonts w:cs="FrankRuehl" w:hint="cs"/>
          <w:b/>
          <w:bCs/>
          <w:sz w:val="25"/>
          <w:szCs w:val="25"/>
          <w:u w:val="single"/>
          <w:rtl/>
        </w:rPr>
        <w:lastRenderedPageBreak/>
        <w:t>בעלי תפקידים מטעם הספק</w:t>
      </w:r>
    </w:p>
    <w:p w14:paraId="27F87B55" w14:textId="77777777" w:rsidR="00D22A82" w:rsidRPr="00D22A82" w:rsidRDefault="00D22A82" w:rsidP="00D22A82">
      <w:pPr>
        <w:numPr>
          <w:ilvl w:val="0"/>
          <w:numId w:val="39"/>
        </w:numPr>
        <w:tabs>
          <w:tab w:val="num" w:pos="720"/>
          <w:tab w:val="left" w:pos="1320"/>
          <w:tab w:val="left" w:pos="9830"/>
        </w:tabs>
        <w:spacing w:before="120" w:after="120" w:line="240" w:lineRule="auto"/>
        <w:ind w:left="720"/>
        <w:jc w:val="both"/>
        <w:rPr>
          <w:rFonts w:cs="FrankRuehl"/>
          <w:sz w:val="25"/>
          <w:szCs w:val="25"/>
        </w:rPr>
      </w:pPr>
      <w:r w:rsidRPr="00D22A82">
        <w:rPr>
          <w:rFonts w:cs="FrankRuehl" w:hint="eastAsia"/>
          <w:sz w:val="25"/>
          <w:szCs w:val="25"/>
          <w:rtl/>
        </w:rPr>
        <w:t>הספק</w:t>
      </w:r>
      <w:r w:rsidRPr="00D22A82">
        <w:rPr>
          <w:rFonts w:cs="FrankRuehl"/>
          <w:sz w:val="25"/>
          <w:szCs w:val="25"/>
          <w:rtl/>
        </w:rPr>
        <w:t xml:space="preserve"> </w:t>
      </w:r>
      <w:r w:rsidRPr="00D22A82">
        <w:rPr>
          <w:rFonts w:cs="FrankRuehl" w:hint="eastAsia"/>
          <w:sz w:val="25"/>
          <w:szCs w:val="25"/>
          <w:rtl/>
        </w:rPr>
        <w:t>מתחייב</w:t>
      </w:r>
      <w:r w:rsidRPr="00D22A82">
        <w:rPr>
          <w:rFonts w:cs="FrankRuehl"/>
          <w:sz w:val="25"/>
          <w:szCs w:val="25"/>
          <w:rtl/>
        </w:rPr>
        <w:t xml:space="preserve"> </w:t>
      </w:r>
      <w:r w:rsidRPr="00D22A82">
        <w:rPr>
          <w:rFonts w:cs="FrankRuehl" w:hint="eastAsia"/>
          <w:sz w:val="25"/>
          <w:szCs w:val="25"/>
          <w:rtl/>
        </w:rPr>
        <w:t>לה</w:t>
      </w:r>
      <w:r w:rsidRPr="00D22A82">
        <w:rPr>
          <w:rFonts w:cs="FrankRuehl"/>
          <w:sz w:val="25"/>
          <w:szCs w:val="25"/>
          <w:rtl/>
        </w:rPr>
        <w:t xml:space="preserve">עסיק </w:t>
      </w:r>
      <w:r w:rsidRPr="00D22A82">
        <w:rPr>
          <w:rFonts w:cs="FrankRuehl" w:hint="eastAsia"/>
          <w:sz w:val="25"/>
          <w:szCs w:val="25"/>
          <w:rtl/>
        </w:rPr>
        <w:t>לשם</w:t>
      </w:r>
      <w:r w:rsidRPr="00D22A82">
        <w:rPr>
          <w:rFonts w:cs="FrankRuehl"/>
          <w:sz w:val="25"/>
          <w:szCs w:val="25"/>
          <w:rtl/>
        </w:rPr>
        <w:t xml:space="preserve"> </w:t>
      </w:r>
      <w:r w:rsidRPr="00D22A82">
        <w:rPr>
          <w:rFonts w:cs="FrankRuehl" w:hint="cs"/>
          <w:sz w:val="25"/>
          <w:szCs w:val="25"/>
          <w:rtl/>
        </w:rPr>
        <w:t>מתן השירותים</w:t>
      </w:r>
      <w:r w:rsidRPr="00D22A82">
        <w:rPr>
          <w:rFonts w:cs="FrankRuehl"/>
          <w:sz w:val="25"/>
          <w:szCs w:val="25"/>
          <w:rtl/>
        </w:rPr>
        <w:t xml:space="preserve"> כ</w:t>
      </w:r>
      <w:r w:rsidRPr="00D22A82">
        <w:rPr>
          <w:rFonts w:cs="FrankRuehl" w:hint="cs"/>
          <w:sz w:val="25"/>
          <w:szCs w:val="25"/>
          <w:rtl/>
        </w:rPr>
        <w:t>ו</w:t>
      </w:r>
      <w:r w:rsidRPr="00D22A82">
        <w:rPr>
          <w:rFonts w:cs="FrankRuehl"/>
          <w:sz w:val="25"/>
          <w:szCs w:val="25"/>
          <w:rtl/>
        </w:rPr>
        <w:t>ח אדם</w:t>
      </w:r>
      <w:r w:rsidRPr="00D22A82">
        <w:rPr>
          <w:rFonts w:cs="FrankRuehl" w:hint="cs"/>
          <w:sz w:val="25"/>
          <w:szCs w:val="25"/>
          <w:rtl/>
        </w:rPr>
        <w:t xml:space="preserve"> ברמה מקצועית מעולה ו</w:t>
      </w:r>
      <w:r w:rsidRPr="00D22A82">
        <w:rPr>
          <w:rFonts w:cs="FrankRuehl"/>
          <w:sz w:val="25"/>
          <w:szCs w:val="25"/>
          <w:rtl/>
        </w:rPr>
        <w:t>בהיקף המתאים</w:t>
      </w:r>
      <w:r w:rsidRPr="00D22A82">
        <w:rPr>
          <w:rFonts w:cs="FrankRuehl" w:hint="cs"/>
          <w:sz w:val="25"/>
          <w:szCs w:val="25"/>
          <w:rtl/>
        </w:rPr>
        <w:t>, מקצועי ו</w:t>
      </w:r>
      <w:r w:rsidRPr="00D22A82">
        <w:rPr>
          <w:rFonts w:cs="FrankRuehl"/>
          <w:sz w:val="25"/>
          <w:szCs w:val="25"/>
          <w:rtl/>
        </w:rPr>
        <w:t xml:space="preserve">בעל </w:t>
      </w:r>
      <w:r w:rsidRPr="00D22A82">
        <w:rPr>
          <w:rFonts w:cs="FrankRuehl" w:hint="eastAsia"/>
          <w:sz w:val="25"/>
          <w:szCs w:val="25"/>
          <w:rtl/>
        </w:rPr>
        <w:t>הכשרה</w:t>
      </w:r>
      <w:r w:rsidRPr="00D22A82">
        <w:rPr>
          <w:rFonts w:cs="FrankRuehl"/>
          <w:sz w:val="25"/>
          <w:szCs w:val="25"/>
          <w:rtl/>
        </w:rPr>
        <w:t xml:space="preserve"> וניסיון מתאימים, </w:t>
      </w:r>
      <w:r w:rsidRPr="00D22A82">
        <w:rPr>
          <w:rFonts w:cs="FrankRuehl" w:hint="cs"/>
          <w:sz w:val="25"/>
          <w:szCs w:val="25"/>
          <w:rtl/>
        </w:rPr>
        <w:t>בהתאם למפורט  במסמכי המכרז.</w:t>
      </w:r>
    </w:p>
    <w:p w14:paraId="02A0262D" w14:textId="77777777" w:rsidR="00D22A82" w:rsidRPr="00D22A82" w:rsidRDefault="00D22A82" w:rsidP="00D22A82">
      <w:pPr>
        <w:numPr>
          <w:ilvl w:val="0"/>
          <w:numId w:val="39"/>
        </w:numPr>
        <w:tabs>
          <w:tab w:val="num" w:pos="720"/>
          <w:tab w:val="left" w:pos="1320"/>
          <w:tab w:val="left" w:pos="9830"/>
        </w:tabs>
        <w:spacing w:before="120" w:after="120" w:line="240" w:lineRule="auto"/>
        <w:ind w:left="720"/>
        <w:jc w:val="both"/>
        <w:rPr>
          <w:rFonts w:cs="FrankRuehl"/>
          <w:sz w:val="25"/>
          <w:szCs w:val="25"/>
        </w:rPr>
      </w:pPr>
      <w:r w:rsidRPr="00D22A82">
        <w:rPr>
          <w:rFonts w:cs="FrankRuehl" w:hint="cs"/>
          <w:sz w:val="25"/>
          <w:szCs w:val="25"/>
          <w:rtl/>
        </w:rPr>
        <w:t>מוסכם בזה, כי חברי/ות צוות, אשר הוצעו על-ידי הספק לביצוע העבודה במסגרת הצעתו במכרז,</w:t>
      </w:r>
      <w:r w:rsidRPr="00D22A82">
        <w:rPr>
          <w:rFonts w:cs="FrankRuehl"/>
          <w:sz w:val="25"/>
          <w:szCs w:val="25"/>
          <w:rtl/>
        </w:rPr>
        <w:t xml:space="preserve"> </w:t>
      </w:r>
      <w:r w:rsidRPr="00D22A82">
        <w:rPr>
          <w:rFonts w:cs="FrankRuehl" w:hint="cs"/>
          <w:sz w:val="25"/>
          <w:szCs w:val="25"/>
          <w:rtl/>
        </w:rPr>
        <w:t>לא יוחלפו לאורך כל תקופת ההתקשרות.</w:t>
      </w:r>
    </w:p>
    <w:p w14:paraId="54E54BF6" w14:textId="51CD30DB" w:rsidR="00D22A82" w:rsidRPr="00D22A82" w:rsidRDefault="00D22A82" w:rsidP="00E24FDE">
      <w:pPr>
        <w:numPr>
          <w:ilvl w:val="0"/>
          <w:numId w:val="39"/>
        </w:numPr>
        <w:tabs>
          <w:tab w:val="num" w:pos="720"/>
          <w:tab w:val="left" w:pos="1320"/>
          <w:tab w:val="left" w:pos="9830"/>
        </w:tabs>
        <w:spacing w:before="120" w:after="120" w:line="240" w:lineRule="auto"/>
        <w:ind w:left="720"/>
        <w:jc w:val="both"/>
        <w:rPr>
          <w:rFonts w:cs="FrankRuehl"/>
          <w:sz w:val="25"/>
          <w:szCs w:val="25"/>
          <w:rtl/>
        </w:rPr>
      </w:pPr>
      <w:r w:rsidRPr="00D22A82">
        <w:rPr>
          <w:rFonts w:cs="FrankRuehl" w:hint="cs"/>
          <w:sz w:val="25"/>
          <w:szCs w:val="25"/>
          <w:rtl/>
        </w:rPr>
        <w:t>חרף האמור בס"ק ב' לעיל, באם יבקש הספק לערוך שינוי בצוות הספק, עליו להגיש בקשה בכתב לרשות באמצעות נציג/ת הרשות. הבקשה תכלול מידע ומסמכים המעידים כי המועמד/ת להחלפה עומד/ת</w:t>
      </w:r>
      <w:r w:rsidRPr="00D22A82">
        <w:rPr>
          <w:rFonts w:cs="FrankRuehl"/>
          <w:sz w:val="25"/>
          <w:szCs w:val="25"/>
          <w:rtl/>
        </w:rPr>
        <w:t xml:space="preserve"> בכל תנאי הסף</w:t>
      </w:r>
      <w:r w:rsidRPr="00D22A82">
        <w:rPr>
          <w:rFonts w:cs="FrankRuehl" w:hint="cs"/>
          <w:sz w:val="25"/>
          <w:szCs w:val="25"/>
          <w:rtl/>
        </w:rPr>
        <w:t xml:space="preserve">, </w:t>
      </w:r>
      <w:r w:rsidRPr="00D22A82">
        <w:rPr>
          <w:rFonts w:cs="FrankRuehl"/>
          <w:sz w:val="25"/>
          <w:szCs w:val="25"/>
          <w:rtl/>
        </w:rPr>
        <w:t>בהתחשב בחלוף הזמן מהמועד האחרון להגשת הצעות, ובעל</w:t>
      </w:r>
      <w:r w:rsidRPr="00D22A82">
        <w:rPr>
          <w:rFonts w:cs="FrankRuehl" w:hint="cs"/>
          <w:sz w:val="25"/>
          <w:szCs w:val="25"/>
          <w:rtl/>
        </w:rPr>
        <w:t>/ת</w:t>
      </w:r>
      <w:r w:rsidRPr="00D22A82">
        <w:rPr>
          <w:rFonts w:cs="FrankRuehl"/>
          <w:sz w:val="25"/>
          <w:szCs w:val="25"/>
          <w:rtl/>
        </w:rPr>
        <w:t xml:space="preserve"> ניסיון ורמת מומחיות שאינה פוחתת מזו של </w:t>
      </w:r>
      <w:r w:rsidRPr="00D22A82">
        <w:rPr>
          <w:rFonts w:cs="FrankRuehl" w:hint="cs"/>
          <w:sz w:val="25"/>
          <w:szCs w:val="25"/>
          <w:rtl/>
        </w:rPr>
        <w:t>חבר/ת</w:t>
      </w:r>
      <w:r w:rsidRPr="00D22A82">
        <w:rPr>
          <w:rFonts w:cs="FrankRuehl"/>
          <w:sz w:val="25"/>
          <w:szCs w:val="25"/>
          <w:rtl/>
        </w:rPr>
        <w:t xml:space="preserve"> הצוות </w:t>
      </w:r>
      <w:r w:rsidRPr="00D22A82">
        <w:rPr>
          <w:rFonts w:cs="FrankRuehl" w:hint="cs"/>
          <w:sz w:val="25"/>
          <w:szCs w:val="25"/>
          <w:rtl/>
        </w:rPr>
        <w:t>המוחלף/ת.</w:t>
      </w:r>
      <w:r w:rsidR="00C05A25">
        <w:rPr>
          <w:rFonts w:cs="FrankRuehl" w:hint="cs"/>
          <w:sz w:val="25"/>
          <w:szCs w:val="25"/>
          <w:rtl/>
        </w:rPr>
        <w:t xml:space="preserve"> </w:t>
      </w:r>
      <w:r w:rsidR="00C05A25" w:rsidRPr="00C05A25">
        <w:rPr>
          <w:rFonts w:ascii="FrankRuehl" w:hAnsi="FrankRuehl" w:cs="FrankRuehl"/>
          <w:sz w:val="25"/>
          <w:szCs w:val="25"/>
          <w:rtl/>
        </w:rPr>
        <w:t xml:space="preserve">יובהר, כי </w:t>
      </w:r>
      <w:r w:rsidR="00C05A25" w:rsidRPr="00C05A25">
        <w:rPr>
          <w:rFonts w:ascii="FrankRuehl" w:eastAsia="Times New Roman" w:hAnsi="FrankRuehl" w:cs="FrankRuehl"/>
          <w:sz w:val="25"/>
          <w:szCs w:val="25"/>
          <w:rtl/>
        </w:rPr>
        <w:t>במקרה של החלפת יועץ ו/או חבר צוות, ניסיון המועמד</w:t>
      </w:r>
      <w:r w:rsidR="00E24FDE">
        <w:rPr>
          <w:rFonts w:ascii="FrankRuehl" w:eastAsia="Times New Roman" w:hAnsi="FrankRuehl" w:cs="FrankRuehl" w:hint="cs"/>
          <w:sz w:val="25"/>
          <w:szCs w:val="25"/>
          <w:rtl/>
        </w:rPr>
        <w:t>/ת</w:t>
      </w:r>
      <w:r w:rsidR="00C05A25" w:rsidRPr="00C05A25">
        <w:rPr>
          <w:rFonts w:ascii="FrankRuehl" w:eastAsia="Times New Roman" w:hAnsi="FrankRuehl" w:cs="FrankRuehl"/>
          <w:sz w:val="25"/>
          <w:szCs w:val="25"/>
          <w:rtl/>
        </w:rPr>
        <w:t xml:space="preserve"> להחלפה יספר </w:t>
      </w:r>
      <w:r w:rsidR="00E24FDE">
        <w:rPr>
          <w:rFonts w:ascii="FrankRuehl" w:eastAsia="Times New Roman" w:hAnsi="FrankRuehl" w:cs="FrankRuehl" w:hint="cs"/>
          <w:sz w:val="25"/>
          <w:szCs w:val="25"/>
          <w:rtl/>
        </w:rPr>
        <w:t xml:space="preserve">עד </w:t>
      </w:r>
      <w:r w:rsidR="00C05A25" w:rsidRPr="00C05A25">
        <w:rPr>
          <w:rFonts w:ascii="FrankRuehl" w:eastAsia="Times New Roman" w:hAnsi="FrankRuehl" w:cs="FrankRuehl"/>
          <w:sz w:val="25"/>
          <w:szCs w:val="25"/>
          <w:rtl/>
        </w:rPr>
        <w:t>יום הגשת הבקשה</w:t>
      </w:r>
      <w:r w:rsidR="00E24FDE">
        <w:rPr>
          <w:rFonts w:ascii="FrankRuehl" w:eastAsia="Times New Roman" w:hAnsi="FrankRuehl" w:cs="FrankRuehl" w:hint="cs"/>
          <w:sz w:val="25"/>
          <w:szCs w:val="25"/>
          <w:rtl/>
        </w:rPr>
        <w:t xml:space="preserve"> על ידי הספק </w:t>
      </w:r>
      <w:r w:rsidR="00C05A25" w:rsidRPr="00C05A25">
        <w:rPr>
          <w:rFonts w:ascii="FrankRuehl" w:eastAsia="Times New Roman" w:hAnsi="FrankRuehl" w:cs="FrankRuehl"/>
          <w:sz w:val="25"/>
          <w:szCs w:val="25"/>
          <w:rtl/>
        </w:rPr>
        <w:t xml:space="preserve">ולא </w:t>
      </w:r>
      <w:r w:rsidR="00E24FDE">
        <w:rPr>
          <w:rFonts w:ascii="FrankRuehl" w:eastAsia="Times New Roman" w:hAnsi="FrankRuehl" w:cs="FrankRuehl" w:hint="cs"/>
          <w:sz w:val="25"/>
          <w:szCs w:val="25"/>
          <w:rtl/>
        </w:rPr>
        <w:t xml:space="preserve">עד </w:t>
      </w:r>
      <w:r w:rsidR="00C05A25" w:rsidRPr="00C05A25">
        <w:rPr>
          <w:rFonts w:ascii="FrankRuehl" w:eastAsia="Times New Roman" w:hAnsi="FrankRuehl" w:cs="FrankRuehl"/>
          <w:sz w:val="25"/>
          <w:szCs w:val="25"/>
          <w:rtl/>
        </w:rPr>
        <w:t>יום הגשת ההצעה</w:t>
      </w:r>
      <w:r w:rsidR="00E24FDE">
        <w:rPr>
          <w:rFonts w:cs="FrankRuehl" w:hint="cs"/>
          <w:sz w:val="25"/>
          <w:szCs w:val="25"/>
          <w:rtl/>
        </w:rPr>
        <w:t xml:space="preserve"> על ידו. </w:t>
      </w:r>
    </w:p>
    <w:p w14:paraId="7B9FFE5F" w14:textId="77777777" w:rsidR="00D22A82" w:rsidRPr="00D22A82" w:rsidRDefault="00D22A82" w:rsidP="00D22A82">
      <w:pPr>
        <w:numPr>
          <w:ilvl w:val="0"/>
          <w:numId w:val="39"/>
        </w:numPr>
        <w:tabs>
          <w:tab w:val="num" w:pos="720"/>
          <w:tab w:val="left" w:pos="1320"/>
          <w:tab w:val="left" w:pos="9830"/>
        </w:tabs>
        <w:spacing w:before="120" w:after="120" w:line="240" w:lineRule="auto"/>
        <w:ind w:left="720"/>
        <w:jc w:val="both"/>
        <w:rPr>
          <w:rFonts w:cs="FrankRuehl"/>
          <w:sz w:val="25"/>
          <w:szCs w:val="25"/>
        </w:rPr>
      </w:pPr>
      <w:r w:rsidRPr="00D22A82">
        <w:rPr>
          <w:rFonts w:cs="FrankRuehl" w:hint="cs"/>
          <w:sz w:val="25"/>
          <w:szCs w:val="25"/>
          <w:rtl/>
        </w:rPr>
        <w:t>ספק יפנה בכתב לרשות לשם קבלת אישור כאמור לא יאוחר מ-30 יום עובר ליום היווצרות הצורך בקבלת האישור או בהחלפת בעל התפקיד.</w:t>
      </w:r>
    </w:p>
    <w:p w14:paraId="43EE89D5" w14:textId="77777777" w:rsidR="00D22A82" w:rsidRPr="00D22A82" w:rsidRDefault="00D22A82" w:rsidP="00D22A82">
      <w:pPr>
        <w:numPr>
          <w:ilvl w:val="0"/>
          <w:numId w:val="39"/>
        </w:numPr>
        <w:tabs>
          <w:tab w:val="num" w:pos="720"/>
          <w:tab w:val="left" w:pos="1320"/>
          <w:tab w:val="left" w:pos="9830"/>
        </w:tabs>
        <w:spacing w:before="120" w:after="120" w:line="240" w:lineRule="auto"/>
        <w:ind w:left="720"/>
        <w:jc w:val="both"/>
        <w:rPr>
          <w:rFonts w:cs="FrankRuehl"/>
          <w:sz w:val="25"/>
          <w:szCs w:val="25"/>
          <w:rtl/>
        </w:rPr>
      </w:pPr>
      <w:r w:rsidRPr="00D22A82">
        <w:rPr>
          <w:rFonts w:cs="FrankRuehl" w:hint="cs"/>
          <w:sz w:val="25"/>
          <w:szCs w:val="25"/>
          <w:rtl/>
        </w:rPr>
        <w:t>החלפת חבר/ת צוות</w:t>
      </w:r>
      <w:r w:rsidRPr="00D22A82">
        <w:rPr>
          <w:rFonts w:cs="FrankRuehl"/>
          <w:sz w:val="25"/>
          <w:szCs w:val="25"/>
          <w:rtl/>
        </w:rPr>
        <w:t xml:space="preserve"> </w:t>
      </w:r>
      <w:r w:rsidRPr="00D22A82">
        <w:rPr>
          <w:rFonts w:cs="FrankRuehl" w:hint="cs"/>
          <w:sz w:val="25"/>
          <w:szCs w:val="25"/>
          <w:rtl/>
        </w:rPr>
        <w:t xml:space="preserve">מטעם הספק, מכל סיבה שהיא, לרבות במקרה שאין באפשרותם ליתן את השירותים לרשות בהתאם למסמכי המכרז, הצעת הספק וההסכם, תתאפשר אך ורק </w:t>
      </w:r>
      <w:r w:rsidRPr="00D22A82">
        <w:rPr>
          <w:rFonts w:cs="FrankRuehl"/>
          <w:sz w:val="25"/>
          <w:szCs w:val="25"/>
          <w:rtl/>
        </w:rPr>
        <w:t xml:space="preserve">באישור </w:t>
      </w:r>
      <w:r w:rsidRPr="00D22A82">
        <w:rPr>
          <w:rFonts w:cs="FrankRuehl" w:hint="eastAsia"/>
          <w:sz w:val="25"/>
          <w:szCs w:val="25"/>
          <w:rtl/>
        </w:rPr>
        <w:t>בכתב</w:t>
      </w:r>
      <w:r w:rsidRPr="00D22A82">
        <w:rPr>
          <w:rFonts w:cs="FrankRuehl"/>
          <w:sz w:val="25"/>
          <w:szCs w:val="25"/>
          <w:rtl/>
        </w:rPr>
        <w:t xml:space="preserve"> </w:t>
      </w:r>
      <w:r w:rsidRPr="00D22A82">
        <w:rPr>
          <w:rFonts w:cs="FrankRuehl" w:hint="cs"/>
          <w:sz w:val="25"/>
          <w:szCs w:val="25"/>
          <w:rtl/>
        </w:rPr>
        <w:t>מאת</w:t>
      </w:r>
      <w:r w:rsidRPr="00D22A82">
        <w:rPr>
          <w:rFonts w:cs="FrankRuehl"/>
          <w:sz w:val="25"/>
          <w:szCs w:val="25"/>
          <w:rtl/>
        </w:rPr>
        <w:t xml:space="preserve"> </w:t>
      </w:r>
      <w:r w:rsidRPr="00D22A82">
        <w:rPr>
          <w:rFonts w:cs="FrankRuehl" w:hint="eastAsia"/>
          <w:sz w:val="25"/>
          <w:szCs w:val="25"/>
          <w:rtl/>
        </w:rPr>
        <w:t>הרשות</w:t>
      </w:r>
      <w:r w:rsidRPr="00D22A82">
        <w:rPr>
          <w:rFonts w:cs="FrankRuehl" w:hint="cs"/>
          <w:sz w:val="25"/>
          <w:szCs w:val="25"/>
          <w:rtl/>
        </w:rPr>
        <w:t xml:space="preserve">. </w:t>
      </w:r>
    </w:p>
    <w:p w14:paraId="312A8C04" w14:textId="77777777" w:rsidR="00D22A82" w:rsidRPr="00D22A82" w:rsidRDefault="00D22A82" w:rsidP="00D22A82">
      <w:pPr>
        <w:numPr>
          <w:ilvl w:val="0"/>
          <w:numId w:val="39"/>
        </w:numPr>
        <w:tabs>
          <w:tab w:val="num" w:pos="720"/>
          <w:tab w:val="left" w:pos="1320"/>
          <w:tab w:val="left" w:pos="9830"/>
        </w:tabs>
        <w:spacing w:before="120" w:after="120" w:line="240" w:lineRule="auto"/>
        <w:ind w:left="720"/>
        <w:jc w:val="both"/>
        <w:rPr>
          <w:rFonts w:cs="FrankRuehl"/>
          <w:sz w:val="25"/>
          <w:szCs w:val="25"/>
        </w:rPr>
      </w:pPr>
      <w:r w:rsidRPr="00D22A82">
        <w:rPr>
          <w:rFonts w:cs="FrankRuehl"/>
          <w:sz w:val="25"/>
          <w:szCs w:val="25"/>
          <w:rtl/>
        </w:rPr>
        <w:t>הרשות תהא רשאית ליתן את אישורה או להימנע מכך, לפי שיקול דעתה המקצועי</w:t>
      </w:r>
      <w:r w:rsidRPr="00D22A82">
        <w:rPr>
          <w:rFonts w:cs="FrankRuehl" w:hint="cs"/>
          <w:sz w:val="25"/>
          <w:szCs w:val="25"/>
          <w:rtl/>
        </w:rPr>
        <w:t xml:space="preserve"> אשר יופעל בהגינות ובסבירות</w:t>
      </w:r>
      <w:r w:rsidRPr="00D22A82">
        <w:rPr>
          <w:rFonts w:cs="FrankRuehl"/>
          <w:sz w:val="25"/>
          <w:szCs w:val="25"/>
          <w:rtl/>
        </w:rPr>
        <w:t>. כן תהא זכאית הרשות להפסיק את ההתקשרות מחמת החלפה כאמור</w:t>
      </w:r>
      <w:r w:rsidRPr="00D22A82">
        <w:rPr>
          <w:rFonts w:cs="FrankRuehl" w:hint="cs"/>
          <w:sz w:val="25"/>
          <w:szCs w:val="25"/>
          <w:rtl/>
        </w:rPr>
        <w:t xml:space="preserve"> או להפעיל כל זכות העומדת לרשותה במסגרת המכרז וההסכם בגין החלפת בעל/ת-תפקיד כאמור</w:t>
      </w:r>
      <w:r w:rsidRPr="00D22A82">
        <w:rPr>
          <w:rFonts w:cs="FrankRuehl"/>
          <w:sz w:val="25"/>
          <w:szCs w:val="25"/>
          <w:rtl/>
        </w:rPr>
        <w:t>. הספק יהיה מנוע מלטעון כל טענה כלפי הרשות באם תעשה שימוש בסמכותה על-פי סעיף זה.</w:t>
      </w:r>
    </w:p>
    <w:p w14:paraId="484A54E9" w14:textId="77777777" w:rsidR="00D22A82" w:rsidRPr="00D22A82" w:rsidRDefault="00D22A82" w:rsidP="00D22A82">
      <w:pPr>
        <w:numPr>
          <w:ilvl w:val="0"/>
          <w:numId w:val="39"/>
        </w:numPr>
        <w:tabs>
          <w:tab w:val="num" w:pos="720"/>
          <w:tab w:val="left" w:pos="1320"/>
          <w:tab w:val="left" w:pos="9830"/>
        </w:tabs>
        <w:spacing w:before="120" w:after="120" w:line="240" w:lineRule="auto"/>
        <w:ind w:left="720"/>
        <w:jc w:val="both"/>
        <w:rPr>
          <w:rFonts w:cs="FrankRuehl"/>
          <w:sz w:val="25"/>
          <w:szCs w:val="25"/>
        </w:rPr>
      </w:pPr>
      <w:r w:rsidRPr="00D22A82">
        <w:rPr>
          <w:rFonts w:cs="FrankRuehl" w:hint="cs"/>
          <w:sz w:val="25"/>
          <w:szCs w:val="25"/>
          <w:rtl/>
        </w:rPr>
        <w:t xml:space="preserve">כמו כן, רשאית הרשות </w:t>
      </w:r>
      <w:r w:rsidRPr="00D22A82">
        <w:rPr>
          <w:rFonts w:cs="FrankRuehl"/>
          <w:sz w:val="25"/>
          <w:szCs w:val="25"/>
          <w:rtl/>
        </w:rPr>
        <w:t xml:space="preserve">לדרוש החלפה של </w:t>
      </w:r>
      <w:r w:rsidRPr="00D22A82">
        <w:rPr>
          <w:rFonts w:cs="FrankRuehl" w:hint="cs"/>
          <w:sz w:val="25"/>
          <w:szCs w:val="25"/>
          <w:rtl/>
        </w:rPr>
        <w:t>חבר/ת צוות</w:t>
      </w:r>
      <w:r w:rsidRPr="00D22A82">
        <w:rPr>
          <w:rFonts w:cs="FrankRuehl"/>
          <w:sz w:val="25"/>
          <w:szCs w:val="25"/>
          <w:rtl/>
        </w:rPr>
        <w:t xml:space="preserve"> אשר נכלל</w:t>
      </w:r>
      <w:r w:rsidRPr="00D22A82">
        <w:rPr>
          <w:rFonts w:cs="FrankRuehl" w:hint="cs"/>
          <w:sz w:val="25"/>
          <w:szCs w:val="25"/>
          <w:rtl/>
        </w:rPr>
        <w:t>ו</w:t>
      </w:r>
      <w:r w:rsidRPr="00D22A82">
        <w:rPr>
          <w:rFonts w:cs="FrankRuehl"/>
          <w:sz w:val="25"/>
          <w:szCs w:val="25"/>
          <w:rtl/>
        </w:rPr>
        <w:t xml:space="preserve"> במסגרת ההצעה מטעם </w:t>
      </w:r>
      <w:r w:rsidRPr="00D22A82">
        <w:rPr>
          <w:rFonts w:cs="FrankRuehl" w:hint="cs"/>
          <w:sz w:val="25"/>
          <w:szCs w:val="25"/>
          <w:rtl/>
        </w:rPr>
        <w:t>הספק</w:t>
      </w:r>
      <w:r w:rsidRPr="00D22A82">
        <w:rPr>
          <w:rFonts w:cs="FrankRuehl"/>
          <w:sz w:val="25"/>
          <w:szCs w:val="25"/>
          <w:rtl/>
        </w:rPr>
        <w:t xml:space="preserve"> משיקולים שונים, ולרבות - התאמה למשימה, זמינות, סיווג ביטחוני וכו'</w:t>
      </w:r>
      <w:r w:rsidRPr="00D22A82">
        <w:rPr>
          <w:rFonts w:cs="FrankRuehl" w:hint="cs"/>
          <w:sz w:val="25"/>
          <w:szCs w:val="25"/>
          <w:rtl/>
        </w:rPr>
        <w:t>. הרשות</w:t>
      </w:r>
      <w:r w:rsidRPr="00D22A82">
        <w:rPr>
          <w:rFonts w:cs="FrankRuehl"/>
          <w:sz w:val="25"/>
          <w:szCs w:val="25"/>
          <w:rtl/>
        </w:rPr>
        <w:t xml:space="preserve"> תודיע לספק, מבעוד מועד, בדבר כוונתה לממש סמכותה בהתאם לסעיף זה. במידה ויוחלט כאמור אין בכך בכדי להפחית או לסייג בדרך כלשהי את אחריות הספק</w:t>
      </w:r>
      <w:r w:rsidRPr="00D22A82">
        <w:rPr>
          <w:rFonts w:cs="FrankRuehl" w:hint="cs"/>
          <w:sz w:val="25"/>
          <w:szCs w:val="25"/>
          <w:rtl/>
        </w:rPr>
        <w:t xml:space="preserve"> ו</w:t>
      </w:r>
      <w:r w:rsidRPr="00D22A82">
        <w:rPr>
          <w:rFonts w:cs="FrankRuehl"/>
          <w:sz w:val="25"/>
          <w:szCs w:val="25"/>
          <w:rtl/>
        </w:rPr>
        <w:t xml:space="preserve">דרישה כאמור תחייב את הספק, </w:t>
      </w:r>
      <w:r w:rsidRPr="00D22A82">
        <w:rPr>
          <w:rFonts w:cs="FrankRuehl" w:hint="cs"/>
          <w:sz w:val="25"/>
          <w:szCs w:val="25"/>
          <w:rtl/>
        </w:rPr>
        <w:t>ועליו יהיה להעמיד מחליפים לחברי הצוות המוחלפים אשר י</w:t>
      </w:r>
      <w:r w:rsidRPr="00D22A82">
        <w:rPr>
          <w:rFonts w:cs="FrankRuehl"/>
          <w:sz w:val="25"/>
          <w:szCs w:val="25"/>
          <w:rtl/>
        </w:rPr>
        <w:t>עמד</w:t>
      </w:r>
      <w:r w:rsidRPr="00D22A82">
        <w:rPr>
          <w:rFonts w:cs="FrankRuehl" w:hint="cs"/>
          <w:sz w:val="25"/>
          <w:szCs w:val="25"/>
          <w:rtl/>
        </w:rPr>
        <w:t>ו</w:t>
      </w:r>
      <w:r w:rsidRPr="00D22A82">
        <w:rPr>
          <w:rFonts w:cs="FrankRuehl"/>
          <w:sz w:val="25"/>
          <w:szCs w:val="25"/>
          <w:rtl/>
        </w:rPr>
        <w:t xml:space="preserve"> בכל תנאי הסף ובאמות המידה לאיכות הקבועים במכרז.</w:t>
      </w:r>
      <w:r w:rsidRPr="00D22A82">
        <w:rPr>
          <w:rFonts w:cs="FrankRuehl" w:hint="cs"/>
          <w:sz w:val="25"/>
          <w:szCs w:val="25"/>
          <w:rtl/>
        </w:rPr>
        <w:t xml:space="preserve"> במקרה זה, </w:t>
      </w:r>
      <w:r w:rsidRPr="00D22A82">
        <w:rPr>
          <w:rFonts w:cs="FrankRuehl"/>
          <w:sz w:val="25"/>
          <w:szCs w:val="25"/>
          <w:rtl/>
        </w:rPr>
        <w:t xml:space="preserve">לוח הזמנים יתואם </w:t>
      </w:r>
      <w:r w:rsidRPr="00D22A82">
        <w:rPr>
          <w:rFonts w:cs="FrankRuehl" w:hint="cs"/>
          <w:sz w:val="25"/>
          <w:szCs w:val="25"/>
          <w:rtl/>
        </w:rPr>
        <w:t>עם הספק</w:t>
      </w:r>
      <w:r w:rsidRPr="00D22A82">
        <w:rPr>
          <w:rFonts w:cs="FrankRuehl"/>
          <w:sz w:val="25"/>
          <w:szCs w:val="25"/>
          <w:rtl/>
        </w:rPr>
        <w:t xml:space="preserve">. כן יובהר, כי ככל שהחלפת </w:t>
      </w:r>
      <w:r w:rsidRPr="00D22A82">
        <w:rPr>
          <w:rFonts w:cs="FrankRuehl" w:hint="cs"/>
          <w:sz w:val="25"/>
          <w:szCs w:val="25"/>
          <w:rtl/>
        </w:rPr>
        <w:t>חבר/ת צוות</w:t>
      </w:r>
      <w:r w:rsidRPr="00D22A82">
        <w:rPr>
          <w:rFonts w:cs="FrankRuehl"/>
          <w:sz w:val="25"/>
          <w:szCs w:val="25"/>
          <w:rtl/>
        </w:rPr>
        <w:t xml:space="preserve"> כאמור נגרמה בשל אי התאמה או אי זמינות של בעל</w:t>
      </w:r>
      <w:r w:rsidRPr="00D22A82">
        <w:rPr>
          <w:rFonts w:cs="FrankRuehl" w:hint="cs"/>
          <w:sz w:val="25"/>
          <w:szCs w:val="25"/>
          <w:rtl/>
        </w:rPr>
        <w:t>/ת</w:t>
      </w:r>
      <w:r w:rsidRPr="00D22A82">
        <w:rPr>
          <w:rFonts w:cs="FrankRuehl"/>
          <w:sz w:val="25"/>
          <w:szCs w:val="25"/>
          <w:rtl/>
        </w:rPr>
        <w:t xml:space="preserve"> תפקיד</w:t>
      </w:r>
      <w:r w:rsidRPr="00D22A82">
        <w:rPr>
          <w:rFonts w:cs="FrankRuehl" w:hint="cs"/>
          <w:sz w:val="25"/>
          <w:szCs w:val="25"/>
          <w:rtl/>
        </w:rPr>
        <w:t>,</w:t>
      </w:r>
      <w:r w:rsidRPr="00D22A82">
        <w:rPr>
          <w:rFonts w:cs="FrankRuehl"/>
          <w:sz w:val="25"/>
          <w:szCs w:val="25"/>
          <w:rtl/>
        </w:rPr>
        <w:t xml:space="preserve"> תשקול ה</w:t>
      </w:r>
      <w:r w:rsidRPr="00D22A82">
        <w:rPr>
          <w:rFonts w:cs="FrankRuehl" w:hint="cs"/>
          <w:sz w:val="25"/>
          <w:szCs w:val="25"/>
          <w:rtl/>
        </w:rPr>
        <w:t>רשות</w:t>
      </w:r>
      <w:r w:rsidRPr="00D22A82">
        <w:rPr>
          <w:rFonts w:cs="FrankRuehl"/>
          <w:sz w:val="25"/>
          <w:szCs w:val="25"/>
          <w:rtl/>
        </w:rPr>
        <w:t xml:space="preserve"> נקיטת צעדים העומדים לרשותה, ולרבות - חילוט ערבות וביטול הזכייה</w:t>
      </w:r>
      <w:r w:rsidRPr="00D22A82">
        <w:rPr>
          <w:rFonts w:cs="FrankRuehl" w:hint="cs"/>
          <w:sz w:val="25"/>
          <w:szCs w:val="25"/>
          <w:rtl/>
        </w:rPr>
        <w:t>.</w:t>
      </w:r>
    </w:p>
    <w:p w14:paraId="66A85837" w14:textId="77777777" w:rsidR="00D22A82" w:rsidRPr="00D22A82" w:rsidRDefault="00D22A82" w:rsidP="00D22A82">
      <w:pPr>
        <w:numPr>
          <w:ilvl w:val="0"/>
          <w:numId w:val="39"/>
        </w:numPr>
        <w:tabs>
          <w:tab w:val="num" w:pos="720"/>
          <w:tab w:val="left" w:pos="1320"/>
          <w:tab w:val="left" w:pos="9830"/>
        </w:tabs>
        <w:spacing w:before="120" w:after="120" w:line="240" w:lineRule="auto"/>
        <w:ind w:left="720"/>
        <w:jc w:val="both"/>
        <w:rPr>
          <w:rFonts w:cs="FrankRuehl"/>
          <w:sz w:val="25"/>
          <w:szCs w:val="25"/>
          <w:rtl/>
        </w:rPr>
      </w:pPr>
      <w:r w:rsidRPr="00D22A82">
        <w:rPr>
          <w:rFonts w:cs="FrankRuehl"/>
          <w:sz w:val="25"/>
          <w:szCs w:val="25"/>
          <w:rtl/>
        </w:rPr>
        <w:t xml:space="preserve">ככל שתאושר החלפה כאמור, תבוצע חפיפה מקדימה, של לפחות 21 ימי עבודה בין </w:t>
      </w:r>
      <w:r w:rsidRPr="00D22A82">
        <w:rPr>
          <w:rFonts w:cs="FrankRuehl" w:hint="cs"/>
          <w:sz w:val="25"/>
          <w:szCs w:val="25"/>
          <w:rtl/>
        </w:rPr>
        <w:t>בעלי התפקיד</w:t>
      </w:r>
      <w:r w:rsidRPr="00D22A82">
        <w:rPr>
          <w:rFonts w:cs="FrankRuehl"/>
          <w:sz w:val="25"/>
          <w:szCs w:val="25"/>
          <w:rtl/>
        </w:rPr>
        <w:t xml:space="preserve"> החדש</w:t>
      </w:r>
      <w:r w:rsidRPr="00D22A82">
        <w:rPr>
          <w:rFonts w:cs="FrankRuehl" w:hint="cs"/>
          <w:sz w:val="25"/>
          <w:szCs w:val="25"/>
          <w:rtl/>
        </w:rPr>
        <w:t>ים</w:t>
      </w:r>
      <w:r w:rsidRPr="00D22A82">
        <w:rPr>
          <w:rFonts w:cs="FrankRuehl"/>
          <w:sz w:val="25"/>
          <w:szCs w:val="25"/>
          <w:rtl/>
        </w:rPr>
        <w:t xml:space="preserve"> ל</w:t>
      </w:r>
      <w:r w:rsidRPr="00D22A82">
        <w:rPr>
          <w:rFonts w:cs="FrankRuehl" w:hint="cs"/>
          <w:sz w:val="25"/>
          <w:szCs w:val="25"/>
          <w:rtl/>
        </w:rPr>
        <w:t>בעלי התפקיד המוחלפים</w:t>
      </w:r>
      <w:r w:rsidRPr="00D22A82">
        <w:rPr>
          <w:rFonts w:cs="FrankRuehl"/>
          <w:sz w:val="25"/>
          <w:szCs w:val="25"/>
          <w:rtl/>
        </w:rPr>
        <w:t>, על חשבון הספק ובאחריותו.</w:t>
      </w:r>
    </w:p>
    <w:p w14:paraId="634D338F" w14:textId="77777777" w:rsidR="00D22A82" w:rsidRPr="00D22A82" w:rsidRDefault="00D22A82" w:rsidP="00D22A82">
      <w:pPr>
        <w:spacing w:before="120" w:after="120" w:line="240" w:lineRule="auto"/>
        <w:ind w:left="567" w:hanging="285"/>
        <w:rPr>
          <w:rFonts w:ascii="Times New Roman" w:eastAsia="Times New Roman" w:hAnsi="Times New Roman" w:cs="FrankRuehl"/>
          <w:b/>
          <w:bCs/>
          <w:spacing w:val="10"/>
          <w:sz w:val="25"/>
          <w:szCs w:val="25"/>
          <w:rtl/>
          <w:lang w:eastAsia="he-IL"/>
        </w:rPr>
      </w:pPr>
      <w:r w:rsidRPr="00D22A82">
        <w:rPr>
          <w:rFonts w:ascii="Times New Roman" w:eastAsia="Times New Roman" w:hAnsi="Times New Roman" w:cs="FrankRuehl"/>
          <w:b/>
          <w:bCs/>
          <w:spacing w:val="10"/>
          <w:sz w:val="25"/>
          <w:szCs w:val="25"/>
          <w:rtl/>
          <w:lang w:eastAsia="he-IL"/>
        </w:rPr>
        <w:t>סעיף זה הו</w:t>
      </w:r>
      <w:r w:rsidRPr="00D22A82">
        <w:rPr>
          <w:rFonts w:ascii="Times New Roman" w:eastAsia="Times New Roman" w:hAnsi="Times New Roman" w:cs="FrankRuehl" w:hint="cs"/>
          <w:b/>
          <w:bCs/>
          <w:spacing w:val="10"/>
          <w:sz w:val="25"/>
          <w:szCs w:val="25"/>
          <w:rtl/>
          <w:lang w:eastAsia="he-IL"/>
        </w:rPr>
        <w:t>א</w:t>
      </w:r>
      <w:r w:rsidRPr="00D22A82">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23BFDF46" w14:textId="77777777" w:rsidR="00D22A82" w:rsidRPr="00D22A82" w:rsidRDefault="00D22A82" w:rsidP="00D22A82">
      <w:pPr>
        <w:numPr>
          <w:ilvl w:val="0"/>
          <w:numId w:val="40"/>
        </w:numPr>
        <w:spacing w:before="240" w:after="120" w:line="240" w:lineRule="auto"/>
        <w:ind w:left="425" w:hanging="425"/>
        <w:jc w:val="both"/>
        <w:rPr>
          <w:rFonts w:cs="FrankRuehl"/>
          <w:b/>
          <w:bCs/>
          <w:sz w:val="25"/>
          <w:szCs w:val="25"/>
          <w:u w:val="single"/>
        </w:rPr>
      </w:pPr>
      <w:r w:rsidRPr="00D22A82">
        <w:rPr>
          <w:rFonts w:cs="FrankRuehl" w:hint="cs"/>
          <w:b/>
          <w:bCs/>
          <w:sz w:val="25"/>
          <w:szCs w:val="25"/>
          <w:u w:val="single"/>
          <w:rtl/>
        </w:rPr>
        <w:t>שלילת קיום יחסי עובד-מעסיק עם הספק ועובדיו</w:t>
      </w:r>
    </w:p>
    <w:p w14:paraId="12E5509B" w14:textId="77777777" w:rsidR="00D22A82" w:rsidRPr="00D22A82" w:rsidRDefault="00D22A82" w:rsidP="00D22A82">
      <w:pPr>
        <w:numPr>
          <w:ilvl w:val="0"/>
          <w:numId w:val="60"/>
        </w:numPr>
        <w:tabs>
          <w:tab w:val="num" w:pos="679"/>
          <w:tab w:val="left" w:pos="1320"/>
          <w:tab w:val="left" w:pos="9830"/>
        </w:tabs>
        <w:spacing w:before="120" w:after="120" w:line="240" w:lineRule="auto"/>
        <w:ind w:left="679" w:hanging="284"/>
        <w:jc w:val="both"/>
        <w:rPr>
          <w:rFonts w:cs="FrankRuehl"/>
          <w:sz w:val="25"/>
          <w:szCs w:val="25"/>
        </w:rPr>
      </w:pPr>
      <w:r w:rsidRPr="00D22A82">
        <w:rPr>
          <w:rFonts w:cs="FrankRuehl"/>
          <w:sz w:val="25"/>
          <w:szCs w:val="25"/>
          <w:rtl/>
        </w:rPr>
        <w:t xml:space="preserve">למען הסר ספק מוצהר ומוסכם בזה על הצדדים כי הספק פועל במסגרת הסכם זה כקבלן עצמאי בלבד וקיומה של מסגרת זו </w:t>
      </w:r>
      <w:r w:rsidRPr="00D22A82">
        <w:rPr>
          <w:rFonts w:cs="FrankRuehl" w:hint="cs"/>
          <w:sz w:val="25"/>
          <w:szCs w:val="25"/>
          <w:rtl/>
        </w:rPr>
        <w:t>בלבד</w:t>
      </w:r>
      <w:r w:rsidRPr="00D22A82">
        <w:rPr>
          <w:rFonts w:cs="FrankRuehl"/>
          <w:sz w:val="25"/>
          <w:szCs w:val="25"/>
          <w:rtl/>
        </w:rPr>
        <w:t xml:space="preserve"> מהווה תנאי מוקדם מבחינת הרשות לפעולתו של הספק על פי ההסכם. </w:t>
      </w:r>
    </w:p>
    <w:p w14:paraId="02520B6D" w14:textId="77777777" w:rsidR="00D22A82" w:rsidRPr="00D22A82" w:rsidRDefault="00D22A82" w:rsidP="00D22A82">
      <w:pPr>
        <w:numPr>
          <w:ilvl w:val="0"/>
          <w:numId w:val="60"/>
        </w:numPr>
        <w:tabs>
          <w:tab w:val="num" w:pos="679"/>
          <w:tab w:val="left" w:pos="1320"/>
          <w:tab w:val="left" w:pos="9830"/>
        </w:tabs>
        <w:spacing w:before="120" w:after="120" w:line="240" w:lineRule="auto"/>
        <w:ind w:left="679" w:hanging="284"/>
        <w:jc w:val="both"/>
        <w:rPr>
          <w:rFonts w:cs="FrankRuehl"/>
          <w:sz w:val="25"/>
          <w:szCs w:val="25"/>
        </w:rPr>
      </w:pPr>
      <w:r w:rsidRPr="00D22A82">
        <w:rPr>
          <w:rFonts w:cs="FrankRuehl"/>
          <w:sz w:val="25"/>
          <w:szCs w:val="25"/>
          <w:rtl/>
        </w:rPr>
        <w:t>בשום מקרה לא יתקיימו יחסי עובד ומע</w:t>
      </w:r>
      <w:r w:rsidRPr="00D22A82">
        <w:rPr>
          <w:rFonts w:cs="FrankRuehl" w:hint="cs"/>
          <w:sz w:val="25"/>
          <w:szCs w:val="25"/>
          <w:rtl/>
        </w:rPr>
        <w:t>סיק</w:t>
      </w:r>
      <w:r w:rsidRPr="00D22A82">
        <w:rPr>
          <w:rFonts w:cs="FrankRuehl"/>
          <w:sz w:val="25"/>
          <w:szCs w:val="25"/>
          <w:rtl/>
        </w:rPr>
        <w:t xml:space="preserve"> בין הרשות לבין הספק או מי מעובדיו או מי משלוחיו. לא הספק ולא מי מעובדיו או מי משלוחיו יהא זכאי לקבל מהרשות פיצוי או הטבות או זכויות כלשהן המגיעות לעובד, לא במשך תוקפו של הסכם זה ולא עם סיומו מכל סיבה שהיא.</w:t>
      </w:r>
    </w:p>
    <w:p w14:paraId="208D0228" w14:textId="77777777" w:rsidR="00D22A82" w:rsidRPr="00D22A82" w:rsidRDefault="00D22A82" w:rsidP="00D22A82">
      <w:pPr>
        <w:numPr>
          <w:ilvl w:val="0"/>
          <w:numId w:val="60"/>
        </w:numPr>
        <w:tabs>
          <w:tab w:val="num" w:pos="679"/>
          <w:tab w:val="left" w:pos="1320"/>
          <w:tab w:val="left" w:pos="9830"/>
        </w:tabs>
        <w:spacing w:before="120" w:after="120" w:line="240" w:lineRule="auto"/>
        <w:ind w:left="679" w:hanging="284"/>
        <w:jc w:val="both"/>
        <w:rPr>
          <w:rFonts w:cs="FrankRuehl"/>
          <w:sz w:val="25"/>
          <w:szCs w:val="25"/>
        </w:rPr>
      </w:pPr>
      <w:r w:rsidRPr="00D22A82">
        <w:rPr>
          <w:rFonts w:cs="FrankRuehl"/>
          <w:sz w:val="25"/>
          <w:szCs w:val="25"/>
          <w:rtl/>
        </w:rPr>
        <w:t>אין לראות בכל זכות הניתנת לרשות עפ"י הסכם זה להדריך או להורות לספק או לכל</w:t>
      </w:r>
      <w:r w:rsidRPr="00D22A82">
        <w:rPr>
          <w:rFonts w:cs="FrankRuehl" w:hint="cs"/>
          <w:sz w:val="25"/>
          <w:szCs w:val="25"/>
          <w:rtl/>
        </w:rPr>
        <w:t xml:space="preserve"> </w:t>
      </w:r>
      <w:r w:rsidRPr="00D22A82">
        <w:rPr>
          <w:rFonts w:cs="FrankRuehl"/>
          <w:sz w:val="25"/>
          <w:szCs w:val="25"/>
          <w:rtl/>
        </w:rPr>
        <w:t>אחד מהמועסקים על ידו אלא אמצעי להבטיח ביצוע הוראות הסכם זה ולא יהיו לספק או למועסקים על ידו כל זכויות של עובד מדינה או של עובד המועסק ע"י הרשות</w:t>
      </w:r>
      <w:r w:rsidRPr="00D22A82">
        <w:rPr>
          <w:rFonts w:cs="FrankRuehl" w:hint="cs"/>
          <w:sz w:val="25"/>
          <w:szCs w:val="25"/>
          <w:rtl/>
        </w:rPr>
        <w:t>,</w:t>
      </w:r>
      <w:r w:rsidRPr="00D22A82">
        <w:rPr>
          <w:rFonts w:cs="FrankRuehl"/>
          <w:sz w:val="25"/>
          <w:szCs w:val="25"/>
          <w:rtl/>
        </w:rPr>
        <w:t xml:space="preserve"> והם</w:t>
      </w:r>
      <w:r w:rsidRPr="00D22A82">
        <w:rPr>
          <w:rFonts w:cs="FrankRuehl" w:hint="cs"/>
          <w:sz w:val="25"/>
          <w:szCs w:val="25"/>
          <w:rtl/>
        </w:rPr>
        <w:t xml:space="preserve"> </w:t>
      </w:r>
      <w:r w:rsidRPr="00D22A82">
        <w:rPr>
          <w:rFonts w:cs="FrankRuehl"/>
          <w:sz w:val="25"/>
          <w:szCs w:val="25"/>
          <w:rtl/>
        </w:rPr>
        <w:t xml:space="preserve">לא יהיו זכאים לכל תשלומים או פיצויים או הטבות אחרות בקשר עם ביצוע הסכם זה מכל סיבות שהן, או הוראות שתינתנה על פיו או בקשר עם ביטול או סיום הסכם זה, או הפסקת ביצוע </w:t>
      </w:r>
      <w:r w:rsidRPr="00D22A82">
        <w:rPr>
          <w:rFonts w:cs="FrankRuehl" w:hint="cs"/>
          <w:sz w:val="25"/>
          <w:szCs w:val="25"/>
          <w:rtl/>
        </w:rPr>
        <w:t xml:space="preserve">השירותים </w:t>
      </w:r>
      <w:r w:rsidRPr="00D22A82">
        <w:rPr>
          <w:rFonts w:cs="FrankRuehl"/>
          <w:sz w:val="25"/>
          <w:szCs w:val="25"/>
          <w:rtl/>
        </w:rPr>
        <w:t>עפ"י הסכם זה ואין בה כדי ליצור בין הרשות לבין הספק או המועסקים על יד</w:t>
      </w:r>
      <w:r w:rsidRPr="00D22A82">
        <w:rPr>
          <w:rFonts w:cs="FrankRuehl" w:hint="cs"/>
          <w:sz w:val="25"/>
          <w:szCs w:val="25"/>
          <w:rtl/>
        </w:rPr>
        <w:t>ו</w:t>
      </w:r>
      <w:r w:rsidRPr="00D22A82">
        <w:rPr>
          <w:rFonts w:cs="FrankRuehl"/>
          <w:sz w:val="25"/>
          <w:szCs w:val="25"/>
          <w:rtl/>
        </w:rPr>
        <w:t>ם כל יחסי מע</w:t>
      </w:r>
      <w:r w:rsidRPr="00D22A82">
        <w:rPr>
          <w:rFonts w:cs="FrankRuehl" w:hint="cs"/>
          <w:sz w:val="25"/>
          <w:szCs w:val="25"/>
          <w:rtl/>
        </w:rPr>
        <w:t>סיק</w:t>
      </w:r>
      <w:r w:rsidRPr="00D22A82">
        <w:rPr>
          <w:rFonts w:cs="FrankRuehl"/>
          <w:sz w:val="25"/>
          <w:szCs w:val="25"/>
          <w:rtl/>
        </w:rPr>
        <w:t xml:space="preserve"> ועובד.</w:t>
      </w:r>
    </w:p>
    <w:p w14:paraId="5C987CCB" w14:textId="77777777" w:rsidR="00D22A82" w:rsidRPr="00D22A82" w:rsidRDefault="00D22A82" w:rsidP="00D22A82">
      <w:pPr>
        <w:numPr>
          <w:ilvl w:val="0"/>
          <w:numId w:val="60"/>
        </w:numPr>
        <w:tabs>
          <w:tab w:val="num" w:pos="679"/>
          <w:tab w:val="left" w:pos="1320"/>
          <w:tab w:val="left" w:pos="9830"/>
        </w:tabs>
        <w:spacing w:before="120" w:after="120" w:line="240" w:lineRule="auto"/>
        <w:ind w:left="679" w:hanging="284"/>
        <w:jc w:val="both"/>
        <w:rPr>
          <w:rFonts w:cs="FrankRuehl"/>
          <w:sz w:val="25"/>
          <w:szCs w:val="25"/>
          <w:rtl/>
        </w:rPr>
      </w:pPr>
      <w:r w:rsidRPr="00D22A82">
        <w:rPr>
          <w:rFonts w:cs="FrankRuehl"/>
          <w:sz w:val="25"/>
          <w:szCs w:val="25"/>
          <w:rtl/>
        </w:rPr>
        <w:t>הספק לבדו יהא חייב לשאת בכל התשלומים או ההוצאות לעובדיו מכל סוג ומין שהוא. הספק יה</w:t>
      </w:r>
      <w:r w:rsidRPr="00D22A82">
        <w:rPr>
          <w:rFonts w:cs="FrankRuehl" w:hint="cs"/>
          <w:sz w:val="25"/>
          <w:szCs w:val="25"/>
          <w:rtl/>
        </w:rPr>
        <w:t>א</w:t>
      </w:r>
      <w:r w:rsidRPr="00D22A82">
        <w:rPr>
          <w:rFonts w:cs="FrankRuehl"/>
          <w:sz w:val="25"/>
          <w:szCs w:val="25"/>
          <w:rtl/>
        </w:rPr>
        <w:t xml:space="preserve"> האחראי היחיד והבלעדי כלפי העובדים, או המועסקים שלהם, או מי מהם בגין כל אחריות, חובה או חבות שמע</w:t>
      </w:r>
      <w:r w:rsidRPr="00D22A82">
        <w:rPr>
          <w:rFonts w:cs="FrankRuehl" w:hint="cs"/>
          <w:sz w:val="25"/>
          <w:szCs w:val="25"/>
          <w:rtl/>
        </w:rPr>
        <w:t>סיק</w:t>
      </w:r>
      <w:r w:rsidRPr="00D22A82">
        <w:rPr>
          <w:rFonts w:cs="FrankRuehl"/>
          <w:sz w:val="25"/>
          <w:szCs w:val="25"/>
          <w:rtl/>
        </w:rPr>
        <w:t xml:space="preserve">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w:t>
      </w:r>
      <w:r w:rsidRPr="00D22A82">
        <w:rPr>
          <w:rFonts w:cs="FrankRuehl" w:hint="cs"/>
          <w:sz w:val="25"/>
          <w:szCs w:val="25"/>
          <w:rtl/>
        </w:rPr>
        <w:lastRenderedPageBreak/>
        <w:t>ה</w:t>
      </w:r>
      <w:r w:rsidRPr="00D22A82">
        <w:rPr>
          <w:rFonts w:cs="FrankRuehl"/>
          <w:sz w:val="25"/>
          <w:szCs w:val="25"/>
          <w:rtl/>
        </w:rPr>
        <w:t>תשי"ח-</w:t>
      </w:r>
      <w:r w:rsidRPr="00D22A82">
        <w:rPr>
          <w:rFonts w:cs="FrankRuehl" w:hint="cs"/>
          <w:sz w:val="25"/>
          <w:szCs w:val="25"/>
          <w:rtl/>
        </w:rPr>
        <w:t>1958</w:t>
      </w:r>
      <w:r w:rsidRPr="00D22A82">
        <w:rPr>
          <w:rFonts w:cs="FrankRuehl"/>
          <w:sz w:val="25"/>
          <w:szCs w:val="25"/>
          <w:rtl/>
        </w:rPr>
        <w:t>, פיצויי פיטורי</w:t>
      </w:r>
      <w:r w:rsidRPr="00D22A82">
        <w:rPr>
          <w:rFonts w:cs="FrankRuehl" w:hint="cs"/>
          <w:sz w:val="25"/>
          <w:szCs w:val="25"/>
          <w:rtl/>
        </w:rPr>
        <w:t>ם</w:t>
      </w:r>
      <w:r w:rsidRPr="00D22A82">
        <w:rPr>
          <w:rFonts w:cs="FrankRuehl"/>
          <w:sz w:val="25"/>
          <w:szCs w:val="25"/>
          <w:rtl/>
        </w:rPr>
        <w:t xml:space="preserve"> כמשמעם בחוק פיצויי פיטורין, </w:t>
      </w:r>
      <w:r w:rsidRPr="00D22A82">
        <w:rPr>
          <w:rFonts w:cs="FrankRuehl" w:hint="cs"/>
          <w:sz w:val="25"/>
          <w:szCs w:val="25"/>
          <w:rtl/>
        </w:rPr>
        <w:t>ה</w:t>
      </w:r>
      <w:r w:rsidRPr="00D22A82">
        <w:rPr>
          <w:rFonts w:cs="FrankRuehl"/>
          <w:sz w:val="25"/>
          <w:szCs w:val="25"/>
          <w:rtl/>
        </w:rPr>
        <w:t>תשכ"ג-</w:t>
      </w:r>
      <w:r w:rsidRPr="00D22A82">
        <w:rPr>
          <w:rFonts w:cs="FrankRuehl" w:hint="cs"/>
          <w:sz w:val="25"/>
          <w:szCs w:val="25"/>
          <w:rtl/>
        </w:rPr>
        <w:t>1963</w:t>
      </w:r>
      <w:r w:rsidRPr="00D22A82">
        <w:rPr>
          <w:rFonts w:cs="FrankRuehl"/>
          <w:sz w:val="25"/>
          <w:szCs w:val="25"/>
          <w:rtl/>
        </w:rPr>
        <w:t xml:space="preserve">, תשלומים כלשהם </w:t>
      </w:r>
      <w:r w:rsidRPr="00D22A82">
        <w:rPr>
          <w:rFonts w:cs="FrankRuehl" w:hint="cs"/>
          <w:sz w:val="25"/>
          <w:szCs w:val="25"/>
          <w:rtl/>
        </w:rPr>
        <w:t xml:space="preserve">על פי חוק חופשה שנתית, התשי"א-1951, </w:t>
      </w:r>
      <w:r w:rsidRPr="00D22A82">
        <w:rPr>
          <w:rFonts w:cs="FrankRuehl"/>
          <w:sz w:val="25"/>
          <w:szCs w:val="25"/>
          <w:rtl/>
        </w:rPr>
        <w:t xml:space="preserve">או </w:t>
      </w:r>
      <w:r w:rsidRPr="00D22A82">
        <w:rPr>
          <w:rFonts w:cs="FrankRuehl" w:hint="cs"/>
          <w:sz w:val="25"/>
          <w:szCs w:val="25"/>
          <w:rtl/>
        </w:rPr>
        <w:t xml:space="preserve">תשלומים </w:t>
      </w:r>
      <w:r w:rsidRPr="00D22A82">
        <w:rPr>
          <w:rFonts w:cs="FrankRuehl"/>
          <w:sz w:val="25"/>
          <w:szCs w:val="25"/>
          <w:rtl/>
        </w:rPr>
        <w:t xml:space="preserve">על פי חוק שעות עבודה ומנוחה, </w:t>
      </w:r>
      <w:r w:rsidRPr="00D22A82">
        <w:rPr>
          <w:rFonts w:cs="FrankRuehl" w:hint="cs"/>
          <w:sz w:val="25"/>
          <w:szCs w:val="25"/>
          <w:rtl/>
        </w:rPr>
        <w:t>ה</w:t>
      </w:r>
      <w:r w:rsidRPr="00D22A82">
        <w:rPr>
          <w:rFonts w:cs="FrankRuehl"/>
          <w:sz w:val="25"/>
          <w:szCs w:val="25"/>
          <w:rtl/>
        </w:rPr>
        <w:t>תשי"א-</w:t>
      </w:r>
      <w:r w:rsidRPr="00D22A82">
        <w:rPr>
          <w:rFonts w:cs="FrankRuehl" w:hint="cs"/>
          <w:sz w:val="25"/>
          <w:szCs w:val="25"/>
          <w:rtl/>
        </w:rPr>
        <w:t>1951</w:t>
      </w:r>
      <w:r w:rsidRPr="00D22A82">
        <w:rPr>
          <w:rFonts w:cs="FrankRuehl"/>
          <w:sz w:val="25"/>
          <w:szCs w:val="25"/>
          <w:rtl/>
        </w:rPr>
        <w:t xml:space="preserve">, תשלומים והפרשות לקופות גמל או קרנות ביטוח כלשהן, וכל תשלומים והטבות סוציאליות מכל מין וסוג שהוא על פי כל דין, הסכם והסכם קיבוצי, וכל תשלומים על פי </w:t>
      </w:r>
      <w:r w:rsidRPr="00D22A82">
        <w:rPr>
          <w:rFonts w:cs="FrankRuehl" w:hint="cs"/>
          <w:sz w:val="25"/>
          <w:szCs w:val="25"/>
          <w:rtl/>
        </w:rPr>
        <w:t>חלפיהם</w:t>
      </w:r>
      <w:r w:rsidRPr="00D22A82">
        <w:rPr>
          <w:rFonts w:cs="FrankRuehl"/>
          <w:sz w:val="25"/>
          <w:szCs w:val="25"/>
          <w:rtl/>
        </w:rPr>
        <w:t xml:space="preserve"> של החוקים האמורים וכל דין שיבוא בנוסף להם או במקומם.</w:t>
      </w:r>
      <w:r w:rsidRPr="00D22A82">
        <w:rPr>
          <w:rFonts w:cs="FrankRuehl" w:hint="cs"/>
          <w:sz w:val="25"/>
          <w:szCs w:val="25"/>
          <w:rtl/>
        </w:rPr>
        <w:t xml:space="preserve"> </w:t>
      </w:r>
    </w:p>
    <w:p w14:paraId="60F8546E" w14:textId="77777777" w:rsidR="00D22A82" w:rsidRPr="00D22A82" w:rsidRDefault="00D22A82" w:rsidP="00D22A82">
      <w:pPr>
        <w:numPr>
          <w:ilvl w:val="0"/>
          <w:numId w:val="60"/>
        </w:numPr>
        <w:tabs>
          <w:tab w:val="num" w:pos="679"/>
          <w:tab w:val="left" w:pos="1320"/>
          <w:tab w:val="left" w:pos="9830"/>
        </w:tabs>
        <w:spacing w:before="120" w:after="120" w:line="240" w:lineRule="auto"/>
        <w:ind w:left="679" w:hanging="284"/>
        <w:jc w:val="both"/>
        <w:rPr>
          <w:rFonts w:cs="FrankRuehl"/>
          <w:sz w:val="25"/>
          <w:szCs w:val="25"/>
          <w:rtl/>
        </w:rPr>
      </w:pPr>
      <w:r w:rsidRPr="00D22A82">
        <w:rPr>
          <w:rFonts w:cs="FrankRuehl"/>
          <w:sz w:val="25"/>
          <w:szCs w:val="25"/>
          <w:rtl/>
        </w:rPr>
        <w:t>מוסכם</w:t>
      </w:r>
      <w:r w:rsidRPr="00D22A82">
        <w:rPr>
          <w:rFonts w:cs="FrankRuehl" w:hint="cs"/>
          <w:sz w:val="25"/>
          <w:szCs w:val="25"/>
          <w:rtl/>
        </w:rPr>
        <w:t xml:space="preserve">, </w:t>
      </w:r>
      <w:r w:rsidRPr="00D22A82">
        <w:rPr>
          <w:rFonts w:cs="FrankRuehl"/>
          <w:sz w:val="25"/>
          <w:szCs w:val="25"/>
          <w:rtl/>
        </w:rPr>
        <w:t xml:space="preserve">כי היה וייקבע מסיבה כל שהיא כי למרות כוונת הצדדים כפי שבאה לידי ביטוי בהסכם זה, </w:t>
      </w:r>
      <w:r w:rsidRPr="00D22A82">
        <w:rPr>
          <w:rFonts w:cs="FrankRuehl" w:hint="cs"/>
          <w:sz w:val="25"/>
          <w:szCs w:val="25"/>
          <w:rtl/>
        </w:rPr>
        <w:t>יראו</w:t>
      </w:r>
      <w:r w:rsidRPr="00D22A82">
        <w:rPr>
          <w:rFonts w:cs="FrankRuehl"/>
          <w:sz w:val="25"/>
          <w:szCs w:val="25"/>
          <w:rtl/>
        </w:rPr>
        <w:t xml:space="preserve"> עובד</w:t>
      </w:r>
      <w:r w:rsidRPr="00D22A82">
        <w:rPr>
          <w:rFonts w:cs="FrankRuehl" w:hint="cs"/>
          <w:sz w:val="25"/>
          <w:szCs w:val="25"/>
          <w:rtl/>
        </w:rPr>
        <w:t>ים</w:t>
      </w:r>
      <w:r w:rsidRPr="00D22A82">
        <w:rPr>
          <w:rFonts w:cs="FrankRuehl"/>
          <w:sz w:val="25"/>
          <w:szCs w:val="25"/>
          <w:rtl/>
        </w:rPr>
        <w:t xml:space="preserve"> של </w:t>
      </w:r>
      <w:r w:rsidRPr="00D22A82">
        <w:rPr>
          <w:rFonts w:cs="FrankRuehl" w:hint="cs"/>
          <w:sz w:val="25"/>
          <w:szCs w:val="25"/>
          <w:rtl/>
        </w:rPr>
        <w:t>הספק</w:t>
      </w:r>
      <w:r w:rsidRPr="00D22A82">
        <w:rPr>
          <w:rFonts w:cs="FrankRuehl"/>
          <w:sz w:val="25"/>
          <w:szCs w:val="25"/>
          <w:rtl/>
        </w:rPr>
        <w:t xml:space="preserve"> </w:t>
      </w:r>
      <w:r w:rsidRPr="00D22A82">
        <w:rPr>
          <w:rFonts w:cs="FrankRuehl" w:hint="cs"/>
          <w:sz w:val="25"/>
          <w:szCs w:val="25"/>
          <w:rtl/>
        </w:rPr>
        <w:t xml:space="preserve">או מי מטעמו </w:t>
      </w:r>
      <w:r w:rsidRPr="00D22A82">
        <w:rPr>
          <w:rFonts w:cs="FrankRuehl"/>
          <w:sz w:val="25"/>
          <w:szCs w:val="25"/>
          <w:rtl/>
        </w:rPr>
        <w:t>כעובד</w:t>
      </w:r>
      <w:r w:rsidRPr="00D22A82">
        <w:rPr>
          <w:rFonts w:cs="FrankRuehl" w:hint="cs"/>
          <w:sz w:val="25"/>
          <w:szCs w:val="25"/>
          <w:rtl/>
        </w:rPr>
        <w:t>י</w:t>
      </w:r>
      <w:r w:rsidRPr="00D22A82">
        <w:rPr>
          <w:rFonts w:cs="FrankRuehl"/>
          <w:sz w:val="25"/>
          <w:szCs w:val="25"/>
          <w:rtl/>
        </w:rPr>
        <w:t xml:space="preserve"> ה</w:t>
      </w:r>
      <w:r w:rsidRPr="00D22A82">
        <w:rPr>
          <w:rFonts w:cs="FrankRuehl" w:hint="cs"/>
          <w:sz w:val="25"/>
          <w:szCs w:val="25"/>
          <w:rtl/>
        </w:rPr>
        <w:t>רשות</w:t>
      </w:r>
      <w:r w:rsidRPr="00D22A82">
        <w:rPr>
          <w:rFonts w:cs="FrankRuehl"/>
          <w:sz w:val="25"/>
          <w:szCs w:val="25"/>
          <w:rtl/>
        </w:rPr>
        <w:t>, הרי ששכר</w:t>
      </w:r>
      <w:r w:rsidRPr="00D22A82">
        <w:rPr>
          <w:rFonts w:cs="FrankRuehl" w:hint="cs"/>
          <w:sz w:val="25"/>
          <w:szCs w:val="25"/>
          <w:rtl/>
        </w:rPr>
        <w:t>ם</w:t>
      </w:r>
      <w:r w:rsidRPr="00D22A82">
        <w:rPr>
          <w:rFonts w:cs="FrankRuehl"/>
          <w:sz w:val="25"/>
          <w:szCs w:val="25"/>
          <w:rtl/>
        </w:rPr>
        <w:t xml:space="preserve"> של </w:t>
      </w:r>
      <w:r w:rsidRPr="00D22A82">
        <w:rPr>
          <w:rFonts w:cs="FrankRuehl" w:hint="cs"/>
          <w:sz w:val="25"/>
          <w:szCs w:val="25"/>
          <w:rtl/>
        </w:rPr>
        <w:t>העובדים</w:t>
      </w:r>
      <w:r w:rsidRPr="00D22A82">
        <w:rPr>
          <w:rFonts w:cs="FrankRuehl"/>
          <w:sz w:val="25"/>
          <w:szCs w:val="25"/>
          <w:rtl/>
        </w:rPr>
        <w:t xml:space="preserve"> יחושב למפרע למשך כל תקופת הסכם זה בהתאם לדרגה ולדירוג הקבועים בהסכם, או במקרה שלא נקבעו בהסכם דרגה ודירוג, על פי השכר שהיה משולם לעובד</w:t>
      </w:r>
      <w:r w:rsidRPr="00D22A82">
        <w:rPr>
          <w:rFonts w:cs="FrankRuehl" w:hint="cs"/>
          <w:sz w:val="25"/>
          <w:szCs w:val="25"/>
          <w:rtl/>
        </w:rPr>
        <w:t>י</w:t>
      </w:r>
      <w:r w:rsidRPr="00D22A82">
        <w:rPr>
          <w:rFonts w:cs="FrankRuehl"/>
          <w:sz w:val="25"/>
          <w:szCs w:val="25"/>
          <w:rtl/>
        </w:rPr>
        <w:t xml:space="preserve"> מדינה שמאפייני העסקת</w:t>
      </w:r>
      <w:r w:rsidRPr="00D22A82">
        <w:rPr>
          <w:rFonts w:cs="FrankRuehl" w:hint="cs"/>
          <w:sz w:val="25"/>
          <w:szCs w:val="25"/>
          <w:rtl/>
        </w:rPr>
        <w:t>ם</w:t>
      </w:r>
      <w:r w:rsidRPr="00D22A82">
        <w:rPr>
          <w:rFonts w:cs="FrankRuehl"/>
          <w:sz w:val="25"/>
          <w:szCs w:val="25"/>
          <w:rtl/>
        </w:rPr>
        <w:t xml:space="preserve"> הם הדומים ביותר לאלה של </w:t>
      </w:r>
      <w:r w:rsidRPr="00D22A82">
        <w:rPr>
          <w:rFonts w:cs="FrankRuehl" w:hint="cs"/>
          <w:sz w:val="25"/>
          <w:szCs w:val="25"/>
          <w:rtl/>
        </w:rPr>
        <w:t>הספק</w:t>
      </w:r>
      <w:r w:rsidRPr="00D22A82">
        <w:rPr>
          <w:rFonts w:cs="FrankRuehl"/>
          <w:sz w:val="25"/>
          <w:szCs w:val="25"/>
          <w:rtl/>
        </w:rPr>
        <w:t xml:space="preserve">; ועל </w:t>
      </w:r>
      <w:r w:rsidRPr="00D22A82">
        <w:rPr>
          <w:rFonts w:cs="FrankRuehl" w:hint="cs"/>
          <w:sz w:val="25"/>
          <w:szCs w:val="25"/>
          <w:rtl/>
        </w:rPr>
        <w:t>הספק</w:t>
      </w:r>
      <w:r w:rsidRPr="00D22A82">
        <w:rPr>
          <w:rFonts w:cs="FrankRuehl"/>
          <w:sz w:val="25"/>
          <w:szCs w:val="25"/>
          <w:rtl/>
        </w:rPr>
        <w:t xml:space="preserve"> יהיה להשיב למדינה את ההפרש בין התמורה ששולמה לו לפי הסכם זה לבין השכר המגיע ל</w:t>
      </w:r>
      <w:r w:rsidRPr="00D22A82">
        <w:rPr>
          <w:rFonts w:cs="FrankRuehl" w:hint="cs"/>
          <w:sz w:val="25"/>
          <w:szCs w:val="25"/>
          <w:rtl/>
        </w:rPr>
        <w:t>הם</w:t>
      </w:r>
      <w:r w:rsidRPr="00D22A82">
        <w:rPr>
          <w:rFonts w:cs="FrankRuehl"/>
          <w:sz w:val="25"/>
          <w:szCs w:val="25"/>
          <w:rtl/>
        </w:rPr>
        <w:t xml:space="preserve"> כעובד</w:t>
      </w:r>
      <w:r w:rsidRPr="00D22A82">
        <w:rPr>
          <w:rFonts w:cs="FrankRuehl" w:hint="cs"/>
          <w:sz w:val="25"/>
          <w:szCs w:val="25"/>
          <w:rtl/>
        </w:rPr>
        <w:t>י</w:t>
      </w:r>
      <w:r w:rsidRPr="00D22A82">
        <w:rPr>
          <w:rFonts w:cs="FrankRuehl"/>
          <w:sz w:val="25"/>
          <w:szCs w:val="25"/>
          <w:rtl/>
        </w:rPr>
        <w:t xml:space="preserve"> ה</w:t>
      </w:r>
      <w:r w:rsidRPr="00D22A82">
        <w:rPr>
          <w:rFonts w:cs="FrankRuehl" w:hint="cs"/>
          <w:sz w:val="25"/>
          <w:szCs w:val="25"/>
          <w:rtl/>
        </w:rPr>
        <w:t>רשות</w:t>
      </w:r>
      <w:r w:rsidRPr="00D22A82">
        <w:rPr>
          <w:rFonts w:cs="FrankRuehl"/>
          <w:sz w:val="25"/>
          <w:szCs w:val="25"/>
          <w:rtl/>
        </w:rPr>
        <w:t>.</w:t>
      </w:r>
      <w:r w:rsidRPr="00D22A82">
        <w:rPr>
          <w:rFonts w:cs="FrankRuehl" w:hint="cs"/>
          <w:sz w:val="25"/>
          <w:szCs w:val="25"/>
          <w:rtl/>
        </w:rPr>
        <w:t xml:space="preserve"> </w:t>
      </w:r>
    </w:p>
    <w:p w14:paraId="31CBF440" w14:textId="77777777" w:rsidR="00D22A82" w:rsidRPr="00D22A82" w:rsidRDefault="00D22A82" w:rsidP="00D22A82">
      <w:pPr>
        <w:numPr>
          <w:ilvl w:val="0"/>
          <w:numId w:val="60"/>
        </w:numPr>
        <w:tabs>
          <w:tab w:val="num" w:pos="679"/>
          <w:tab w:val="left" w:pos="1320"/>
          <w:tab w:val="left" w:pos="9830"/>
        </w:tabs>
        <w:spacing w:before="120" w:after="120" w:line="240" w:lineRule="auto"/>
        <w:ind w:left="679" w:hanging="284"/>
        <w:jc w:val="both"/>
        <w:rPr>
          <w:rFonts w:cs="FrankRuehl"/>
          <w:sz w:val="25"/>
          <w:szCs w:val="25"/>
          <w:rtl/>
        </w:rPr>
      </w:pPr>
      <w:r w:rsidRPr="00D22A82">
        <w:rPr>
          <w:rFonts w:cs="FrankRuehl"/>
          <w:sz w:val="25"/>
          <w:szCs w:val="25"/>
          <w:rtl/>
        </w:rPr>
        <w:t>היה וייקבע</w:t>
      </w:r>
      <w:r w:rsidRPr="00D22A82">
        <w:rPr>
          <w:rFonts w:cs="FrankRuehl" w:hint="cs"/>
          <w:sz w:val="25"/>
          <w:szCs w:val="25"/>
          <w:rtl/>
        </w:rPr>
        <w:t>,</w:t>
      </w:r>
      <w:r w:rsidRPr="00D22A82">
        <w:rPr>
          <w:rFonts w:cs="FrankRuehl"/>
          <w:sz w:val="25"/>
          <w:szCs w:val="25"/>
          <w:rtl/>
        </w:rPr>
        <w:t xml:space="preserve"> כי עובד</w:t>
      </w:r>
      <w:r w:rsidRPr="00D22A82">
        <w:rPr>
          <w:rFonts w:cs="FrankRuehl" w:hint="cs"/>
          <w:sz w:val="25"/>
          <w:szCs w:val="25"/>
          <w:rtl/>
        </w:rPr>
        <w:t>ים</w:t>
      </w:r>
      <w:r w:rsidRPr="00D22A82">
        <w:rPr>
          <w:rFonts w:cs="FrankRuehl"/>
          <w:sz w:val="25"/>
          <w:szCs w:val="25"/>
          <w:rtl/>
        </w:rPr>
        <w:t xml:space="preserve"> של </w:t>
      </w:r>
      <w:r w:rsidRPr="00D22A82">
        <w:rPr>
          <w:rFonts w:cs="FrankRuehl" w:hint="cs"/>
          <w:sz w:val="25"/>
          <w:szCs w:val="25"/>
          <w:rtl/>
        </w:rPr>
        <w:t>הספק</w:t>
      </w:r>
      <w:r w:rsidRPr="00D22A82">
        <w:rPr>
          <w:rFonts w:cs="FrankRuehl"/>
          <w:sz w:val="25"/>
          <w:szCs w:val="25"/>
          <w:rtl/>
        </w:rPr>
        <w:t xml:space="preserve"> </w:t>
      </w:r>
      <w:r w:rsidRPr="00D22A82">
        <w:rPr>
          <w:rFonts w:cs="FrankRuehl" w:hint="cs"/>
          <w:sz w:val="25"/>
          <w:szCs w:val="25"/>
          <w:rtl/>
        </w:rPr>
        <w:t xml:space="preserve">או מי מטעמו </w:t>
      </w:r>
      <w:r w:rsidRPr="00D22A82">
        <w:rPr>
          <w:rFonts w:cs="FrankRuehl"/>
          <w:sz w:val="25"/>
          <w:szCs w:val="25"/>
          <w:rtl/>
        </w:rPr>
        <w:t>סיפק את השירותים כעובד</w:t>
      </w:r>
      <w:r w:rsidRPr="00D22A82">
        <w:rPr>
          <w:rFonts w:cs="FrankRuehl" w:hint="cs"/>
          <w:sz w:val="25"/>
          <w:szCs w:val="25"/>
          <w:rtl/>
        </w:rPr>
        <w:t>י</w:t>
      </w:r>
      <w:r w:rsidRPr="00D22A82">
        <w:rPr>
          <w:rFonts w:cs="FrankRuehl"/>
          <w:sz w:val="25"/>
          <w:szCs w:val="25"/>
          <w:rtl/>
        </w:rPr>
        <w:t xml:space="preserve"> ה</w:t>
      </w:r>
      <w:r w:rsidRPr="00D22A82">
        <w:rPr>
          <w:rFonts w:cs="FrankRuehl" w:hint="cs"/>
          <w:sz w:val="25"/>
          <w:szCs w:val="25"/>
          <w:rtl/>
        </w:rPr>
        <w:t>רשות</w:t>
      </w:r>
      <w:r w:rsidRPr="00D22A82">
        <w:rPr>
          <w:rFonts w:cs="FrankRuehl"/>
          <w:sz w:val="25"/>
          <w:szCs w:val="25"/>
          <w:rtl/>
        </w:rPr>
        <w:t xml:space="preserve">, יהיה על </w:t>
      </w:r>
      <w:r w:rsidRPr="00D22A82">
        <w:rPr>
          <w:rFonts w:cs="FrankRuehl" w:hint="cs"/>
          <w:sz w:val="25"/>
          <w:szCs w:val="25"/>
          <w:rtl/>
        </w:rPr>
        <w:t>הספק</w:t>
      </w:r>
      <w:r w:rsidRPr="00D22A82">
        <w:rPr>
          <w:rFonts w:cs="FrankRuehl"/>
          <w:sz w:val="25"/>
          <w:szCs w:val="25"/>
          <w:rtl/>
        </w:rPr>
        <w:t xml:space="preserve"> לשפות את ה</w:t>
      </w:r>
      <w:r w:rsidRPr="00D22A82">
        <w:rPr>
          <w:rFonts w:cs="FrankRuehl" w:hint="cs"/>
          <w:sz w:val="25"/>
          <w:szCs w:val="25"/>
          <w:rtl/>
        </w:rPr>
        <w:t>רשות</w:t>
      </w:r>
      <w:r w:rsidRPr="00D22A82">
        <w:rPr>
          <w:rFonts w:cs="FrankRuehl"/>
          <w:sz w:val="25"/>
          <w:szCs w:val="25"/>
          <w:rtl/>
        </w:rPr>
        <w:t>, מיד עם דרישה על כל ההוצאות שיהיו ל</w:t>
      </w:r>
      <w:r w:rsidRPr="00D22A82">
        <w:rPr>
          <w:rFonts w:cs="FrankRuehl" w:hint="cs"/>
          <w:sz w:val="25"/>
          <w:szCs w:val="25"/>
          <w:rtl/>
        </w:rPr>
        <w:t>רשות</w:t>
      </w:r>
      <w:r w:rsidRPr="00D22A82">
        <w:rPr>
          <w:rFonts w:cs="FrankRuehl"/>
          <w:sz w:val="25"/>
          <w:szCs w:val="25"/>
          <w:rtl/>
        </w:rPr>
        <w:t xml:space="preserve"> בשל קביעה כאמור.</w:t>
      </w:r>
    </w:p>
    <w:p w14:paraId="7866117D" w14:textId="77777777" w:rsidR="00D22A82" w:rsidRPr="00D22A82" w:rsidRDefault="00D22A82" w:rsidP="00D22A82">
      <w:pPr>
        <w:numPr>
          <w:ilvl w:val="0"/>
          <w:numId w:val="60"/>
        </w:numPr>
        <w:tabs>
          <w:tab w:val="num" w:pos="679"/>
          <w:tab w:val="left" w:pos="1320"/>
          <w:tab w:val="left" w:pos="9830"/>
        </w:tabs>
        <w:spacing w:before="120" w:after="120" w:line="240" w:lineRule="auto"/>
        <w:ind w:left="679" w:hanging="284"/>
        <w:jc w:val="both"/>
        <w:rPr>
          <w:rFonts w:cs="FrankRuehl"/>
          <w:sz w:val="25"/>
          <w:szCs w:val="25"/>
        </w:rPr>
      </w:pPr>
      <w:r w:rsidRPr="00D22A82">
        <w:rPr>
          <w:rFonts w:cs="FrankRuehl"/>
          <w:sz w:val="25"/>
          <w:szCs w:val="25"/>
          <w:rtl/>
        </w:rPr>
        <w:t xml:space="preserve">בנוסף ומבלי לגרוע מהאמור לעיל, באם </w:t>
      </w:r>
      <w:r w:rsidRPr="00D22A82">
        <w:rPr>
          <w:rFonts w:cs="FrankRuehl" w:hint="cs"/>
          <w:sz w:val="25"/>
          <w:szCs w:val="25"/>
          <w:rtl/>
        </w:rPr>
        <w:t>הרשות</w:t>
      </w:r>
      <w:r w:rsidRPr="00D22A82">
        <w:rPr>
          <w:rFonts w:cs="FrankRuehl"/>
          <w:sz w:val="25"/>
          <w:szCs w:val="25"/>
          <w:rtl/>
        </w:rPr>
        <w:t xml:space="preserve"> </w:t>
      </w:r>
      <w:r w:rsidRPr="00D22A82">
        <w:rPr>
          <w:rFonts w:cs="FrankRuehl" w:hint="cs"/>
          <w:sz w:val="25"/>
          <w:szCs w:val="25"/>
          <w:rtl/>
        </w:rPr>
        <w:t>ת</w:t>
      </w:r>
      <w:r w:rsidRPr="00D22A82">
        <w:rPr>
          <w:rFonts w:cs="FrankRuehl"/>
          <w:sz w:val="25"/>
          <w:szCs w:val="25"/>
          <w:rtl/>
        </w:rPr>
        <w:t>חויב בתשלומים כלשהם כאמור</w:t>
      </w:r>
      <w:r w:rsidRPr="00D22A82">
        <w:rPr>
          <w:rFonts w:cs="FrankRuehl" w:hint="cs"/>
          <w:sz w:val="25"/>
          <w:szCs w:val="25"/>
          <w:rtl/>
        </w:rPr>
        <w:t xml:space="preserve"> </w:t>
      </w:r>
      <w:r w:rsidRPr="00D22A82">
        <w:rPr>
          <w:rFonts w:cs="FrankRuehl"/>
          <w:sz w:val="25"/>
          <w:szCs w:val="25"/>
          <w:rtl/>
        </w:rPr>
        <w:t>בסעיף זה, רשאי</w:t>
      </w:r>
      <w:r w:rsidRPr="00D22A82">
        <w:rPr>
          <w:rFonts w:cs="FrankRuehl" w:hint="cs"/>
          <w:sz w:val="25"/>
          <w:szCs w:val="25"/>
          <w:rtl/>
        </w:rPr>
        <w:t>ת</w:t>
      </w:r>
      <w:r w:rsidRPr="00D22A82">
        <w:rPr>
          <w:rFonts w:cs="FrankRuehl"/>
          <w:sz w:val="25"/>
          <w:szCs w:val="25"/>
          <w:rtl/>
        </w:rPr>
        <w:t xml:space="preserve"> </w:t>
      </w:r>
      <w:r w:rsidRPr="00D22A82">
        <w:rPr>
          <w:rFonts w:cs="FrankRuehl" w:hint="cs"/>
          <w:sz w:val="25"/>
          <w:szCs w:val="25"/>
          <w:rtl/>
        </w:rPr>
        <w:t>הרשות</w:t>
      </w:r>
      <w:r w:rsidRPr="00D22A82">
        <w:rPr>
          <w:rFonts w:cs="FrankRuehl"/>
          <w:sz w:val="25"/>
          <w:szCs w:val="25"/>
          <w:rtl/>
        </w:rPr>
        <w:t xml:space="preserve"> לקזז סכומים אלו, מכל סכום שיגיע </w:t>
      </w:r>
      <w:r w:rsidRPr="00D22A82">
        <w:rPr>
          <w:rFonts w:cs="FrankRuehl" w:hint="cs"/>
          <w:sz w:val="25"/>
          <w:szCs w:val="25"/>
          <w:rtl/>
        </w:rPr>
        <w:t>לספק</w:t>
      </w:r>
      <w:r w:rsidRPr="00D22A82">
        <w:rPr>
          <w:rFonts w:cs="FrankRuehl"/>
          <w:sz w:val="25"/>
          <w:szCs w:val="25"/>
          <w:rtl/>
        </w:rPr>
        <w:t xml:space="preserve"> מה</w:t>
      </w:r>
      <w:r w:rsidRPr="00D22A82">
        <w:rPr>
          <w:rFonts w:cs="FrankRuehl" w:hint="cs"/>
          <w:sz w:val="25"/>
          <w:szCs w:val="25"/>
          <w:rtl/>
        </w:rPr>
        <w:t>רשות</w:t>
      </w:r>
      <w:r w:rsidRPr="00D22A82">
        <w:rPr>
          <w:rFonts w:cs="FrankRuehl"/>
          <w:sz w:val="25"/>
          <w:szCs w:val="25"/>
          <w:rtl/>
        </w:rPr>
        <w:t xml:space="preserve">. </w:t>
      </w:r>
    </w:p>
    <w:p w14:paraId="7EB9EB3B" w14:textId="77777777" w:rsidR="00D22A82" w:rsidRPr="00D22A82" w:rsidRDefault="00D22A82" w:rsidP="00D22A82">
      <w:pPr>
        <w:spacing w:before="120" w:after="120" w:line="240" w:lineRule="auto"/>
        <w:ind w:left="567" w:hanging="285"/>
        <w:rPr>
          <w:rFonts w:ascii="Times New Roman" w:eastAsia="Times New Roman" w:hAnsi="Times New Roman" w:cs="FrankRuehl"/>
          <w:b/>
          <w:bCs/>
          <w:spacing w:val="10"/>
          <w:sz w:val="25"/>
          <w:szCs w:val="25"/>
          <w:rtl/>
          <w:lang w:eastAsia="he-IL"/>
        </w:rPr>
      </w:pPr>
      <w:r w:rsidRPr="00D22A82">
        <w:rPr>
          <w:rFonts w:ascii="Times New Roman" w:eastAsia="Times New Roman" w:hAnsi="Times New Roman" w:cs="FrankRuehl"/>
          <w:b/>
          <w:bCs/>
          <w:spacing w:val="10"/>
          <w:sz w:val="25"/>
          <w:szCs w:val="25"/>
          <w:rtl/>
          <w:lang w:eastAsia="he-IL"/>
        </w:rPr>
        <w:t>סעיף זה הו</w:t>
      </w:r>
      <w:r w:rsidRPr="00D22A82">
        <w:rPr>
          <w:rFonts w:ascii="Times New Roman" w:eastAsia="Times New Roman" w:hAnsi="Times New Roman" w:cs="FrankRuehl" w:hint="cs"/>
          <w:b/>
          <w:bCs/>
          <w:spacing w:val="10"/>
          <w:sz w:val="25"/>
          <w:szCs w:val="25"/>
          <w:rtl/>
          <w:lang w:eastAsia="he-IL"/>
        </w:rPr>
        <w:t>א</w:t>
      </w:r>
      <w:r w:rsidRPr="00D22A82">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3D823C55" w14:textId="77777777" w:rsidR="00D22A82" w:rsidRPr="00D22A82" w:rsidRDefault="00D22A82" w:rsidP="00D22A82">
      <w:pPr>
        <w:numPr>
          <w:ilvl w:val="0"/>
          <w:numId w:val="40"/>
        </w:numPr>
        <w:spacing w:before="240" w:after="120" w:line="240" w:lineRule="auto"/>
        <w:ind w:left="425" w:hanging="425"/>
        <w:jc w:val="both"/>
        <w:rPr>
          <w:rFonts w:cs="FrankRuehl"/>
          <w:b/>
          <w:bCs/>
          <w:sz w:val="25"/>
          <w:szCs w:val="25"/>
          <w:u w:val="single"/>
        </w:rPr>
      </w:pPr>
      <w:r w:rsidRPr="00D22A82">
        <w:rPr>
          <w:rFonts w:cs="FrankRuehl" w:hint="cs"/>
          <w:b/>
          <w:bCs/>
          <w:sz w:val="25"/>
          <w:szCs w:val="25"/>
          <w:u w:val="single"/>
          <w:rtl/>
        </w:rPr>
        <w:t>הפסקת ההתקשרות</w:t>
      </w:r>
    </w:p>
    <w:p w14:paraId="48515322" w14:textId="77777777" w:rsidR="00D22A82" w:rsidRPr="00D22A82" w:rsidRDefault="00D22A82" w:rsidP="00D22A82">
      <w:pPr>
        <w:numPr>
          <w:ilvl w:val="0"/>
          <w:numId w:val="61"/>
        </w:numPr>
        <w:tabs>
          <w:tab w:val="num" w:pos="679"/>
          <w:tab w:val="left" w:pos="1320"/>
          <w:tab w:val="left" w:pos="9830"/>
        </w:tabs>
        <w:spacing w:before="120" w:after="120" w:line="240" w:lineRule="auto"/>
        <w:ind w:left="679" w:hanging="284"/>
        <w:jc w:val="both"/>
        <w:rPr>
          <w:rFonts w:cs="FrankRuehl"/>
          <w:sz w:val="25"/>
          <w:szCs w:val="25"/>
          <w:rtl/>
        </w:rPr>
      </w:pPr>
      <w:r w:rsidRPr="00D22A82">
        <w:rPr>
          <w:rFonts w:cs="FrankRuehl"/>
          <w:sz w:val="25"/>
          <w:szCs w:val="25"/>
          <w:rtl/>
        </w:rPr>
        <w:t xml:space="preserve">מוסכם בזה כי הרשות תהא רשאית להודיע לספק בהודעה מוקדמת של </w:t>
      </w:r>
      <w:r w:rsidRPr="00D22A82">
        <w:rPr>
          <w:rFonts w:cs="FrankRuehl" w:hint="cs"/>
          <w:sz w:val="25"/>
          <w:szCs w:val="25"/>
          <w:rtl/>
        </w:rPr>
        <w:t>30</w:t>
      </w:r>
      <w:r w:rsidRPr="00D22A82">
        <w:rPr>
          <w:rFonts w:cs="FrankRuehl"/>
          <w:sz w:val="25"/>
          <w:szCs w:val="25"/>
          <w:rtl/>
        </w:rPr>
        <w:t xml:space="preserve"> יום על הפסקת פעולתו על פי הסכם זה וזאת מכל סיבה שהיא ומבלי שהרשות תהא חייבת לפרש ולנמק את עילת ההפסקה כאמור. פעלה הרשות מכוח זכותה על פי האמור בהסכם זה, יהא זכאי הספק לקבל את התמורות הכספיות המגיעות לו עד למועד ההפסקה.</w:t>
      </w:r>
    </w:p>
    <w:p w14:paraId="72EF196A" w14:textId="77777777" w:rsidR="00D22A82" w:rsidRPr="00D22A82" w:rsidRDefault="00D22A82" w:rsidP="00D22A82">
      <w:pPr>
        <w:tabs>
          <w:tab w:val="left" w:pos="1320"/>
          <w:tab w:val="left" w:pos="9830"/>
        </w:tabs>
        <w:spacing w:before="120" w:after="120" w:line="240" w:lineRule="auto"/>
        <w:ind w:left="679"/>
        <w:jc w:val="both"/>
        <w:rPr>
          <w:rFonts w:cs="FrankRuehl"/>
          <w:sz w:val="25"/>
          <w:szCs w:val="25"/>
          <w:rtl/>
        </w:rPr>
      </w:pPr>
      <w:r w:rsidRPr="00D22A82">
        <w:rPr>
          <w:rFonts w:cs="FrankRuehl"/>
          <w:sz w:val="25"/>
          <w:szCs w:val="25"/>
          <w:rtl/>
        </w:rPr>
        <w:t xml:space="preserve">מוסכם ומוצהר כי למעט התמורה הנזכרת בסעיף זה לא </w:t>
      </w:r>
      <w:r w:rsidRPr="00D22A82">
        <w:rPr>
          <w:rFonts w:cs="FrankRuehl" w:hint="cs"/>
          <w:sz w:val="25"/>
          <w:szCs w:val="25"/>
          <w:rtl/>
        </w:rPr>
        <w:t>ת</w:t>
      </w:r>
      <w:r w:rsidRPr="00D22A82">
        <w:rPr>
          <w:rFonts w:cs="FrankRuehl"/>
          <w:sz w:val="25"/>
          <w:szCs w:val="25"/>
          <w:rtl/>
        </w:rPr>
        <w:t>הא לספק כל תביעה או דרישה כספית או אחרת כלפי הרשות בקשר עם הפסקת פעולתו על פי הסכם זה או הנובע ממנה.</w:t>
      </w:r>
    </w:p>
    <w:p w14:paraId="59AEDE15" w14:textId="77777777" w:rsidR="00D22A82" w:rsidRPr="00D22A82" w:rsidRDefault="00D22A82" w:rsidP="00D22A82">
      <w:pPr>
        <w:numPr>
          <w:ilvl w:val="0"/>
          <w:numId w:val="61"/>
        </w:numPr>
        <w:tabs>
          <w:tab w:val="num" w:pos="679"/>
          <w:tab w:val="left" w:pos="1320"/>
          <w:tab w:val="left" w:pos="9830"/>
        </w:tabs>
        <w:spacing w:before="120" w:after="120" w:line="240" w:lineRule="auto"/>
        <w:ind w:left="679" w:hanging="284"/>
        <w:jc w:val="both"/>
        <w:rPr>
          <w:rFonts w:cs="FrankRuehl"/>
          <w:sz w:val="25"/>
          <w:szCs w:val="25"/>
          <w:rtl/>
        </w:rPr>
      </w:pPr>
      <w:r w:rsidRPr="00D22A82">
        <w:rPr>
          <w:rFonts w:cs="FrankRuehl"/>
          <w:sz w:val="25"/>
          <w:szCs w:val="25"/>
          <w:rtl/>
        </w:rPr>
        <w:t xml:space="preserve">מבלי לגרוע מהוראות הסכם זה ובנוסף להן, </w:t>
      </w:r>
      <w:r w:rsidRPr="00D22A82">
        <w:rPr>
          <w:rFonts w:cs="FrankRuehl" w:hint="cs"/>
          <w:sz w:val="25"/>
          <w:szCs w:val="25"/>
          <w:rtl/>
        </w:rPr>
        <w:t xml:space="preserve">ובכפוף לאמור בס"ק (ג) להלן, </w:t>
      </w:r>
      <w:r w:rsidRPr="00D22A82">
        <w:rPr>
          <w:rFonts w:cs="FrankRuehl"/>
          <w:sz w:val="25"/>
          <w:szCs w:val="25"/>
          <w:rtl/>
        </w:rPr>
        <w:t>מסכימים הצדדים כי בקרות אחד מהמקרים המפורטים להלן תהא הרשות רשאית להודיע</w:t>
      </w:r>
      <w:r w:rsidRPr="00D22A82">
        <w:rPr>
          <w:rFonts w:cs="FrankRuehl" w:hint="cs"/>
          <w:sz w:val="25"/>
          <w:szCs w:val="25"/>
          <w:rtl/>
        </w:rPr>
        <w:t xml:space="preserve"> </w:t>
      </w:r>
      <w:r w:rsidRPr="00D22A82">
        <w:rPr>
          <w:rFonts w:cs="FrankRuehl"/>
          <w:sz w:val="25"/>
          <w:szCs w:val="25"/>
          <w:rtl/>
        </w:rPr>
        <w:t xml:space="preserve">על ביטול ההתקשרות והספק </w:t>
      </w:r>
      <w:r w:rsidRPr="00D22A82">
        <w:rPr>
          <w:rFonts w:cs="FrankRuehl" w:hint="cs"/>
          <w:sz w:val="25"/>
          <w:szCs w:val="25"/>
          <w:rtl/>
        </w:rPr>
        <w:t>י</w:t>
      </w:r>
      <w:r w:rsidRPr="00D22A82">
        <w:rPr>
          <w:rFonts w:cs="FrankRuehl"/>
          <w:sz w:val="25"/>
          <w:szCs w:val="25"/>
          <w:rtl/>
        </w:rPr>
        <w:t xml:space="preserve">יחשב </w:t>
      </w:r>
      <w:r w:rsidRPr="00D22A82">
        <w:rPr>
          <w:rFonts w:cs="FrankRuehl" w:hint="cs"/>
          <w:sz w:val="25"/>
          <w:szCs w:val="25"/>
          <w:rtl/>
        </w:rPr>
        <w:t>כ</w:t>
      </w:r>
      <w:r w:rsidRPr="00D22A82">
        <w:rPr>
          <w:rFonts w:cs="FrankRuehl"/>
          <w:sz w:val="25"/>
          <w:szCs w:val="25"/>
          <w:rtl/>
        </w:rPr>
        <w:t>מי שהפר הפרה יסודית את ההסכם על כל המשתמע מכך:</w:t>
      </w:r>
    </w:p>
    <w:p w14:paraId="248ABF18" w14:textId="77777777" w:rsidR="00D22A82" w:rsidRPr="00D22A82" w:rsidRDefault="00D22A82" w:rsidP="00E24FDE">
      <w:pPr>
        <w:numPr>
          <w:ilvl w:val="0"/>
          <w:numId w:val="63"/>
        </w:numPr>
        <w:tabs>
          <w:tab w:val="left" w:pos="1320"/>
          <w:tab w:val="left" w:pos="9830"/>
        </w:tabs>
        <w:spacing w:before="120" w:after="120" w:line="240" w:lineRule="auto"/>
        <w:jc w:val="both"/>
        <w:rPr>
          <w:rFonts w:cs="FrankRuehl"/>
          <w:sz w:val="25"/>
          <w:szCs w:val="25"/>
          <w:rtl/>
        </w:rPr>
      </w:pPr>
      <w:r w:rsidRPr="00D22A82">
        <w:rPr>
          <w:rFonts w:cs="FrankRuehl"/>
          <w:sz w:val="25"/>
          <w:szCs w:val="25"/>
          <w:rtl/>
        </w:rPr>
        <w:t>פיגור ואי-עמידה בלוח הזמנים בתקופת ביצוע העבודה</w:t>
      </w:r>
      <w:r w:rsidRPr="00D22A82">
        <w:rPr>
          <w:rFonts w:cs="FrankRuehl" w:hint="cs"/>
          <w:sz w:val="25"/>
          <w:szCs w:val="25"/>
          <w:rtl/>
        </w:rPr>
        <w:t>;</w:t>
      </w:r>
    </w:p>
    <w:p w14:paraId="79D1D208" w14:textId="77777777" w:rsidR="00D22A82" w:rsidRPr="00D22A82" w:rsidRDefault="00D22A82" w:rsidP="00E24FDE">
      <w:pPr>
        <w:numPr>
          <w:ilvl w:val="0"/>
          <w:numId w:val="63"/>
        </w:numPr>
        <w:tabs>
          <w:tab w:val="left" w:pos="1320"/>
          <w:tab w:val="left" w:pos="9830"/>
        </w:tabs>
        <w:spacing w:before="120" w:after="120" w:line="240" w:lineRule="auto"/>
        <w:jc w:val="both"/>
        <w:rPr>
          <w:rFonts w:cs="FrankRuehl"/>
          <w:sz w:val="25"/>
          <w:szCs w:val="25"/>
        </w:rPr>
      </w:pPr>
      <w:r w:rsidRPr="00D22A82">
        <w:rPr>
          <w:rFonts w:cs="FrankRuehl"/>
          <w:sz w:val="25"/>
          <w:szCs w:val="25"/>
          <w:rtl/>
        </w:rPr>
        <w:t>אי-עמידה בהתחייבויות המהותיות כפי שנקבע בהסכם</w:t>
      </w:r>
      <w:r w:rsidRPr="00D22A82">
        <w:rPr>
          <w:rFonts w:cs="FrankRuehl" w:hint="cs"/>
          <w:sz w:val="25"/>
          <w:szCs w:val="25"/>
          <w:rtl/>
        </w:rPr>
        <w:t>;</w:t>
      </w:r>
    </w:p>
    <w:p w14:paraId="017386B4" w14:textId="77777777" w:rsidR="00D22A82" w:rsidRPr="00D22A82" w:rsidRDefault="00D22A82" w:rsidP="00E24FDE">
      <w:pPr>
        <w:numPr>
          <w:ilvl w:val="0"/>
          <w:numId w:val="63"/>
        </w:numPr>
        <w:tabs>
          <w:tab w:val="left" w:pos="1320"/>
          <w:tab w:val="left" w:pos="9830"/>
        </w:tabs>
        <w:spacing w:before="120" w:after="120" w:line="240" w:lineRule="auto"/>
        <w:jc w:val="both"/>
        <w:rPr>
          <w:rFonts w:cs="FrankRuehl"/>
          <w:sz w:val="25"/>
          <w:szCs w:val="25"/>
          <w:rtl/>
        </w:rPr>
      </w:pPr>
      <w:r w:rsidRPr="00D22A82">
        <w:rPr>
          <w:rFonts w:cs="FrankRuehl" w:hint="cs"/>
          <w:sz w:val="25"/>
          <w:szCs w:val="25"/>
          <w:rtl/>
        </w:rPr>
        <w:t>החלפת נותני שירות מטעם הספק המבצעים את העבודה או החלפת נציג/ת הספק ללא אישור מראש ובכתב של הרשות;</w:t>
      </w:r>
    </w:p>
    <w:p w14:paraId="48035C5D" w14:textId="77777777" w:rsidR="00D22A82" w:rsidRPr="00D22A82" w:rsidRDefault="00D22A82" w:rsidP="00E24FDE">
      <w:pPr>
        <w:numPr>
          <w:ilvl w:val="0"/>
          <w:numId w:val="63"/>
        </w:numPr>
        <w:tabs>
          <w:tab w:val="left" w:pos="1320"/>
          <w:tab w:val="left" w:pos="9830"/>
        </w:tabs>
        <w:spacing w:before="120" w:after="120" w:line="240" w:lineRule="auto"/>
        <w:jc w:val="both"/>
        <w:rPr>
          <w:rFonts w:cs="FrankRuehl"/>
          <w:sz w:val="25"/>
          <w:szCs w:val="25"/>
          <w:rtl/>
        </w:rPr>
      </w:pPr>
      <w:r w:rsidRPr="00D22A82">
        <w:rPr>
          <w:rFonts w:cs="FrankRuehl" w:hint="cs"/>
          <w:sz w:val="25"/>
          <w:szCs w:val="25"/>
          <w:rtl/>
        </w:rPr>
        <w:t>הוגשה</w:t>
      </w:r>
      <w:r w:rsidRPr="00D22A82">
        <w:rPr>
          <w:rFonts w:cs="FrankRuehl"/>
          <w:sz w:val="25"/>
          <w:szCs w:val="25"/>
          <w:rtl/>
        </w:rPr>
        <w:t xml:space="preserve"> נגד הספק בקשה למינוי נאמן, מפרק זמני או כונס נכסים, והבקשה לא הוסרה תוך</w:t>
      </w:r>
      <w:r w:rsidRPr="00D22A82">
        <w:rPr>
          <w:rFonts w:cs="FrankRuehl" w:hint="cs"/>
          <w:sz w:val="25"/>
          <w:szCs w:val="25"/>
          <w:rtl/>
        </w:rPr>
        <w:t xml:space="preserve"> 30</w:t>
      </w:r>
      <w:r w:rsidRPr="00D22A82">
        <w:rPr>
          <w:rFonts w:cs="FrankRuehl"/>
          <w:sz w:val="25"/>
          <w:szCs w:val="25"/>
          <w:rtl/>
        </w:rPr>
        <w:t xml:space="preserve"> יום</w:t>
      </w:r>
      <w:r w:rsidRPr="00D22A82">
        <w:rPr>
          <w:rFonts w:cs="FrankRuehl" w:hint="cs"/>
          <w:sz w:val="25"/>
          <w:szCs w:val="25"/>
          <w:rtl/>
        </w:rPr>
        <w:t>;</w:t>
      </w:r>
    </w:p>
    <w:p w14:paraId="43FB45BC" w14:textId="77777777" w:rsidR="00D22A82" w:rsidRPr="00D22A82" w:rsidRDefault="00D22A82" w:rsidP="00E24FDE">
      <w:pPr>
        <w:numPr>
          <w:ilvl w:val="0"/>
          <w:numId w:val="63"/>
        </w:numPr>
        <w:tabs>
          <w:tab w:val="left" w:pos="1320"/>
          <w:tab w:val="left" w:pos="9830"/>
        </w:tabs>
        <w:spacing w:before="120" w:after="120" w:line="240" w:lineRule="auto"/>
        <w:jc w:val="both"/>
        <w:rPr>
          <w:rFonts w:cs="FrankRuehl"/>
          <w:sz w:val="25"/>
          <w:szCs w:val="25"/>
          <w:rtl/>
        </w:rPr>
      </w:pPr>
      <w:r w:rsidRPr="00D22A82">
        <w:rPr>
          <w:rFonts w:cs="FrankRuehl" w:hint="cs"/>
          <w:sz w:val="25"/>
          <w:szCs w:val="25"/>
          <w:rtl/>
        </w:rPr>
        <w:t>ה</w:t>
      </w:r>
      <w:r w:rsidRPr="00D22A82">
        <w:rPr>
          <w:rFonts w:cs="FrankRuehl"/>
          <w:sz w:val="25"/>
          <w:szCs w:val="25"/>
          <w:rtl/>
        </w:rPr>
        <w:t>וצא נגד הספק צו פירוק או צו כינוס נכסים, פשיטת רגל, או מונה לו מפרק זמני</w:t>
      </w:r>
      <w:r w:rsidRPr="00D22A82">
        <w:rPr>
          <w:rFonts w:cs="FrankRuehl" w:hint="cs"/>
          <w:sz w:val="25"/>
          <w:szCs w:val="25"/>
          <w:rtl/>
        </w:rPr>
        <w:t xml:space="preserve"> והצו או המינוי לא בוטלו תוך 30 יום;</w:t>
      </w:r>
    </w:p>
    <w:p w14:paraId="19AF1C75" w14:textId="77777777" w:rsidR="00D22A82" w:rsidRPr="00D22A82" w:rsidRDefault="00D22A82" w:rsidP="00E24FDE">
      <w:pPr>
        <w:numPr>
          <w:ilvl w:val="0"/>
          <w:numId w:val="63"/>
        </w:numPr>
        <w:tabs>
          <w:tab w:val="left" w:pos="1320"/>
          <w:tab w:val="left" w:pos="9830"/>
        </w:tabs>
        <w:spacing w:before="120" w:after="120" w:line="240" w:lineRule="auto"/>
        <w:jc w:val="both"/>
        <w:rPr>
          <w:rFonts w:cs="FrankRuehl"/>
          <w:sz w:val="25"/>
          <w:szCs w:val="25"/>
          <w:rtl/>
        </w:rPr>
      </w:pPr>
      <w:r w:rsidRPr="00D22A82">
        <w:rPr>
          <w:rFonts w:cs="FrankRuehl" w:hint="cs"/>
          <w:sz w:val="25"/>
          <w:szCs w:val="25"/>
          <w:rtl/>
        </w:rPr>
        <w:t>נמ</w:t>
      </w:r>
      <w:r w:rsidRPr="00D22A82">
        <w:rPr>
          <w:rFonts w:cs="FrankRuehl"/>
          <w:sz w:val="25"/>
          <w:szCs w:val="25"/>
          <w:rtl/>
        </w:rPr>
        <w:t>צא כי הספק העביר לגורם שלישי מידע השייך לרשות מבלי שקיבל מראש ובכתב את אישורם של הגורמים המוסמכים לכך מטעם הרשות</w:t>
      </w:r>
      <w:r w:rsidRPr="00D22A82">
        <w:rPr>
          <w:rFonts w:cs="FrankRuehl" w:hint="cs"/>
          <w:sz w:val="25"/>
          <w:szCs w:val="25"/>
          <w:rtl/>
        </w:rPr>
        <w:t>;</w:t>
      </w:r>
    </w:p>
    <w:p w14:paraId="6DE38234" w14:textId="77777777" w:rsidR="00D22A82" w:rsidRPr="00D22A82" w:rsidRDefault="00D22A82" w:rsidP="00E24FDE">
      <w:pPr>
        <w:numPr>
          <w:ilvl w:val="0"/>
          <w:numId w:val="63"/>
        </w:numPr>
        <w:tabs>
          <w:tab w:val="left" w:pos="1320"/>
          <w:tab w:val="left" w:pos="9830"/>
        </w:tabs>
        <w:spacing w:before="120" w:after="120" w:line="240" w:lineRule="auto"/>
        <w:jc w:val="both"/>
        <w:rPr>
          <w:rFonts w:cs="FrankRuehl"/>
          <w:sz w:val="25"/>
          <w:szCs w:val="25"/>
        </w:rPr>
      </w:pPr>
      <w:r w:rsidRPr="00D22A82">
        <w:rPr>
          <w:rFonts w:cs="FrankRuehl" w:hint="cs"/>
          <w:sz w:val="25"/>
          <w:szCs w:val="25"/>
          <w:rtl/>
        </w:rPr>
        <w:t>נ</w:t>
      </w:r>
      <w:r w:rsidRPr="00D22A82">
        <w:rPr>
          <w:rFonts w:cs="FrankRuehl"/>
          <w:sz w:val="25"/>
          <w:szCs w:val="25"/>
          <w:rtl/>
        </w:rPr>
        <w:t xml:space="preserve">מצא כי הספק הטעה את ועדת המכרזים של </w:t>
      </w:r>
      <w:r w:rsidRPr="00D22A82">
        <w:rPr>
          <w:rFonts w:cs="FrankRuehl" w:hint="cs"/>
          <w:sz w:val="25"/>
          <w:szCs w:val="25"/>
          <w:rtl/>
        </w:rPr>
        <w:t>הרשות;</w:t>
      </w:r>
    </w:p>
    <w:p w14:paraId="4C06EC97" w14:textId="77777777" w:rsidR="00D22A82" w:rsidRPr="00D22A82" w:rsidRDefault="00D22A82" w:rsidP="00E24FDE">
      <w:pPr>
        <w:numPr>
          <w:ilvl w:val="0"/>
          <w:numId w:val="63"/>
        </w:numPr>
        <w:tabs>
          <w:tab w:val="left" w:pos="1320"/>
          <w:tab w:val="left" w:pos="9830"/>
        </w:tabs>
        <w:spacing w:before="120" w:after="120" w:line="240" w:lineRule="auto"/>
        <w:jc w:val="both"/>
        <w:rPr>
          <w:rFonts w:cs="FrankRuehl"/>
          <w:sz w:val="25"/>
          <w:szCs w:val="25"/>
        </w:rPr>
      </w:pPr>
      <w:r w:rsidRPr="00D22A82">
        <w:rPr>
          <w:rFonts w:cs="FrankRuehl" w:hint="cs"/>
          <w:sz w:val="25"/>
          <w:szCs w:val="25"/>
          <w:rtl/>
        </w:rPr>
        <w:t>נמצא, כי הספק נתון בניגוד עניינים או מתעורר חשש לקיום ניגוד עניינים.</w:t>
      </w:r>
    </w:p>
    <w:p w14:paraId="40AF45AE" w14:textId="77777777" w:rsidR="00D22A82" w:rsidRPr="00D22A82" w:rsidRDefault="00D22A82" w:rsidP="00E24FDE">
      <w:pPr>
        <w:numPr>
          <w:ilvl w:val="0"/>
          <w:numId w:val="63"/>
        </w:numPr>
        <w:tabs>
          <w:tab w:val="left" w:pos="1320"/>
          <w:tab w:val="left" w:pos="9830"/>
        </w:tabs>
        <w:spacing w:before="120" w:after="120" w:line="240" w:lineRule="auto"/>
        <w:jc w:val="both"/>
        <w:rPr>
          <w:rFonts w:cs="FrankRuehl"/>
          <w:sz w:val="25"/>
          <w:szCs w:val="25"/>
          <w:rtl/>
        </w:rPr>
      </w:pPr>
      <w:r w:rsidRPr="00D22A82">
        <w:rPr>
          <w:rFonts w:cs="FrankRuehl"/>
          <w:sz w:val="25"/>
          <w:szCs w:val="25"/>
          <w:rtl/>
        </w:rPr>
        <w:t>התנהלות מבזה של הספק בעת מתן השירותים, כלפי אדם בשל גזעו, מוצאו, דתו, מקום מגוריו, גילו, מינו, נטייתו המינית או מוגבלות</w:t>
      </w:r>
      <w:r w:rsidRPr="00D22A82">
        <w:rPr>
          <w:rFonts w:cs="FrankRuehl" w:hint="cs"/>
          <w:sz w:val="25"/>
          <w:szCs w:val="25"/>
          <w:rtl/>
        </w:rPr>
        <w:t>.</w:t>
      </w:r>
    </w:p>
    <w:p w14:paraId="1F110279" w14:textId="77777777" w:rsidR="00D22A82" w:rsidRPr="00D22A82" w:rsidRDefault="00D22A82" w:rsidP="00D22A82">
      <w:pPr>
        <w:numPr>
          <w:ilvl w:val="0"/>
          <w:numId w:val="61"/>
        </w:numPr>
        <w:tabs>
          <w:tab w:val="num" w:pos="679"/>
          <w:tab w:val="left" w:pos="1320"/>
          <w:tab w:val="left" w:pos="9830"/>
        </w:tabs>
        <w:spacing w:before="120" w:after="120" w:line="240" w:lineRule="auto"/>
        <w:ind w:left="679" w:hanging="284"/>
        <w:jc w:val="both"/>
        <w:rPr>
          <w:rFonts w:cs="FrankRuehl"/>
          <w:sz w:val="25"/>
          <w:szCs w:val="25"/>
        </w:rPr>
      </w:pPr>
      <w:r w:rsidRPr="00D22A82">
        <w:rPr>
          <w:rFonts w:cs="FrankRuehl" w:hint="cs"/>
          <w:sz w:val="25"/>
          <w:szCs w:val="25"/>
          <w:rtl/>
        </w:rPr>
        <w:t xml:space="preserve">בכפוף לכל אמור בסעיפים א'-ב' לעיל מוסכם, כי במידה ויפר הספק את ההסכם הפרה יסודית, </w:t>
      </w:r>
      <w:r w:rsidRPr="00D22A82">
        <w:rPr>
          <w:rFonts w:cs="FrankRuehl" w:hint="eastAsia"/>
          <w:sz w:val="25"/>
          <w:szCs w:val="25"/>
          <w:u w:val="single"/>
          <w:rtl/>
        </w:rPr>
        <w:t>רשאית</w:t>
      </w:r>
      <w:r w:rsidRPr="00D22A82">
        <w:rPr>
          <w:rFonts w:cs="FrankRuehl" w:hint="cs"/>
          <w:sz w:val="25"/>
          <w:szCs w:val="25"/>
          <w:rtl/>
        </w:rPr>
        <w:t xml:space="preserve"> הרשות לאפשר לספק לתקן את ההפרה </w:t>
      </w:r>
      <w:r w:rsidRPr="00D22A82">
        <w:rPr>
          <w:rFonts w:cs="FrankRuehl"/>
          <w:sz w:val="25"/>
          <w:szCs w:val="25"/>
          <w:rtl/>
        </w:rPr>
        <w:t xml:space="preserve">תוך </w:t>
      </w:r>
      <w:r w:rsidRPr="00D22A82">
        <w:rPr>
          <w:rFonts w:cs="FrankRuehl" w:hint="cs"/>
          <w:sz w:val="25"/>
          <w:szCs w:val="25"/>
          <w:rtl/>
        </w:rPr>
        <w:t>14</w:t>
      </w:r>
      <w:r w:rsidRPr="00D22A82">
        <w:rPr>
          <w:rFonts w:cs="FrankRuehl"/>
          <w:sz w:val="25"/>
          <w:szCs w:val="25"/>
          <w:rtl/>
        </w:rPr>
        <w:t xml:space="preserve"> ימים מיום משלוח הודע</w:t>
      </w:r>
      <w:r w:rsidRPr="00D22A82">
        <w:rPr>
          <w:rFonts w:cs="FrankRuehl" w:hint="cs"/>
          <w:sz w:val="25"/>
          <w:szCs w:val="25"/>
          <w:rtl/>
        </w:rPr>
        <w:t>ה בדבר ההפר</w:t>
      </w:r>
      <w:r w:rsidRPr="00D22A82">
        <w:rPr>
          <w:rFonts w:cs="FrankRuehl"/>
          <w:sz w:val="25"/>
          <w:szCs w:val="25"/>
          <w:rtl/>
        </w:rPr>
        <w:t>ה</w:t>
      </w:r>
      <w:r w:rsidRPr="00D22A82">
        <w:rPr>
          <w:rFonts w:cs="FrankRuehl" w:hint="cs"/>
          <w:sz w:val="25"/>
          <w:szCs w:val="25"/>
          <w:rtl/>
        </w:rPr>
        <w:t xml:space="preserve"> או בכל מועד אחר שייקבע על-ידי הרשות, לפי שיקול דעתה המוחלט והבלעדי, לשביעות רצונה המלאה של הרשות, שאם-לא-כן לא תחוב </w:t>
      </w:r>
      <w:r w:rsidRPr="00D22A82">
        <w:rPr>
          <w:rFonts w:cs="FrankRuehl" w:hint="cs"/>
          <w:sz w:val="25"/>
          <w:szCs w:val="25"/>
          <w:rtl/>
        </w:rPr>
        <w:lastRenderedPageBreak/>
        <w:t>הרשות בתשלום התמורה לספק והיא תהיה זכאית לדרוש החזר כספים ששולמו ביתר. כן תהא הרשות רשאית, מבלי לגרוע מכל סמכות אחרת העומדת לה לפי הסכם זה או לפי כל דין, לבצע את אחת הפעולות הנקובות לעיל או את כולן יחד:</w:t>
      </w:r>
    </w:p>
    <w:p w14:paraId="6A98A2C3" w14:textId="09917B12" w:rsidR="00D22A82" w:rsidRPr="00D22A82" w:rsidRDefault="00D22A82" w:rsidP="00C05A25">
      <w:pPr>
        <w:numPr>
          <w:ilvl w:val="1"/>
          <w:numId w:val="50"/>
        </w:numPr>
        <w:tabs>
          <w:tab w:val="num" w:pos="962"/>
        </w:tabs>
        <w:overflowPunct w:val="0"/>
        <w:autoSpaceDE w:val="0"/>
        <w:autoSpaceDN w:val="0"/>
        <w:adjustRightInd w:val="0"/>
        <w:spacing w:before="120" w:after="120" w:line="240" w:lineRule="auto"/>
        <w:ind w:left="962" w:hanging="283"/>
        <w:jc w:val="both"/>
        <w:textAlignment w:val="baseline"/>
        <w:rPr>
          <w:rFonts w:cs="FrankRuehl"/>
          <w:sz w:val="25"/>
          <w:szCs w:val="25"/>
          <w:lang w:eastAsia="he-IL"/>
        </w:rPr>
      </w:pPr>
      <w:r w:rsidRPr="00D22A82">
        <w:rPr>
          <w:rFonts w:cs="FrankRuehl" w:hint="cs"/>
          <w:sz w:val="25"/>
          <w:szCs w:val="25"/>
          <w:rtl/>
          <w:lang w:eastAsia="he-IL"/>
        </w:rPr>
        <w:t xml:space="preserve">לבצע את החיוב במקום הספק בעצמה או באמצעות מי מטעמה, ולקזז את ההוצאות שנגרמו לה בשל כך מן התמורה המגיעה לספק לפי הסכם זה וכמפורט בסעיף </w:t>
      </w:r>
      <w:r w:rsidR="00C05A25">
        <w:rPr>
          <w:rFonts w:cs="FrankRuehl" w:hint="cs"/>
          <w:sz w:val="25"/>
          <w:szCs w:val="25"/>
          <w:rtl/>
          <w:lang w:eastAsia="he-IL"/>
        </w:rPr>
        <w:t>6</w:t>
      </w:r>
      <w:r w:rsidRPr="00D22A82">
        <w:rPr>
          <w:rFonts w:cs="FrankRuehl" w:hint="cs"/>
          <w:sz w:val="25"/>
          <w:szCs w:val="25"/>
          <w:rtl/>
          <w:lang w:eastAsia="he-IL"/>
        </w:rPr>
        <w:t xml:space="preserve"> לעיל.</w:t>
      </w:r>
    </w:p>
    <w:p w14:paraId="7CA905A0" w14:textId="77777777" w:rsidR="00D22A82" w:rsidRPr="00D22A82" w:rsidRDefault="00D22A82" w:rsidP="00D22A82">
      <w:pPr>
        <w:numPr>
          <w:ilvl w:val="1"/>
          <w:numId w:val="50"/>
        </w:numPr>
        <w:tabs>
          <w:tab w:val="num" w:pos="962"/>
        </w:tabs>
        <w:overflowPunct w:val="0"/>
        <w:autoSpaceDE w:val="0"/>
        <w:autoSpaceDN w:val="0"/>
        <w:adjustRightInd w:val="0"/>
        <w:spacing w:before="120" w:after="120" w:line="240" w:lineRule="auto"/>
        <w:ind w:left="962" w:hanging="283"/>
        <w:jc w:val="both"/>
        <w:textAlignment w:val="baseline"/>
        <w:rPr>
          <w:rFonts w:cs="FrankRuehl"/>
          <w:sz w:val="25"/>
          <w:szCs w:val="25"/>
          <w:lang w:eastAsia="he-IL"/>
        </w:rPr>
      </w:pPr>
      <w:r w:rsidRPr="00D22A82">
        <w:rPr>
          <w:rFonts w:cs="FrankRuehl" w:hint="cs"/>
          <w:sz w:val="25"/>
          <w:szCs w:val="25"/>
          <w:rtl/>
          <w:lang w:eastAsia="he-IL"/>
        </w:rPr>
        <w:t xml:space="preserve">לבטל את ההסכם </w:t>
      </w:r>
      <w:r w:rsidRPr="00D22A82">
        <w:rPr>
          <w:rFonts w:cs="FrankRuehl" w:hint="eastAsia"/>
          <w:b/>
          <w:bCs/>
          <w:sz w:val="25"/>
          <w:szCs w:val="25"/>
          <w:u w:val="single"/>
          <w:rtl/>
          <w:lang w:eastAsia="he-IL"/>
        </w:rPr>
        <w:t>באופן</w:t>
      </w:r>
      <w:r w:rsidRPr="00D22A82">
        <w:rPr>
          <w:rFonts w:cs="FrankRuehl"/>
          <w:b/>
          <w:bCs/>
          <w:sz w:val="25"/>
          <w:szCs w:val="25"/>
          <w:u w:val="single"/>
          <w:rtl/>
          <w:lang w:eastAsia="he-IL"/>
        </w:rPr>
        <w:t xml:space="preserve"> </w:t>
      </w:r>
      <w:r w:rsidRPr="00D22A82">
        <w:rPr>
          <w:rFonts w:cs="FrankRuehl" w:hint="eastAsia"/>
          <w:b/>
          <w:bCs/>
          <w:sz w:val="25"/>
          <w:szCs w:val="25"/>
          <w:u w:val="single"/>
          <w:rtl/>
          <w:lang w:eastAsia="he-IL"/>
        </w:rPr>
        <w:t>מיידי</w:t>
      </w:r>
      <w:r w:rsidRPr="00D22A82">
        <w:rPr>
          <w:rFonts w:cs="FrankRuehl" w:hint="cs"/>
          <w:sz w:val="25"/>
          <w:szCs w:val="25"/>
          <w:rtl/>
          <w:lang w:eastAsia="he-IL"/>
        </w:rPr>
        <w:t xml:space="preserve"> בהודעה בכתב.</w:t>
      </w:r>
    </w:p>
    <w:p w14:paraId="7B49D5D0" w14:textId="77777777" w:rsidR="00D22A82" w:rsidRPr="00D22A82" w:rsidRDefault="00D22A82" w:rsidP="00D22A82">
      <w:pPr>
        <w:tabs>
          <w:tab w:val="left" w:pos="1320"/>
          <w:tab w:val="left" w:pos="9830"/>
        </w:tabs>
        <w:spacing w:before="120" w:after="120" w:line="240" w:lineRule="auto"/>
        <w:ind w:left="720"/>
        <w:jc w:val="both"/>
        <w:rPr>
          <w:rFonts w:cs="FrankRuehl"/>
          <w:sz w:val="25"/>
          <w:szCs w:val="25"/>
          <w:rtl/>
        </w:rPr>
      </w:pPr>
      <w:r w:rsidRPr="00D22A82">
        <w:rPr>
          <w:rFonts w:cs="FrankRuehl" w:hint="cs"/>
          <w:sz w:val="25"/>
          <w:szCs w:val="25"/>
          <w:rtl/>
        </w:rPr>
        <w:t xml:space="preserve">מוסכם, כי הקביעה האם מדובר בהפרה יסודית, כי הקביעה האם ההפרה נעשתה בתום לב וכי הקביעה האם תוקנה ההפרה מסורה באופן בלעדי לשיקול דעתה המקצועי של הרשות, שתופעל בהגינות ובסבירות, ולספק לא תהיה השגה מכל סוג ומין על קביעתה וזאת מבלי לפגוע בכל זכות המוקנית לספק על פי כל דין. </w:t>
      </w:r>
    </w:p>
    <w:p w14:paraId="5A9C9528" w14:textId="77777777" w:rsidR="00D22A82" w:rsidRPr="00D22A82" w:rsidRDefault="00D22A82" w:rsidP="00D22A82">
      <w:pPr>
        <w:spacing w:before="120" w:after="120" w:line="240" w:lineRule="auto"/>
        <w:ind w:left="567" w:hanging="285"/>
        <w:rPr>
          <w:rFonts w:ascii="Times New Roman" w:eastAsia="Times New Roman" w:hAnsi="Times New Roman" w:cs="FrankRuehl"/>
          <w:b/>
          <w:bCs/>
          <w:spacing w:val="10"/>
          <w:sz w:val="25"/>
          <w:szCs w:val="25"/>
          <w:rtl/>
          <w:lang w:eastAsia="he-IL"/>
        </w:rPr>
      </w:pPr>
      <w:r w:rsidRPr="00D22A82">
        <w:rPr>
          <w:rFonts w:ascii="Times New Roman" w:eastAsia="Times New Roman" w:hAnsi="Times New Roman" w:cs="FrankRuehl"/>
          <w:b/>
          <w:bCs/>
          <w:spacing w:val="10"/>
          <w:sz w:val="25"/>
          <w:szCs w:val="25"/>
          <w:rtl/>
          <w:lang w:eastAsia="he-IL"/>
        </w:rPr>
        <w:t>סעיף זה הו</w:t>
      </w:r>
      <w:r w:rsidRPr="00D22A82">
        <w:rPr>
          <w:rFonts w:ascii="Times New Roman" w:eastAsia="Times New Roman" w:hAnsi="Times New Roman" w:cs="FrankRuehl" w:hint="cs"/>
          <w:b/>
          <w:bCs/>
          <w:spacing w:val="10"/>
          <w:sz w:val="25"/>
          <w:szCs w:val="25"/>
          <w:rtl/>
          <w:lang w:eastAsia="he-IL"/>
        </w:rPr>
        <w:t>א</w:t>
      </w:r>
      <w:r w:rsidRPr="00D22A82">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4412FE77" w14:textId="7A80EFE6" w:rsidR="00D22A82" w:rsidRPr="00D22A82" w:rsidRDefault="00D22A82" w:rsidP="00D22A82">
      <w:pPr>
        <w:numPr>
          <w:ilvl w:val="0"/>
          <w:numId w:val="40"/>
        </w:numPr>
        <w:spacing w:before="240" w:after="120" w:line="240" w:lineRule="auto"/>
        <w:ind w:left="425" w:hanging="425"/>
        <w:jc w:val="both"/>
        <w:rPr>
          <w:rFonts w:cs="FrankRuehl"/>
          <w:b/>
          <w:bCs/>
          <w:sz w:val="25"/>
          <w:szCs w:val="25"/>
          <w:u w:val="single"/>
          <w:rtl/>
        </w:rPr>
      </w:pPr>
      <w:r w:rsidRPr="00D22A82">
        <w:rPr>
          <w:rFonts w:cs="FrankRuehl" w:hint="cs"/>
          <w:b/>
          <w:bCs/>
          <w:sz w:val="25"/>
          <w:szCs w:val="25"/>
          <w:u w:val="single"/>
          <w:rtl/>
        </w:rPr>
        <w:t>ערבויות ובטחונות</w:t>
      </w:r>
      <w:r w:rsidR="000B0C6D">
        <w:rPr>
          <w:rFonts w:cs="FrankRuehl" w:hint="cs"/>
          <w:b/>
          <w:bCs/>
          <w:sz w:val="25"/>
          <w:szCs w:val="25"/>
          <w:u w:val="single"/>
          <w:rtl/>
        </w:rPr>
        <w:t>-בוטל</w:t>
      </w:r>
    </w:p>
    <w:p w14:paraId="2E2C645F" w14:textId="77777777" w:rsidR="00D22A82" w:rsidRPr="00D22A82" w:rsidRDefault="00D22A82" w:rsidP="00D22A82">
      <w:pPr>
        <w:numPr>
          <w:ilvl w:val="0"/>
          <w:numId w:val="40"/>
        </w:numPr>
        <w:spacing w:before="240" w:after="120" w:line="240" w:lineRule="auto"/>
        <w:ind w:left="425" w:hanging="425"/>
        <w:jc w:val="both"/>
        <w:rPr>
          <w:rFonts w:cs="FrankRuehl"/>
          <w:b/>
          <w:bCs/>
          <w:sz w:val="25"/>
          <w:szCs w:val="25"/>
          <w:u w:val="single"/>
        </w:rPr>
      </w:pPr>
      <w:r w:rsidRPr="00D22A82">
        <w:rPr>
          <w:rFonts w:cs="FrankRuehl" w:hint="cs"/>
          <w:b/>
          <w:bCs/>
          <w:sz w:val="25"/>
          <w:szCs w:val="25"/>
          <w:u w:val="single"/>
          <w:rtl/>
        </w:rPr>
        <w:t>התנהלות הולמת של ספק ממשלתי</w:t>
      </w:r>
    </w:p>
    <w:p w14:paraId="78135465" w14:textId="77777777" w:rsidR="00D22A82" w:rsidRPr="00D22A82" w:rsidRDefault="00D22A82" w:rsidP="00E24FDE">
      <w:pPr>
        <w:numPr>
          <w:ilvl w:val="0"/>
          <w:numId w:val="67"/>
        </w:numPr>
        <w:tabs>
          <w:tab w:val="num" w:pos="783"/>
          <w:tab w:val="left" w:pos="1320"/>
          <w:tab w:val="left" w:pos="9830"/>
        </w:tabs>
        <w:spacing w:before="120" w:after="120" w:line="240" w:lineRule="auto"/>
        <w:ind w:left="679" w:hanging="256"/>
        <w:jc w:val="both"/>
        <w:rPr>
          <w:rFonts w:cs="FrankRuehl"/>
          <w:sz w:val="25"/>
          <w:szCs w:val="25"/>
        </w:rPr>
      </w:pPr>
      <w:r w:rsidRPr="00D22A82">
        <w:rPr>
          <w:rFonts w:cs="FrankRuehl" w:hint="eastAsia"/>
          <w:sz w:val="25"/>
          <w:szCs w:val="25"/>
          <w:rtl/>
        </w:rPr>
        <w:t>הספק</w:t>
      </w:r>
      <w:r w:rsidRPr="00D22A82">
        <w:rPr>
          <w:rFonts w:cs="FrankRuehl"/>
          <w:sz w:val="25"/>
          <w:szCs w:val="25"/>
          <w:rtl/>
        </w:rPr>
        <w:t xml:space="preserve"> </w:t>
      </w:r>
      <w:r w:rsidRPr="00D22A82">
        <w:rPr>
          <w:rFonts w:cs="FrankRuehl" w:hint="eastAsia"/>
          <w:sz w:val="25"/>
          <w:szCs w:val="25"/>
          <w:rtl/>
        </w:rPr>
        <w:t>נדרש</w:t>
      </w:r>
      <w:r w:rsidRPr="00D22A82">
        <w:rPr>
          <w:rFonts w:cs="FrankRuehl"/>
          <w:sz w:val="25"/>
          <w:szCs w:val="25"/>
          <w:rtl/>
        </w:rPr>
        <w:t xml:space="preserve"> </w:t>
      </w:r>
      <w:r w:rsidRPr="00D22A82">
        <w:rPr>
          <w:rFonts w:cs="FrankRuehl" w:hint="eastAsia"/>
          <w:sz w:val="25"/>
          <w:szCs w:val="25"/>
          <w:rtl/>
        </w:rPr>
        <w:t>להתנהלות</w:t>
      </w:r>
      <w:r w:rsidRPr="00D22A82">
        <w:rPr>
          <w:rFonts w:cs="FrankRuehl"/>
          <w:sz w:val="25"/>
          <w:szCs w:val="25"/>
          <w:rtl/>
        </w:rPr>
        <w:t xml:space="preserve"> </w:t>
      </w:r>
      <w:r w:rsidRPr="00D22A82">
        <w:rPr>
          <w:rFonts w:cs="FrankRuehl" w:hint="eastAsia"/>
          <w:sz w:val="25"/>
          <w:szCs w:val="25"/>
          <w:rtl/>
        </w:rPr>
        <w:t>הולמת</w:t>
      </w:r>
      <w:r w:rsidRPr="00D22A82">
        <w:rPr>
          <w:rFonts w:cs="FrankRuehl"/>
          <w:sz w:val="25"/>
          <w:szCs w:val="25"/>
          <w:rtl/>
        </w:rPr>
        <w:t xml:space="preserve">, </w:t>
      </w:r>
      <w:r w:rsidRPr="00D22A82">
        <w:rPr>
          <w:rFonts w:cs="FrankRuehl" w:hint="eastAsia"/>
          <w:sz w:val="25"/>
          <w:szCs w:val="25"/>
          <w:rtl/>
        </w:rPr>
        <w:t>ובכלל</w:t>
      </w:r>
      <w:r w:rsidRPr="00D22A82">
        <w:rPr>
          <w:rFonts w:cs="FrankRuehl"/>
          <w:sz w:val="25"/>
          <w:szCs w:val="25"/>
          <w:rtl/>
        </w:rPr>
        <w:t xml:space="preserve"> </w:t>
      </w:r>
      <w:r w:rsidRPr="00D22A82">
        <w:rPr>
          <w:rFonts w:cs="FrankRuehl" w:hint="eastAsia"/>
          <w:sz w:val="25"/>
          <w:szCs w:val="25"/>
          <w:rtl/>
        </w:rPr>
        <w:t>זה</w:t>
      </w:r>
      <w:r w:rsidRPr="00D22A82">
        <w:rPr>
          <w:rFonts w:cs="FrankRuehl"/>
          <w:sz w:val="25"/>
          <w:szCs w:val="25"/>
          <w:rtl/>
        </w:rPr>
        <w:t xml:space="preserve"> </w:t>
      </w:r>
      <w:r w:rsidRPr="00D22A82">
        <w:rPr>
          <w:rFonts w:cs="FrankRuehl" w:hint="eastAsia"/>
          <w:sz w:val="25"/>
          <w:szCs w:val="25"/>
          <w:rtl/>
        </w:rPr>
        <w:t>להימנע</w:t>
      </w:r>
      <w:r w:rsidRPr="00D22A82">
        <w:rPr>
          <w:rFonts w:cs="FrankRuehl"/>
          <w:sz w:val="25"/>
          <w:szCs w:val="25"/>
          <w:rtl/>
        </w:rPr>
        <w:t xml:space="preserve"> </w:t>
      </w:r>
      <w:r w:rsidRPr="00D22A82">
        <w:rPr>
          <w:rFonts w:cs="FrankRuehl" w:hint="eastAsia"/>
          <w:sz w:val="25"/>
          <w:szCs w:val="25"/>
          <w:rtl/>
        </w:rPr>
        <w:t>מהתנהגות</w:t>
      </w:r>
      <w:r w:rsidRPr="00D22A82">
        <w:rPr>
          <w:rFonts w:cs="FrankRuehl"/>
          <w:sz w:val="25"/>
          <w:szCs w:val="25"/>
          <w:rtl/>
        </w:rPr>
        <w:t xml:space="preserve"> </w:t>
      </w:r>
      <w:r w:rsidRPr="00D22A82">
        <w:rPr>
          <w:rFonts w:cs="FrankRuehl" w:hint="eastAsia"/>
          <w:sz w:val="25"/>
          <w:szCs w:val="25"/>
          <w:rtl/>
        </w:rPr>
        <w:t>גזענית</w:t>
      </w:r>
      <w:r w:rsidRPr="00D22A82">
        <w:rPr>
          <w:rFonts w:cs="FrankRuehl"/>
          <w:sz w:val="25"/>
          <w:szCs w:val="25"/>
          <w:rtl/>
        </w:rPr>
        <w:t xml:space="preserve"> </w:t>
      </w:r>
      <w:r w:rsidRPr="00D22A82">
        <w:rPr>
          <w:rFonts w:cs="FrankRuehl" w:hint="eastAsia"/>
          <w:sz w:val="25"/>
          <w:szCs w:val="25"/>
          <w:rtl/>
        </w:rPr>
        <w:t>או</w:t>
      </w:r>
      <w:r w:rsidRPr="00D22A82">
        <w:rPr>
          <w:rFonts w:cs="FrankRuehl"/>
          <w:sz w:val="25"/>
          <w:szCs w:val="25"/>
          <w:rtl/>
        </w:rPr>
        <w:t xml:space="preserve"> </w:t>
      </w:r>
      <w:r w:rsidRPr="00D22A82">
        <w:rPr>
          <w:rFonts w:cs="FrankRuehl" w:hint="eastAsia"/>
          <w:sz w:val="25"/>
          <w:szCs w:val="25"/>
          <w:rtl/>
        </w:rPr>
        <w:t>מבזה</w:t>
      </w:r>
      <w:r w:rsidRPr="00D22A82">
        <w:rPr>
          <w:rFonts w:cs="FrankRuehl"/>
          <w:sz w:val="25"/>
          <w:szCs w:val="25"/>
          <w:rtl/>
        </w:rPr>
        <w:t xml:space="preserve"> </w:t>
      </w:r>
      <w:r w:rsidRPr="00D22A82">
        <w:rPr>
          <w:rFonts w:cs="FrankRuehl" w:hint="eastAsia"/>
          <w:sz w:val="25"/>
          <w:szCs w:val="25"/>
          <w:rtl/>
        </w:rPr>
        <w:t>בעת</w:t>
      </w:r>
      <w:r w:rsidRPr="00D22A82">
        <w:rPr>
          <w:rFonts w:cs="FrankRuehl"/>
          <w:sz w:val="25"/>
          <w:szCs w:val="25"/>
          <w:rtl/>
        </w:rPr>
        <w:t xml:space="preserve"> </w:t>
      </w:r>
      <w:r w:rsidRPr="00D22A82">
        <w:rPr>
          <w:rFonts w:cs="FrankRuehl" w:hint="eastAsia"/>
          <w:sz w:val="25"/>
          <w:szCs w:val="25"/>
          <w:rtl/>
        </w:rPr>
        <w:t>מתן</w:t>
      </w:r>
      <w:r w:rsidRPr="00D22A82">
        <w:rPr>
          <w:rFonts w:cs="FrankRuehl"/>
          <w:sz w:val="25"/>
          <w:szCs w:val="25"/>
          <w:rtl/>
        </w:rPr>
        <w:t xml:space="preserve"> </w:t>
      </w:r>
      <w:r w:rsidRPr="00D22A82">
        <w:rPr>
          <w:rFonts w:cs="FrankRuehl" w:hint="eastAsia"/>
          <w:sz w:val="25"/>
          <w:szCs w:val="25"/>
          <w:rtl/>
        </w:rPr>
        <w:t>השירותים</w:t>
      </w:r>
      <w:r w:rsidRPr="00D22A82">
        <w:rPr>
          <w:rFonts w:cs="FrankRuehl"/>
          <w:sz w:val="25"/>
          <w:szCs w:val="25"/>
          <w:rtl/>
        </w:rPr>
        <w:t xml:space="preserve">. </w:t>
      </w:r>
      <w:r w:rsidRPr="00D22A82">
        <w:rPr>
          <w:rFonts w:cs="FrankRuehl" w:hint="eastAsia"/>
          <w:sz w:val="25"/>
          <w:szCs w:val="25"/>
          <w:rtl/>
        </w:rPr>
        <w:t>החובה</w:t>
      </w:r>
      <w:r w:rsidRPr="00D22A82">
        <w:rPr>
          <w:rFonts w:cs="FrankRuehl"/>
          <w:sz w:val="25"/>
          <w:szCs w:val="25"/>
          <w:rtl/>
        </w:rPr>
        <w:t xml:space="preserve"> </w:t>
      </w:r>
      <w:r w:rsidRPr="00D22A82">
        <w:rPr>
          <w:rFonts w:cs="FrankRuehl" w:hint="eastAsia"/>
          <w:sz w:val="25"/>
          <w:szCs w:val="25"/>
          <w:rtl/>
        </w:rPr>
        <w:t>להתנהלות</w:t>
      </w:r>
      <w:r w:rsidRPr="00D22A82">
        <w:rPr>
          <w:rFonts w:cs="FrankRuehl"/>
          <w:sz w:val="25"/>
          <w:szCs w:val="25"/>
          <w:rtl/>
        </w:rPr>
        <w:t xml:space="preserve"> הולמת חלה ביתר שאת בשירותים הניתנים על ידי הממשלה באמצעות הספק, לציבור הרחב. </w:t>
      </w:r>
    </w:p>
    <w:p w14:paraId="18999643" w14:textId="77777777" w:rsidR="00D22A82" w:rsidRPr="00D22A82" w:rsidRDefault="00D22A82" w:rsidP="00E24FDE">
      <w:pPr>
        <w:numPr>
          <w:ilvl w:val="0"/>
          <w:numId w:val="67"/>
        </w:numPr>
        <w:tabs>
          <w:tab w:val="num" w:pos="783"/>
          <w:tab w:val="left" w:pos="1320"/>
          <w:tab w:val="left" w:pos="9830"/>
        </w:tabs>
        <w:spacing w:before="120" w:after="120" w:line="240" w:lineRule="auto"/>
        <w:ind w:left="679" w:hanging="256"/>
        <w:jc w:val="both"/>
        <w:rPr>
          <w:rFonts w:cs="FrankRuehl"/>
          <w:sz w:val="25"/>
          <w:szCs w:val="25"/>
        </w:rPr>
      </w:pPr>
      <w:r w:rsidRPr="00D22A82">
        <w:rPr>
          <w:rFonts w:cs="FrankRuehl"/>
          <w:sz w:val="25"/>
          <w:szCs w:val="25"/>
          <w:rtl/>
        </w:rPr>
        <w:t xml:space="preserve">התנהלות מבזה של הספק בעת מתן השירותים, כלפי אדם בשל גזעו, מוצאו, דתו, מקום מגוריו, גילו, מינו, נטייתו המינית או מוגבלות, תהווה </w:t>
      </w:r>
      <w:r w:rsidRPr="00D22A82">
        <w:rPr>
          <w:rFonts w:cs="FrankRuehl" w:hint="cs"/>
          <w:sz w:val="25"/>
          <w:szCs w:val="25"/>
          <w:rtl/>
        </w:rPr>
        <w:t>הפרה יסודית של ההסכם, ותהווה עילה לסיומו המיידי, כאמור ב</w:t>
      </w:r>
      <w:r w:rsidRPr="00D22A82">
        <w:rPr>
          <w:rFonts w:cs="FrankRuehl" w:hint="eastAsia"/>
          <w:sz w:val="25"/>
          <w:szCs w:val="25"/>
          <w:rtl/>
        </w:rPr>
        <w:t>סעיף</w:t>
      </w:r>
      <w:r w:rsidRPr="00D22A82">
        <w:rPr>
          <w:rFonts w:cs="FrankRuehl"/>
          <w:sz w:val="25"/>
          <w:szCs w:val="25"/>
          <w:rtl/>
        </w:rPr>
        <w:t xml:space="preserve"> 21(ב) לעיל</w:t>
      </w:r>
      <w:r w:rsidRPr="00D22A82">
        <w:rPr>
          <w:rFonts w:cs="FrankRuehl" w:hint="cs"/>
          <w:sz w:val="25"/>
          <w:szCs w:val="25"/>
          <w:rtl/>
        </w:rPr>
        <w:t>.</w:t>
      </w:r>
      <w:r w:rsidRPr="00D22A82">
        <w:rPr>
          <w:rFonts w:cs="FrankRuehl"/>
          <w:sz w:val="25"/>
          <w:szCs w:val="25"/>
          <w:rtl/>
        </w:rPr>
        <w:t xml:space="preserve"> </w:t>
      </w:r>
    </w:p>
    <w:p w14:paraId="57264DA6" w14:textId="77777777" w:rsidR="00D22A82" w:rsidRPr="00D22A82" w:rsidRDefault="00D22A82" w:rsidP="00D22A82">
      <w:pPr>
        <w:spacing w:before="120" w:after="120" w:line="240" w:lineRule="auto"/>
        <w:ind w:left="567" w:hanging="285"/>
        <w:rPr>
          <w:rFonts w:ascii="Times New Roman" w:eastAsia="Times New Roman" w:hAnsi="Times New Roman" w:cs="FrankRuehl"/>
          <w:b/>
          <w:bCs/>
          <w:spacing w:val="10"/>
          <w:sz w:val="25"/>
          <w:szCs w:val="25"/>
          <w:rtl/>
          <w:lang w:eastAsia="he-IL"/>
        </w:rPr>
      </w:pPr>
      <w:r w:rsidRPr="00D22A82">
        <w:rPr>
          <w:rFonts w:ascii="Times New Roman" w:eastAsia="Times New Roman" w:hAnsi="Times New Roman" w:cs="FrankRuehl"/>
          <w:b/>
          <w:bCs/>
          <w:spacing w:val="10"/>
          <w:sz w:val="25"/>
          <w:szCs w:val="25"/>
          <w:rtl/>
          <w:lang w:eastAsia="he-IL"/>
        </w:rPr>
        <w:t>סעיף זה הו</w:t>
      </w:r>
      <w:r w:rsidRPr="00D22A82">
        <w:rPr>
          <w:rFonts w:ascii="Times New Roman" w:eastAsia="Times New Roman" w:hAnsi="Times New Roman" w:cs="FrankRuehl" w:hint="cs"/>
          <w:b/>
          <w:bCs/>
          <w:spacing w:val="10"/>
          <w:sz w:val="25"/>
          <w:szCs w:val="25"/>
          <w:rtl/>
          <w:lang w:eastAsia="he-IL"/>
        </w:rPr>
        <w:t>א</w:t>
      </w:r>
      <w:r w:rsidRPr="00D22A82">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737DB3D1" w14:textId="77777777" w:rsidR="00D22A82" w:rsidRPr="00D22A82" w:rsidRDefault="00D22A82" w:rsidP="00D22A82">
      <w:pPr>
        <w:numPr>
          <w:ilvl w:val="0"/>
          <w:numId w:val="40"/>
        </w:numPr>
        <w:spacing w:before="240" w:after="120" w:line="240" w:lineRule="auto"/>
        <w:ind w:left="425" w:hanging="425"/>
        <w:jc w:val="both"/>
        <w:rPr>
          <w:rFonts w:cs="FrankRuehl"/>
          <w:b/>
          <w:bCs/>
          <w:sz w:val="25"/>
          <w:szCs w:val="25"/>
          <w:u w:val="single"/>
        </w:rPr>
      </w:pPr>
      <w:r w:rsidRPr="00D22A82">
        <w:rPr>
          <w:rFonts w:cs="FrankRuehl" w:hint="cs"/>
          <w:b/>
          <w:bCs/>
          <w:sz w:val="25"/>
          <w:szCs w:val="25"/>
          <w:u w:val="single"/>
          <w:rtl/>
        </w:rPr>
        <w:t>תניית שיפוט</w:t>
      </w:r>
    </w:p>
    <w:p w14:paraId="386842F3" w14:textId="77777777" w:rsidR="00D22A82" w:rsidRPr="00D22A82" w:rsidRDefault="00D22A82" w:rsidP="00D22A82">
      <w:pPr>
        <w:tabs>
          <w:tab w:val="left" w:pos="1320"/>
          <w:tab w:val="left" w:pos="9830"/>
        </w:tabs>
        <w:spacing w:before="120" w:after="120" w:line="240" w:lineRule="auto"/>
        <w:ind w:left="425"/>
        <w:jc w:val="both"/>
        <w:rPr>
          <w:rFonts w:cs="FrankRuehl"/>
          <w:sz w:val="25"/>
          <w:szCs w:val="25"/>
          <w:rtl/>
        </w:rPr>
      </w:pPr>
      <w:r w:rsidRPr="00D22A82">
        <w:rPr>
          <w:rFonts w:cs="FrankRuehl"/>
          <w:sz w:val="25"/>
          <w:szCs w:val="25"/>
          <w:rtl/>
        </w:rPr>
        <w:t xml:space="preserve">הצדדים מסכימים כי סמכות השיפוט בכל הקשור לנושאים </w:t>
      </w:r>
      <w:r w:rsidRPr="00D22A82">
        <w:rPr>
          <w:rFonts w:cs="FrankRuehl" w:hint="cs"/>
          <w:sz w:val="25"/>
          <w:szCs w:val="25"/>
          <w:rtl/>
        </w:rPr>
        <w:t>והענייני</w:t>
      </w:r>
      <w:r w:rsidRPr="00D22A82">
        <w:rPr>
          <w:rFonts w:cs="FrankRuehl" w:hint="eastAsia"/>
          <w:sz w:val="25"/>
          <w:szCs w:val="25"/>
          <w:rtl/>
        </w:rPr>
        <w:t>ם</w:t>
      </w:r>
      <w:r w:rsidRPr="00D22A82">
        <w:rPr>
          <w:rFonts w:cs="FrankRuehl"/>
          <w:sz w:val="25"/>
          <w:szCs w:val="25"/>
          <w:rtl/>
        </w:rPr>
        <w:t xml:space="preserve"> הנובעים או הקשורים בהסכם זה תהא </w:t>
      </w:r>
      <w:r w:rsidRPr="00D22A82">
        <w:rPr>
          <w:rFonts w:cs="FrankRuehl" w:hint="cs"/>
          <w:sz w:val="25"/>
          <w:szCs w:val="25"/>
          <w:rtl/>
        </w:rPr>
        <w:t xml:space="preserve">מסורה באופן בלעדי </w:t>
      </w:r>
      <w:r w:rsidRPr="00D22A82">
        <w:rPr>
          <w:rFonts w:cs="FrankRuehl"/>
          <w:sz w:val="25"/>
          <w:szCs w:val="25"/>
          <w:rtl/>
        </w:rPr>
        <w:t xml:space="preserve">לבתי המשפט המוסמכים </w:t>
      </w:r>
      <w:r w:rsidRPr="00D22A82">
        <w:rPr>
          <w:rFonts w:cs="FrankRuehl" w:hint="eastAsia"/>
          <w:sz w:val="25"/>
          <w:szCs w:val="25"/>
          <w:rtl/>
        </w:rPr>
        <w:t>בירושלים</w:t>
      </w:r>
      <w:r w:rsidRPr="00D22A82">
        <w:rPr>
          <w:rFonts w:cs="FrankRuehl"/>
          <w:sz w:val="25"/>
          <w:szCs w:val="25"/>
          <w:rtl/>
        </w:rPr>
        <w:t>.</w:t>
      </w:r>
    </w:p>
    <w:p w14:paraId="12DD3F05" w14:textId="77777777" w:rsidR="00D22A82" w:rsidRPr="00D22A82" w:rsidRDefault="00D22A82" w:rsidP="00D22A82">
      <w:pPr>
        <w:numPr>
          <w:ilvl w:val="0"/>
          <w:numId w:val="40"/>
        </w:numPr>
        <w:spacing w:before="240" w:after="120" w:line="240" w:lineRule="auto"/>
        <w:ind w:left="425" w:hanging="425"/>
        <w:jc w:val="both"/>
        <w:rPr>
          <w:rFonts w:cs="FrankRuehl"/>
          <w:b/>
          <w:bCs/>
          <w:sz w:val="25"/>
          <w:szCs w:val="25"/>
          <w:u w:val="single"/>
        </w:rPr>
      </w:pPr>
      <w:r w:rsidRPr="00D22A82">
        <w:rPr>
          <w:rFonts w:cs="FrankRuehl" w:hint="cs"/>
          <w:b/>
          <w:bCs/>
          <w:sz w:val="25"/>
          <w:szCs w:val="25"/>
          <w:u w:val="single"/>
          <w:rtl/>
        </w:rPr>
        <w:t>הוראות עיקריות ובסיסיות</w:t>
      </w:r>
    </w:p>
    <w:p w14:paraId="4CC75505" w14:textId="77777777" w:rsidR="00D22A82" w:rsidRPr="00D22A82" w:rsidRDefault="00D22A82" w:rsidP="00D22A82">
      <w:pPr>
        <w:tabs>
          <w:tab w:val="left" w:pos="1320"/>
          <w:tab w:val="left" w:pos="9830"/>
        </w:tabs>
        <w:spacing w:before="120" w:after="120" w:line="240" w:lineRule="auto"/>
        <w:ind w:left="425"/>
        <w:jc w:val="both"/>
        <w:rPr>
          <w:rFonts w:cs="FrankRuehl"/>
          <w:sz w:val="25"/>
          <w:szCs w:val="25"/>
          <w:rtl/>
        </w:rPr>
      </w:pPr>
      <w:r w:rsidRPr="00D22A82">
        <w:rPr>
          <w:rFonts w:cs="FrankRuehl"/>
          <w:sz w:val="25"/>
          <w:szCs w:val="25"/>
          <w:rtl/>
        </w:rPr>
        <w:t>הצדדים</w:t>
      </w:r>
      <w:r w:rsidRPr="00D22A82">
        <w:rPr>
          <w:rFonts w:cs="FrankRuehl" w:hint="cs"/>
          <w:sz w:val="25"/>
          <w:szCs w:val="25"/>
          <w:rtl/>
        </w:rPr>
        <w:t xml:space="preserve"> </w:t>
      </w:r>
      <w:r w:rsidRPr="00D22A82">
        <w:rPr>
          <w:rFonts w:cs="FrankRuehl"/>
          <w:sz w:val="25"/>
          <w:szCs w:val="25"/>
          <w:rtl/>
        </w:rPr>
        <w:t>מסכימים</w:t>
      </w:r>
      <w:r w:rsidRPr="00D22A82">
        <w:rPr>
          <w:rFonts w:cs="FrankRuehl" w:hint="cs"/>
          <w:sz w:val="25"/>
          <w:szCs w:val="25"/>
          <w:rtl/>
        </w:rPr>
        <w:t xml:space="preserve">, </w:t>
      </w:r>
      <w:r w:rsidRPr="00D22A82">
        <w:rPr>
          <w:rFonts w:cs="FrankRuehl"/>
          <w:sz w:val="25"/>
          <w:szCs w:val="25"/>
          <w:rtl/>
        </w:rPr>
        <w:t>כי חיובי</w:t>
      </w:r>
      <w:r w:rsidRPr="00D22A82">
        <w:rPr>
          <w:rFonts w:cs="FrankRuehl" w:hint="cs"/>
          <w:sz w:val="25"/>
          <w:szCs w:val="25"/>
          <w:rtl/>
        </w:rPr>
        <w:t>ה</w:t>
      </w:r>
      <w:r w:rsidRPr="00D22A82">
        <w:rPr>
          <w:rFonts w:cs="FrankRuehl"/>
          <w:sz w:val="25"/>
          <w:szCs w:val="25"/>
          <w:rtl/>
        </w:rPr>
        <w:t xml:space="preserve">ם כמפורט </w:t>
      </w:r>
      <w:r w:rsidRPr="00E10516">
        <w:rPr>
          <w:rFonts w:cs="FrankRuehl"/>
          <w:sz w:val="25"/>
          <w:szCs w:val="25"/>
          <w:rtl/>
        </w:rPr>
        <w:t xml:space="preserve">בסעיפים 3, 6-5, 12-9, 14, 21-17 ו- 23 </w:t>
      </w:r>
      <w:r w:rsidRPr="00E10516">
        <w:rPr>
          <w:rFonts w:cs="FrankRuehl" w:hint="eastAsia"/>
          <w:sz w:val="25"/>
          <w:szCs w:val="25"/>
          <w:rtl/>
        </w:rPr>
        <w:t>ב</w:t>
      </w:r>
      <w:r w:rsidRPr="00E10516">
        <w:rPr>
          <w:rFonts w:cs="FrankRuehl"/>
          <w:sz w:val="25"/>
          <w:szCs w:val="25"/>
          <w:rtl/>
        </w:rPr>
        <w:t>הסכם</w:t>
      </w:r>
      <w:r w:rsidRPr="00D22A82">
        <w:rPr>
          <w:rFonts w:cs="FrankRuehl"/>
          <w:sz w:val="25"/>
          <w:szCs w:val="25"/>
          <w:rtl/>
        </w:rPr>
        <w:t xml:space="preserve"> זה הם מעיקרי ההתקשרות והפרתם תחשב כהפרה יסודית של ההסכם על כל הנובע מכך.</w:t>
      </w:r>
    </w:p>
    <w:p w14:paraId="16156F1F" w14:textId="77777777" w:rsidR="00D22A82" w:rsidRPr="00D22A82" w:rsidRDefault="00D22A82" w:rsidP="00D22A82">
      <w:pPr>
        <w:numPr>
          <w:ilvl w:val="0"/>
          <w:numId w:val="40"/>
        </w:numPr>
        <w:spacing w:before="240" w:after="120" w:line="240" w:lineRule="auto"/>
        <w:ind w:left="425" w:hanging="425"/>
        <w:jc w:val="both"/>
        <w:rPr>
          <w:rFonts w:cs="FrankRuehl"/>
          <w:b/>
          <w:bCs/>
          <w:sz w:val="25"/>
          <w:szCs w:val="25"/>
          <w:u w:val="single"/>
        </w:rPr>
      </w:pPr>
      <w:r w:rsidRPr="00D22A82">
        <w:rPr>
          <w:rFonts w:cs="FrankRuehl" w:hint="cs"/>
          <w:b/>
          <w:bCs/>
          <w:sz w:val="25"/>
          <w:szCs w:val="25"/>
          <w:u w:val="single"/>
          <w:rtl/>
        </w:rPr>
        <w:t>קיום ההסכם בתום לב, בסבירות ובנאמנות</w:t>
      </w:r>
    </w:p>
    <w:p w14:paraId="4F54A49E" w14:textId="77777777" w:rsidR="00D22A82" w:rsidRPr="00D22A82" w:rsidRDefault="00D22A82" w:rsidP="00D22A82">
      <w:pPr>
        <w:tabs>
          <w:tab w:val="left" w:pos="1320"/>
          <w:tab w:val="left" w:pos="9830"/>
        </w:tabs>
        <w:spacing w:before="120" w:after="120" w:line="240" w:lineRule="auto"/>
        <w:ind w:left="425"/>
        <w:jc w:val="both"/>
        <w:rPr>
          <w:rFonts w:cs="FrankRuehl"/>
          <w:sz w:val="25"/>
          <w:szCs w:val="25"/>
          <w:rtl/>
        </w:rPr>
      </w:pPr>
      <w:r w:rsidRPr="00D22A82">
        <w:rPr>
          <w:rFonts w:cs="FrankRuehl"/>
          <w:sz w:val="25"/>
          <w:szCs w:val="25"/>
          <w:rtl/>
        </w:rPr>
        <w:t>הצדדים מתחייבים בזה האחד כלפי השני לקיים ההסכם על הוראותיו וקביעותיו והנובע מהן בתום לב</w:t>
      </w:r>
      <w:r w:rsidRPr="00D22A82">
        <w:rPr>
          <w:rFonts w:cs="FrankRuehl" w:hint="cs"/>
          <w:sz w:val="25"/>
          <w:szCs w:val="25"/>
          <w:rtl/>
        </w:rPr>
        <w:t>, בהגינות, בסבירות</w:t>
      </w:r>
      <w:r w:rsidRPr="00D22A82">
        <w:rPr>
          <w:rFonts w:cs="FrankRuehl"/>
          <w:sz w:val="25"/>
          <w:szCs w:val="25"/>
          <w:rtl/>
        </w:rPr>
        <w:t xml:space="preserve"> ובנאמנות תוך הקפדה ושמירה על הוראות ההסכם.</w:t>
      </w:r>
    </w:p>
    <w:p w14:paraId="7D3C2F9D" w14:textId="77777777" w:rsidR="00D22A82" w:rsidRPr="00D22A82" w:rsidRDefault="00D22A82" w:rsidP="00D22A82">
      <w:pPr>
        <w:numPr>
          <w:ilvl w:val="0"/>
          <w:numId w:val="40"/>
        </w:numPr>
        <w:spacing w:before="240" w:after="120" w:line="240" w:lineRule="auto"/>
        <w:ind w:left="425" w:hanging="425"/>
        <w:jc w:val="both"/>
        <w:rPr>
          <w:rFonts w:cs="FrankRuehl"/>
          <w:b/>
          <w:bCs/>
          <w:sz w:val="25"/>
          <w:szCs w:val="25"/>
          <w:u w:val="single"/>
        </w:rPr>
      </w:pPr>
      <w:r w:rsidRPr="00D22A82">
        <w:rPr>
          <w:rFonts w:cs="FrankRuehl" w:hint="cs"/>
          <w:b/>
          <w:bCs/>
          <w:sz w:val="25"/>
          <w:szCs w:val="25"/>
          <w:u w:val="single"/>
          <w:rtl/>
        </w:rPr>
        <w:t>ביקורת</w:t>
      </w:r>
    </w:p>
    <w:p w14:paraId="08FBA1A9" w14:textId="77777777" w:rsidR="00D22A82" w:rsidRPr="00D22A82" w:rsidRDefault="00D22A82" w:rsidP="00E24FDE">
      <w:pPr>
        <w:numPr>
          <w:ilvl w:val="0"/>
          <w:numId w:val="66"/>
        </w:numPr>
        <w:tabs>
          <w:tab w:val="left" w:pos="537"/>
        </w:tabs>
        <w:spacing w:before="120" w:after="120" w:line="240" w:lineRule="auto"/>
        <w:ind w:left="537" w:hanging="284"/>
        <w:jc w:val="both"/>
        <w:rPr>
          <w:rFonts w:cs="FrankRuehl"/>
          <w:sz w:val="25"/>
          <w:szCs w:val="25"/>
        </w:rPr>
      </w:pPr>
      <w:r w:rsidRPr="00D22A82">
        <w:rPr>
          <w:rFonts w:cs="FrankRuehl" w:hint="cs"/>
          <w:sz w:val="25"/>
          <w:szCs w:val="25"/>
          <w:rtl/>
        </w:rPr>
        <w:t xml:space="preserve">חשב הרשות, המבקר הפנימי של הרשות או מי שמונו או הוסמכו על ידם לשם כך, יהיו רשאים לקיים בכל עת, בין בתקופת ההסכם בין לאחריה, ביקורת ובדיקה אצל הספק בכל הכרוך במתן השירות או בתמורה הכספית </w:t>
      </w:r>
      <w:r w:rsidRPr="00D22A82">
        <w:rPr>
          <w:rFonts w:cs="FrankRuehl" w:hint="cs"/>
          <w:sz w:val="25"/>
          <w:szCs w:val="25"/>
          <w:u w:val="single"/>
          <w:rtl/>
        </w:rPr>
        <w:t>נושא הסכם זה</w:t>
      </w:r>
      <w:r w:rsidRPr="00D22A82">
        <w:rPr>
          <w:rFonts w:cs="FrankRuehl" w:hint="cs"/>
          <w:sz w:val="25"/>
          <w:szCs w:val="25"/>
          <w:rtl/>
        </w:rPr>
        <w:t>.</w:t>
      </w:r>
    </w:p>
    <w:p w14:paraId="38757B2E" w14:textId="77777777" w:rsidR="00D22A82" w:rsidRPr="00D22A82" w:rsidRDefault="00D22A82" w:rsidP="00E24FDE">
      <w:pPr>
        <w:numPr>
          <w:ilvl w:val="0"/>
          <w:numId w:val="66"/>
        </w:numPr>
        <w:tabs>
          <w:tab w:val="left" w:pos="537"/>
        </w:tabs>
        <w:spacing w:before="120" w:after="120" w:line="240" w:lineRule="auto"/>
        <w:ind w:left="537" w:hanging="284"/>
        <w:jc w:val="both"/>
        <w:rPr>
          <w:rFonts w:cs="FrankRuehl"/>
          <w:sz w:val="25"/>
          <w:szCs w:val="25"/>
        </w:rPr>
      </w:pPr>
      <w:r w:rsidRPr="00D22A82">
        <w:rPr>
          <w:rFonts w:cs="FrankRuehl" w:hint="cs"/>
          <w:sz w:val="25"/>
          <w:szCs w:val="25"/>
          <w:rtl/>
        </w:rPr>
        <w:t>לצורך קיום הפיקוח והבקרה, כאמור בס"ק (א) לעיל, רשאים נציגי הרשות:</w:t>
      </w:r>
    </w:p>
    <w:p w14:paraId="0E0362B0" w14:textId="77777777" w:rsidR="00D22A82" w:rsidRPr="00D22A82" w:rsidRDefault="00D22A82" w:rsidP="00D22A82">
      <w:pPr>
        <w:numPr>
          <w:ilvl w:val="3"/>
          <w:numId w:val="42"/>
        </w:numPr>
        <w:tabs>
          <w:tab w:val="left" w:pos="474"/>
          <w:tab w:val="left" w:pos="707"/>
        </w:tabs>
        <w:spacing w:before="120" w:after="120" w:line="240" w:lineRule="auto"/>
        <w:ind w:left="1080"/>
        <w:jc w:val="both"/>
        <w:rPr>
          <w:rFonts w:cs="FrankRuehl"/>
          <w:b/>
          <w:bCs/>
          <w:sz w:val="25"/>
          <w:szCs w:val="25"/>
          <w:u w:val="single"/>
        </w:rPr>
      </w:pPr>
      <w:r w:rsidRPr="00D22A82">
        <w:rPr>
          <w:rFonts w:cs="FrankRuehl" w:hint="cs"/>
          <w:sz w:val="25"/>
          <w:szCs w:val="25"/>
          <w:rtl/>
        </w:rPr>
        <w:t>להיכנס בכל עת סבירה לכל מתקן או משרד המשמש את ה לצורכי מתן שירותיו לפי הסכם זה.</w:t>
      </w:r>
    </w:p>
    <w:p w14:paraId="32EDBEA6" w14:textId="77777777" w:rsidR="00D22A82" w:rsidRPr="00D22A82" w:rsidRDefault="00D22A82" w:rsidP="00D22A82">
      <w:pPr>
        <w:numPr>
          <w:ilvl w:val="3"/>
          <w:numId w:val="42"/>
        </w:numPr>
        <w:tabs>
          <w:tab w:val="left" w:pos="474"/>
          <w:tab w:val="left" w:pos="707"/>
        </w:tabs>
        <w:spacing w:before="120" w:after="120" w:line="240" w:lineRule="auto"/>
        <w:ind w:left="1080"/>
        <w:jc w:val="both"/>
        <w:rPr>
          <w:rFonts w:cs="FrankRuehl"/>
          <w:sz w:val="25"/>
          <w:szCs w:val="25"/>
        </w:rPr>
      </w:pPr>
      <w:r w:rsidRPr="00D22A82">
        <w:rPr>
          <w:rFonts w:cs="FrankRuehl" w:hint="cs"/>
          <w:sz w:val="25"/>
          <w:szCs w:val="25"/>
          <w:rtl/>
        </w:rPr>
        <w:t>לעיין בכל רשומה, מסמך, עבודה, ספר חשבונות, פנקס מאגר מידע רגיל או ממוחשב או בכל מסמך של הספק, לרבות אלה השמורים על-גבי מדיה מגנטית והעתקתם בכל דרך שתימצֶא לנכון.</w:t>
      </w:r>
    </w:p>
    <w:p w14:paraId="65B7AF6F" w14:textId="77777777" w:rsidR="00D22A82" w:rsidRPr="00D22A82" w:rsidRDefault="00D22A82" w:rsidP="00E24FDE">
      <w:pPr>
        <w:numPr>
          <w:ilvl w:val="0"/>
          <w:numId w:val="66"/>
        </w:numPr>
        <w:tabs>
          <w:tab w:val="left" w:pos="537"/>
        </w:tabs>
        <w:spacing w:before="120" w:after="120" w:line="240" w:lineRule="auto"/>
        <w:ind w:left="537" w:hanging="284"/>
        <w:jc w:val="both"/>
        <w:rPr>
          <w:rFonts w:cs="FrankRuehl"/>
          <w:sz w:val="25"/>
          <w:szCs w:val="25"/>
        </w:rPr>
      </w:pPr>
      <w:r w:rsidRPr="00D22A82">
        <w:rPr>
          <w:rFonts w:cs="FrankRuehl" w:hint="cs"/>
          <w:sz w:val="25"/>
          <w:szCs w:val="25"/>
          <w:rtl/>
        </w:rPr>
        <w:t>הספק מתחייב לאפשר ביצוע ביקורת ובדיקה כאמור לעיל ולמסור למבצעי הביקורת מיד עם דרישתם כל מידע או מסמך כמתואר לעיל וכן דו"חות כספיים מבוקרים על-ידי רו"ח, ככל שישנם בידיו. הספק מוותר בזה על כל טענה בדבר סודיות או חיסיון או הגנת הפרטיות בנוגע למידע או לרשומות שיידרשו על-ידי הרשות.</w:t>
      </w:r>
    </w:p>
    <w:p w14:paraId="52D219F4" w14:textId="77777777" w:rsidR="00D22A82" w:rsidRPr="00D22A82" w:rsidRDefault="00D22A82" w:rsidP="00E24FDE">
      <w:pPr>
        <w:numPr>
          <w:ilvl w:val="0"/>
          <w:numId w:val="66"/>
        </w:numPr>
        <w:tabs>
          <w:tab w:val="left" w:pos="537"/>
        </w:tabs>
        <w:spacing w:before="120" w:after="120" w:line="240" w:lineRule="auto"/>
        <w:ind w:left="537" w:hanging="284"/>
        <w:jc w:val="both"/>
        <w:rPr>
          <w:rFonts w:cs="FrankRuehl"/>
          <w:sz w:val="25"/>
          <w:szCs w:val="25"/>
        </w:rPr>
      </w:pPr>
      <w:r w:rsidRPr="00D22A82">
        <w:rPr>
          <w:rFonts w:cs="FrankRuehl" w:hint="cs"/>
          <w:sz w:val="25"/>
          <w:szCs w:val="25"/>
          <w:rtl/>
        </w:rPr>
        <w:lastRenderedPageBreak/>
        <w:t xml:space="preserve">הספק מתחייב להעביר לרשות נסח חברה/שותפות עדכני, לפי דרישת נציג הרשות, או חשב הרשות או נציגיה, בתוך 30 יום ממועד הדרישה. </w:t>
      </w:r>
    </w:p>
    <w:p w14:paraId="613A7D4E" w14:textId="77777777" w:rsidR="00D22A82" w:rsidRPr="00D22A82" w:rsidRDefault="00D22A82" w:rsidP="00E24FDE">
      <w:pPr>
        <w:numPr>
          <w:ilvl w:val="0"/>
          <w:numId w:val="66"/>
        </w:numPr>
        <w:tabs>
          <w:tab w:val="left" w:pos="537"/>
        </w:tabs>
        <w:spacing w:before="120" w:after="120" w:line="240" w:lineRule="auto"/>
        <w:ind w:left="537" w:hanging="284"/>
        <w:jc w:val="both"/>
        <w:rPr>
          <w:rFonts w:cs="FrankRuehl"/>
          <w:sz w:val="25"/>
          <w:szCs w:val="25"/>
        </w:rPr>
      </w:pPr>
      <w:r w:rsidRPr="00D22A82">
        <w:rPr>
          <w:rFonts w:cs="FrankRuehl" w:hint="cs"/>
          <w:sz w:val="25"/>
          <w:szCs w:val="25"/>
          <w:rtl/>
        </w:rPr>
        <w:t>הספק מתחייב לקיים את האמור לעיל גם בכל הנוגע למידע הקשור לביצוע ההסכם ומצוי בידי צד שלישי, ככל שמצוי.</w:t>
      </w:r>
    </w:p>
    <w:p w14:paraId="1BE6071C" w14:textId="77777777" w:rsidR="00D22A82" w:rsidRPr="00D22A82" w:rsidRDefault="00D22A82" w:rsidP="00D22A82">
      <w:pPr>
        <w:numPr>
          <w:ilvl w:val="0"/>
          <w:numId w:val="40"/>
        </w:numPr>
        <w:spacing w:before="240" w:after="120" w:line="240" w:lineRule="auto"/>
        <w:ind w:left="425" w:hanging="425"/>
        <w:jc w:val="both"/>
        <w:rPr>
          <w:rFonts w:cs="FrankRuehl"/>
          <w:b/>
          <w:bCs/>
          <w:sz w:val="25"/>
          <w:szCs w:val="25"/>
          <w:u w:val="single"/>
        </w:rPr>
      </w:pPr>
      <w:r w:rsidRPr="00D22A82">
        <w:rPr>
          <w:rFonts w:cs="FrankRuehl" w:hint="cs"/>
          <w:b/>
          <w:bCs/>
          <w:sz w:val="25"/>
          <w:szCs w:val="25"/>
          <w:u w:val="single"/>
          <w:rtl/>
        </w:rPr>
        <w:t>מיצוי זכויות</w:t>
      </w:r>
    </w:p>
    <w:p w14:paraId="62AB749E" w14:textId="77777777" w:rsidR="00D22A82" w:rsidRPr="00D22A82" w:rsidRDefault="00D22A82" w:rsidP="00D22A82">
      <w:pPr>
        <w:tabs>
          <w:tab w:val="left" w:pos="474"/>
          <w:tab w:val="left" w:pos="616"/>
          <w:tab w:val="left" w:pos="900"/>
        </w:tabs>
        <w:spacing w:before="120" w:after="120" w:line="240" w:lineRule="auto"/>
        <w:ind w:left="425"/>
        <w:contextualSpacing/>
        <w:jc w:val="both"/>
        <w:rPr>
          <w:rFonts w:cs="FrankRuehl"/>
          <w:b/>
          <w:bCs/>
          <w:sz w:val="25"/>
          <w:szCs w:val="25"/>
          <w:u w:val="single"/>
          <w:rtl/>
        </w:rPr>
      </w:pPr>
      <w:r w:rsidRPr="00D22A82">
        <w:rPr>
          <w:rFonts w:cs="FrankRuehl" w:hint="cs"/>
          <w:sz w:val="25"/>
          <w:szCs w:val="25"/>
          <w:rtl/>
        </w:rPr>
        <w:t>מוצהר ומוסכם בזה בין הצדדים, כי תנאי הסכם זה מהווים ביטוי שלם ומלא של זכויות הצדדים, והם מבטלים כל הסכם, מצג או נוהג שקדם לחתימתו.</w:t>
      </w:r>
    </w:p>
    <w:p w14:paraId="66A5BB1F" w14:textId="77777777" w:rsidR="00D22A82" w:rsidRPr="00D22A82" w:rsidRDefault="00D22A82" w:rsidP="00D22A82">
      <w:pPr>
        <w:numPr>
          <w:ilvl w:val="0"/>
          <w:numId w:val="40"/>
        </w:numPr>
        <w:spacing w:before="240" w:after="120" w:line="240" w:lineRule="auto"/>
        <w:ind w:left="425" w:hanging="425"/>
        <w:jc w:val="both"/>
        <w:rPr>
          <w:rFonts w:cs="FrankRuehl"/>
          <w:b/>
          <w:bCs/>
          <w:sz w:val="25"/>
          <w:szCs w:val="25"/>
          <w:u w:val="single"/>
        </w:rPr>
      </w:pPr>
      <w:r w:rsidRPr="00D22A82">
        <w:rPr>
          <w:rFonts w:cs="FrankRuehl" w:hint="cs"/>
          <w:b/>
          <w:bCs/>
          <w:sz w:val="25"/>
          <w:szCs w:val="25"/>
          <w:u w:val="single"/>
          <w:rtl/>
        </w:rPr>
        <w:t>הוראות כלליות</w:t>
      </w:r>
    </w:p>
    <w:p w14:paraId="7F087969" w14:textId="77777777" w:rsidR="00D22A82" w:rsidRPr="00D22A82" w:rsidRDefault="00D22A82" w:rsidP="00E24FDE">
      <w:pPr>
        <w:numPr>
          <w:ilvl w:val="0"/>
          <w:numId w:val="62"/>
        </w:numPr>
        <w:tabs>
          <w:tab w:val="left" w:pos="679"/>
        </w:tabs>
        <w:spacing w:before="120" w:after="120" w:line="240" w:lineRule="auto"/>
        <w:ind w:left="679" w:hanging="319"/>
        <w:jc w:val="both"/>
        <w:rPr>
          <w:rFonts w:cs="FrankRuehl"/>
          <w:sz w:val="25"/>
          <w:szCs w:val="25"/>
          <w:rtl/>
        </w:rPr>
      </w:pPr>
      <w:r w:rsidRPr="00D22A82">
        <w:rPr>
          <w:rFonts w:cs="FrankRuehl"/>
          <w:sz w:val="25"/>
          <w:szCs w:val="25"/>
          <w:rtl/>
        </w:rPr>
        <w:t>כל ויתור או ארכה או הנחה או הימנעות או שיהוי מצידה של הרשות במימוש זכות מזכויותיה על פי ההסכם לא תהא בת תוקף או בעלת משמעות אלא אם כן נעשתה ונחתמה בכתב כדין על ידי מורש</w:t>
      </w:r>
      <w:r w:rsidRPr="00D22A82">
        <w:rPr>
          <w:rFonts w:cs="FrankRuehl" w:hint="cs"/>
          <w:sz w:val="25"/>
          <w:szCs w:val="25"/>
          <w:rtl/>
        </w:rPr>
        <w:t>י/ות</w:t>
      </w:r>
      <w:r w:rsidRPr="00D22A82">
        <w:rPr>
          <w:rFonts w:cs="FrankRuehl"/>
          <w:sz w:val="25"/>
          <w:szCs w:val="25"/>
          <w:rtl/>
        </w:rPr>
        <w:t xml:space="preserve"> החתימה מטעם הרשות.</w:t>
      </w:r>
    </w:p>
    <w:p w14:paraId="0326B998" w14:textId="77777777" w:rsidR="00D22A82" w:rsidRPr="00D22A82" w:rsidRDefault="00D22A82" w:rsidP="00E24FDE">
      <w:pPr>
        <w:numPr>
          <w:ilvl w:val="0"/>
          <w:numId w:val="62"/>
        </w:numPr>
        <w:tabs>
          <w:tab w:val="left" w:pos="679"/>
        </w:tabs>
        <w:spacing w:before="120" w:after="120" w:line="240" w:lineRule="auto"/>
        <w:ind w:left="679" w:hanging="319"/>
        <w:jc w:val="both"/>
        <w:rPr>
          <w:rFonts w:cs="FrankRuehl"/>
          <w:sz w:val="25"/>
          <w:szCs w:val="25"/>
        </w:rPr>
      </w:pPr>
      <w:r w:rsidRPr="00D22A82">
        <w:rPr>
          <w:rFonts w:cs="FrankRuehl"/>
          <w:sz w:val="25"/>
          <w:szCs w:val="25"/>
          <w:rtl/>
        </w:rPr>
        <w:t>כל שינוי במועדים הנקובים בהסכם זה כמו גם כל שינוי אחר בו, יהא חסר תוקף אלא אם כן נעשה בכתב ונחתם כדין על ידי נציגיהם המוסמכים של הצדדים.</w:t>
      </w:r>
    </w:p>
    <w:p w14:paraId="7FAAA6D9" w14:textId="77777777" w:rsidR="00D22A82" w:rsidRPr="00D22A82" w:rsidRDefault="00D22A82" w:rsidP="00E24FDE">
      <w:pPr>
        <w:numPr>
          <w:ilvl w:val="0"/>
          <w:numId w:val="62"/>
        </w:numPr>
        <w:tabs>
          <w:tab w:val="left" w:pos="679"/>
        </w:tabs>
        <w:spacing w:before="120" w:after="120" w:line="240" w:lineRule="auto"/>
        <w:ind w:left="679" w:hanging="319"/>
        <w:jc w:val="both"/>
        <w:rPr>
          <w:rFonts w:cs="FrankRuehl"/>
          <w:sz w:val="25"/>
          <w:szCs w:val="25"/>
        </w:rPr>
      </w:pPr>
      <w:r w:rsidRPr="00D22A82">
        <w:rPr>
          <w:rFonts w:cs="FrankRuehl"/>
          <w:sz w:val="25"/>
          <w:szCs w:val="25"/>
          <w:rtl/>
        </w:rPr>
        <w:t>לא יהיה תוקף לכל שינוי או תיקון להסכם זה או לחלק ממנו, אלא אם נעשה השינוי או התיקון בכתב ונחתם ע"י כל מורש</w:t>
      </w:r>
      <w:r w:rsidRPr="00D22A82">
        <w:rPr>
          <w:rFonts w:cs="FrankRuehl" w:hint="cs"/>
          <w:sz w:val="25"/>
          <w:szCs w:val="25"/>
          <w:rtl/>
        </w:rPr>
        <w:t>י/ות</w:t>
      </w:r>
      <w:r w:rsidRPr="00D22A82">
        <w:rPr>
          <w:rFonts w:cs="FrankRuehl"/>
          <w:sz w:val="25"/>
          <w:szCs w:val="25"/>
          <w:rtl/>
        </w:rPr>
        <w:t xml:space="preserve"> החתימה </w:t>
      </w:r>
      <w:r w:rsidRPr="00D22A82">
        <w:rPr>
          <w:rFonts w:cs="FrankRuehl" w:hint="cs"/>
          <w:sz w:val="25"/>
          <w:szCs w:val="25"/>
          <w:rtl/>
        </w:rPr>
        <w:t xml:space="preserve">מטעם </w:t>
      </w:r>
      <w:r w:rsidRPr="00D22A82">
        <w:rPr>
          <w:rFonts w:cs="FrankRuehl"/>
          <w:sz w:val="25"/>
          <w:szCs w:val="25"/>
          <w:rtl/>
        </w:rPr>
        <w:t>הצדדים להסכם.</w:t>
      </w:r>
    </w:p>
    <w:p w14:paraId="50CFE099" w14:textId="77777777" w:rsidR="00D22A82" w:rsidRPr="00D22A82" w:rsidRDefault="00D22A82" w:rsidP="00E24FDE">
      <w:pPr>
        <w:numPr>
          <w:ilvl w:val="0"/>
          <w:numId w:val="62"/>
        </w:numPr>
        <w:tabs>
          <w:tab w:val="left" w:pos="679"/>
        </w:tabs>
        <w:spacing w:before="120" w:after="120" w:line="240" w:lineRule="auto"/>
        <w:ind w:left="679" w:hanging="319"/>
        <w:jc w:val="both"/>
        <w:rPr>
          <w:rFonts w:cs="FrankRuehl"/>
          <w:sz w:val="25"/>
          <w:szCs w:val="25"/>
          <w:u w:val="single"/>
          <w:rtl/>
        </w:rPr>
      </w:pPr>
      <w:r w:rsidRPr="00D22A82">
        <w:rPr>
          <w:rFonts w:cs="FrankRuehl"/>
          <w:sz w:val="25"/>
          <w:szCs w:val="25"/>
          <w:u w:val="single"/>
          <w:rtl/>
        </w:rPr>
        <w:t>משלוח הודעות</w:t>
      </w:r>
    </w:p>
    <w:p w14:paraId="51E8319C" w14:textId="77777777" w:rsidR="00D22A82" w:rsidRPr="00D22A82" w:rsidRDefault="00D22A82" w:rsidP="00D22A82">
      <w:pPr>
        <w:tabs>
          <w:tab w:val="left" w:pos="1320"/>
          <w:tab w:val="left" w:pos="9830"/>
        </w:tabs>
        <w:spacing w:before="120" w:after="120" w:line="240" w:lineRule="auto"/>
        <w:ind w:left="679"/>
        <w:jc w:val="both"/>
        <w:rPr>
          <w:rFonts w:cs="FrankRuehl"/>
          <w:sz w:val="25"/>
          <w:szCs w:val="25"/>
          <w:rtl/>
        </w:rPr>
      </w:pPr>
      <w:r w:rsidRPr="00D22A82">
        <w:rPr>
          <w:rFonts w:cs="FrankRuehl"/>
          <w:sz w:val="25"/>
          <w:szCs w:val="25"/>
          <w:rtl/>
        </w:rPr>
        <w:t>מוסכם ומוצהר בזה בין הצדדים כי כל הודעה שתשלח מצד להסכם זה לצד האחר בדואר רשום על פי הכתובות הרשומות להלן תראה כמתקבלת תוך</w:t>
      </w:r>
      <w:r w:rsidRPr="00D22A82">
        <w:rPr>
          <w:rFonts w:cs="FrankRuehl" w:hint="cs"/>
          <w:sz w:val="25"/>
          <w:szCs w:val="25"/>
          <w:rtl/>
        </w:rPr>
        <w:t xml:space="preserve"> 72</w:t>
      </w:r>
      <w:r w:rsidRPr="00D22A82">
        <w:rPr>
          <w:rFonts w:cs="FrankRuehl"/>
          <w:sz w:val="25"/>
          <w:szCs w:val="25"/>
          <w:rtl/>
        </w:rPr>
        <w:t xml:space="preserve"> שעות ממועד שליחתה</w:t>
      </w:r>
      <w:r w:rsidRPr="00D22A82">
        <w:rPr>
          <w:rFonts w:cs="FrankRuehl" w:hint="cs"/>
          <w:sz w:val="25"/>
          <w:szCs w:val="25"/>
          <w:rtl/>
        </w:rPr>
        <w:t>.</w:t>
      </w:r>
      <w:r w:rsidRPr="00D22A82">
        <w:rPr>
          <w:rFonts w:cs="FrankRuehl"/>
          <w:sz w:val="25"/>
          <w:szCs w:val="25"/>
          <w:rtl/>
        </w:rPr>
        <w:t xml:space="preserve"> </w:t>
      </w:r>
    </w:p>
    <w:p w14:paraId="53C41A51" w14:textId="77777777" w:rsidR="00D22A82" w:rsidRPr="00D22A82" w:rsidRDefault="00D22A82" w:rsidP="00D22A82">
      <w:pPr>
        <w:overflowPunct w:val="0"/>
        <w:autoSpaceDE w:val="0"/>
        <w:autoSpaceDN w:val="0"/>
        <w:adjustRightInd w:val="0"/>
        <w:spacing w:before="120" w:after="120" w:line="240" w:lineRule="auto"/>
        <w:ind w:left="1105" w:hanging="426"/>
        <w:jc w:val="both"/>
        <w:textAlignment w:val="baseline"/>
        <w:rPr>
          <w:rFonts w:cs="FrankRuehl"/>
          <w:sz w:val="25"/>
          <w:szCs w:val="25"/>
          <w:rtl/>
        </w:rPr>
      </w:pPr>
      <w:r w:rsidRPr="00D22A82">
        <w:rPr>
          <w:rFonts w:cs="FrankRuehl"/>
          <w:sz w:val="25"/>
          <w:szCs w:val="25"/>
          <w:rtl/>
        </w:rPr>
        <w:t xml:space="preserve">הודעה שנמסרה ביד תיחשב </w:t>
      </w:r>
      <w:r w:rsidRPr="00D22A82">
        <w:rPr>
          <w:rFonts w:cs="FrankRuehl" w:hint="cs"/>
          <w:sz w:val="25"/>
          <w:szCs w:val="25"/>
          <w:rtl/>
        </w:rPr>
        <w:t>שנתקבלה</w:t>
      </w:r>
      <w:r w:rsidRPr="00D22A82">
        <w:rPr>
          <w:rFonts w:cs="FrankRuehl"/>
          <w:sz w:val="25"/>
          <w:szCs w:val="25"/>
          <w:rtl/>
        </w:rPr>
        <w:t xml:space="preserve"> במועד מסירתה.</w:t>
      </w:r>
    </w:p>
    <w:p w14:paraId="25327DCE" w14:textId="77777777" w:rsidR="00D22A82" w:rsidRPr="00D22A82" w:rsidRDefault="00D22A82" w:rsidP="00D22A82">
      <w:pPr>
        <w:overflowPunct w:val="0"/>
        <w:autoSpaceDE w:val="0"/>
        <w:autoSpaceDN w:val="0"/>
        <w:adjustRightInd w:val="0"/>
        <w:spacing w:before="120" w:after="120" w:line="240" w:lineRule="auto"/>
        <w:ind w:left="1076" w:hanging="397"/>
        <w:jc w:val="both"/>
        <w:textAlignment w:val="baseline"/>
        <w:rPr>
          <w:rFonts w:cs="FrankRuehl"/>
          <w:sz w:val="25"/>
          <w:szCs w:val="25"/>
          <w:rtl/>
        </w:rPr>
      </w:pPr>
      <w:r w:rsidRPr="00D22A82">
        <w:rPr>
          <w:rFonts w:cs="FrankRuehl" w:hint="cs"/>
          <w:sz w:val="25"/>
          <w:szCs w:val="25"/>
          <w:rtl/>
        </w:rPr>
        <w:t>הודעה לפי סעיף זה תימסר לנציג/ת הרשות ולחשבות הרשות.</w:t>
      </w:r>
    </w:p>
    <w:p w14:paraId="1D10FC4A" w14:textId="77777777" w:rsidR="00D22A82" w:rsidRPr="00D22A82" w:rsidRDefault="00D22A82" w:rsidP="00E24FDE">
      <w:pPr>
        <w:numPr>
          <w:ilvl w:val="0"/>
          <w:numId w:val="62"/>
        </w:numPr>
        <w:tabs>
          <w:tab w:val="left" w:pos="679"/>
        </w:tabs>
        <w:spacing w:before="120" w:after="120" w:line="240" w:lineRule="auto"/>
        <w:ind w:left="679" w:hanging="319"/>
        <w:jc w:val="both"/>
        <w:rPr>
          <w:rFonts w:cs="FrankRuehl"/>
          <w:sz w:val="25"/>
          <w:szCs w:val="25"/>
          <w:u w:val="single"/>
          <w:rtl/>
        </w:rPr>
      </w:pPr>
      <w:r w:rsidRPr="00D22A82">
        <w:rPr>
          <w:rFonts w:cs="FrankRuehl"/>
          <w:sz w:val="25"/>
          <w:szCs w:val="25"/>
          <w:u w:val="single"/>
          <w:rtl/>
        </w:rPr>
        <w:t>כתובות הצדדים לצורך הסכם זה</w:t>
      </w:r>
    </w:p>
    <w:p w14:paraId="2FAB5C0E" w14:textId="77777777" w:rsidR="00D22A82" w:rsidRPr="00D22A82" w:rsidRDefault="00D22A82" w:rsidP="00D22A82">
      <w:pPr>
        <w:overflowPunct w:val="0"/>
        <w:autoSpaceDE w:val="0"/>
        <w:autoSpaceDN w:val="0"/>
        <w:adjustRightInd w:val="0"/>
        <w:spacing w:before="120" w:after="120" w:line="240" w:lineRule="auto"/>
        <w:ind w:left="1105" w:hanging="426"/>
        <w:jc w:val="both"/>
        <w:textAlignment w:val="baseline"/>
        <w:rPr>
          <w:rFonts w:cs="FrankRuehl"/>
          <w:b/>
          <w:bCs/>
          <w:spacing w:val="10"/>
          <w:sz w:val="25"/>
          <w:szCs w:val="25"/>
          <w:rtl/>
          <w:lang w:eastAsia="he-IL"/>
        </w:rPr>
      </w:pPr>
      <w:r w:rsidRPr="00D22A82">
        <w:rPr>
          <w:rFonts w:cs="FrankRuehl"/>
          <w:b/>
          <w:bCs/>
          <w:spacing w:val="10"/>
          <w:sz w:val="25"/>
          <w:szCs w:val="25"/>
          <w:rtl/>
          <w:lang w:eastAsia="he-IL"/>
        </w:rPr>
        <w:t>הרשות</w:t>
      </w:r>
      <w:r w:rsidRPr="00D22A82">
        <w:rPr>
          <w:rFonts w:cs="FrankRuehl"/>
          <w:spacing w:val="10"/>
          <w:sz w:val="25"/>
          <w:szCs w:val="25"/>
          <w:rtl/>
          <w:lang w:eastAsia="he-IL"/>
        </w:rPr>
        <w:t xml:space="preserve">: </w:t>
      </w:r>
      <w:r w:rsidRPr="00D22A82">
        <w:rPr>
          <w:rFonts w:cs="FrankRuehl"/>
          <w:sz w:val="25"/>
          <w:szCs w:val="25"/>
          <w:rtl/>
        </w:rPr>
        <w:t>הרשות הממשלתית למים ולביוב, רחוב בנק ישראל 7, ירושלים 9136002.</w:t>
      </w:r>
    </w:p>
    <w:p w14:paraId="5BF74F43" w14:textId="77777777" w:rsidR="00D22A82" w:rsidRPr="00D22A82" w:rsidRDefault="00D22A82" w:rsidP="00D22A82">
      <w:pPr>
        <w:overflowPunct w:val="0"/>
        <w:autoSpaceDE w:val="0"/>
        <w:autoSpaceDN w:val="0"/>
        <w:adjustRightInd w:val="0"/>
        <w:spacing w:before="120" w:after="120" w:line="240" w:lineRule="auto"/>
        <w:ind w:left="1105" w:hanging="426"/>
        <w:jc w:val="both"/>
        <w:textAlignment w:val="baseline"/>
        <w:rPr>
          <w:rFonts w:cs="FrankRuehl"/>
          <w:spacing w:val="10"/>
          <w:sz w:val="25"/>
          <w:szCs w:val="25"/>
          <w:rtl/>
          <w:lang w:eastAsia="he-IL"/>
        </w:rPr>
      </w:pPr>
      <w:r w:rsidRPr="00D22A82">
        <w:rPr>
          <w:rFonts w:cs="FrankRuehl" w:hint="cs"/>
          <w:b/>
          <w:bCs/>
          <w:spacing w:val="10"/>
          <w:sz w:val="25"/>
          <w:szCs w:val="25"/>
          <w:rtl/>
          <w:lang w:eastAsia="he-IL"/>
        </w:rPr>
        <w:t>ה</w:t>
      </w:r>
      <w:r w:rsidRPr="00D22A82">
        <w:rPr>
          <w:rFonts w:cs="FrankRuehl"/>
          <w:b/>
          <w:bCs/>
          <w:spacing w:val="10"/>
          <w:sz w:val="25"/>
          <w:szCs w:val="25"/>
          <w:rtl/>
          <w:lang w:eastAsia="he-IL"/>
        </w:rPr>
        <w:t>ספק</w:t>
      </w:r>
      <w:r w:rsidRPr="00D22A82">
        <w:rPr>
          <w:rFonts w:cs="FrankRuehl"/>
          <w:spacing w:val="10"/>
          <w:sz w:val="25"/>
          <w:szCs w:val="25"/>
          <w:rtl/>
          <w:lang w:eastAsia="he-IL"/>
        </w:rPr>
        <w:t>:</w:t>
      </w:r>
      <w:r w:rsidRPr="00D22A82">
        <w:rPr>
          <w:rFonts w:cs="FrankRuehl"/>
          <w:sz w:val="25"/>
          <w:szCs w:val="25"/>
          <w:rtl/>
        </w:rPr>
        <w:t xml:space="preserve"> </w:t>
      </w:r>
      <w:r w:rsidRPr="00D22A82">
        <w:rPr>
          <w:rFonts w:cs="FrankRuehl" w:hint="cs"/>
          <w:sz w:val="25"/>
          <w:szCs w:val="25"/>
          <w:rtl/>
        </w:rPr>
        <w:t>_______</w:t>
      </w:r>
      <w:r w:rsidRPr="00D22A82">
        <w:rPr>
          <w:rFonts w:cs="FrankRuehl"/>
          <w:sz w:val="25"/>
          <w:szCs w:val="25"/>
          <w:rtl/>
        </w:rPr>
        <w:t>_</w:t>
      </w:r>
      <w:r w:rsidRPr="00D22A82">
        <w:rPr>
          <w:rFonts w:cs="FrankRuehl" w:hint="cs"/>
          <w:sz w:val="25"/>
          <w:szCs w:val="25"/>
          <w:rtl/>
        </w:rPr>
        <w:t>__</w:t>
      </w:r>
      <w:r w:rsidRPr="00D22A82">
        <w:rPr>
          <w:rFonts w:cs="FrankRuehl"/>
          <w:sz w:val="25"/>
          <w:szCs w:val="25"/>
          <w:rtl/>
        </w:rPr>
        <w:t>__________________________.</w:t>
      </w:r>
    </w:p>
    <w:p w14:paraId="39A8B6CD" w14:textId="77777777" w:rsidR="00D22A82" w:rsidRPr="00D22A82" w:rsidRDefault="00D22A82" w:rsidP="00D22A82">
      <w:pPr>
        <w:tabs>
          <w:tab w:val="left" w:pos="474"/>
          <w:tab w:val="left" w:pos="616"/>
          <w:tab w:val="left" w:pos="900"/>
        </w:tabs>
        <w:spacing w:after="0" w:line="240" w:lineRule="auto"/>
        <w:ind w:left="720"/>
        <w:contextualSpacing/>
        <w:jc w:val="both"/>
        <w:rPr>
          <w:rFonts w:cs="FrankRuehl"/>
          <w:b/>
          <w:bCs/>
          <w:sz w:val="16"/>
          <w:szCs w:val="16"/>
          <w:u w:val="single"/>
          <w:rtl/>
        </w:rPr>
      </w:pPr>
    </w:p>
    <w:p w14:paraId="18799ACF" w14:textId="77777777" w:rsidR="00D22A82" w:rsidRPr="00D22A82" w:rsidRDefault="00D22A82" w:rsidP="00D22A82">
      <w:pPr>
        <w:tabs>
          <w:tab w:val="left" w:pos="474"/>
          <w:tab w:val="left" w:pos="616"/>
          <w:tab w:val="left" w:pos="900"/>
        </w:tabs>
        <w:spacing w:before="360" w:after="0" w:line="240" w:lineRule="auto"/>
        <w:ind w:left="720"/>
        <w:jc w:val="center"/>
        <w:rPr>
          <w:rFonts w:cs="FrankRuehl"/>
          <w:b/>
          <w:bCs/>
          <w:sz w:val="26"/>
          <w:szCs w:val="26"/>
          <w:rtl/>
        </w:rPr>
      </w:pPr>
      <w:r w:rsidRPr="00D22A82">
        <w:rPr>
          <w:rFonts w:cs="FrankRuehl" w:hint="cs"/>
          <w:b/>
          <w:bCs/>
          <w:sz w:val="26"/>
          <w:szCs w:val="26"/>
          <w:rtl/>
        </w:rPr>
        <w:t>ולראיה באו הצדדים על החתום</w:t>
      </w:r>
    </w:p>
    <w:p w14:paraId="0C34C3DB" w14:textId="77777777" w:rsidR="00D22A82" w:rsidRPr="00D22A82" w:rsidRDefault="00D22A82" w:rsidP="00D22A82">
      <w:pPr>
        <w:tabs>
          <w:tab w:val="left" w:pos="474"/>
          <w:tab w:val="left" w:pos="616"/>
          <w:tab w:val="left" w:pos="900"/>
        </w:tabs>
        <w:spacing w:after="0" w:line="240" w:lineRule="auto"/>
        <w:ind w:left="720"/>
        <w:contextualSpacing/>
        <w:jc w:val="center"/>
        <w:rPr>
          <w:b/>
          <w:bCs/>
          <w:rtl/>
        </w:rPr>
      </w:pPr>
    </w:p>
    <w:tbl>
      <w:tblPr>
        <w:tblpPr w:leftFromText="180" w:rightFromText="180" w:vertAnchor="text" w:horzAnchor="page" w:tblpXSpec="center" w:tblpY="104"/>
        <w:bidiVisual/>
        <w:tblW w:w="5000" w:type="pct"/>
        <w:tblLook w:val="04A0" w:firstRow="1" w:lastRow="0" w:firstColumn="1" w:lastColumn="0" w:noHBand="0" w:noVBand="1"/>
      </w:tblPr>
      <w:tblGrid>
        <w:gridCol w:w="1347"/>
        <w:gridCol w:w="1834"/>
        <w:gridCol w:w="222"/>
        <w:gridCol w:w="846"/>
        <w:gridCol w:w="1881"/>
        <w:gridCol w:w="222"/>
        <w:gridCol w:w="846"/>
        <w:gridCol w:w="1986"/>
      </w:tblGrid>
      <w:tr w:rsidR="00D22A82" w:rsidRPr="00D22A82" w14:paraId="55D7C2E3" w14:textId="77777777" w:rsidTr="00D22A82">
        <w:tc>
          <w:tcPr>
            <w:tcW w:w="739" w:type="pct"/>
            <w:shd w:val="clear" w:color="auto" w:fill="auto"/>
          </w:tcPr>
          <w:p w14:paraId="5F4A5510" w14:textId="77777777" w:rsidR="00D22A82" w:rsidRPr="00D22A82" w:rsidRDefault="00D22A82" w:rsidP="00D22A82">
            <w:pPr>
              <w:tabs>
                <w:tab w:val="left" w:pos="5040"/>
              </w:tabs>
              <w:spacing w:after="60"/>
              <w:rPr>
                <w:rFonts w:ascii="FrankRuehl" w:hAnsi="FrankRuehl" w:cs="FrankRuehl"/>
                <w:b/>
                <w:sz w:val="25"/>
                <w:szCs w:val="25"/>
                <w:rtl/>
              </w:rPr>
            </w:pPr>
          </w:p>
        </w:tc>
        <w:tc>
          <w:tcPr>
            <w:tcW w:w="1004" w:type="pct"/>
          </w:tcPr>
          <w:p w14:paraId="41AE42F8" w14:textId="77777777" w:rsidR="00D22A82" w:rsidRPr="00D22A82" w:rsidRDefault="00D22A82" w:rsidP="00D22A82">
            <w:pPr>
              <w:tabs>
                <w:tab w:val="left" w:pos="5040"/>
              </w:tabs>
              <w:spacing w:after="60"/>
              <w:jc w:val="center"/>
              <w:rPr>
                <w:rFonts w:ascii="FrankRuehl" w:hAnsi="FrankRuehl" w:cs="FrankRuehl"/>
                <w:b/>
                <w:sz w:val="25"/>
                <w:szCs w:val="25"/>
                <w:u w:val="single"/>
                <w:rtl/>
              </w:rPr>
            </w:pPr>
            <w:r w:rsidRPr="00D22A82">
              <w:rPr>
                <w:rFonts w:ascii="FrankRuehl" w:hAnsi="FrankRuehl" w:cs="FrankRuehl"/>
                <w:b/>
                <w:sz w:val="25"/>
                <w:szCs w:val="25"/>
                <w:u w:val="single"/>
                <w:rtl/>
              </w:rPr>
              <w:t>הספק</w:t>
            </w:r>
          </w:p>
        </w:tc>
        <w:tc>
          <w:tcPr>
            <w:tcW w:w="119" w:type="pct"/>
            <w:shd w:val="clear" w:color="auto" w:fill="auto"/>
          </w:tcPr>
          <w:p w14:paraId="554BFD1C" w14:textId="77777777" w:rsidR="00D22A82" w:rsidRPr="00D22A82" w:rsidRDefault="00D22A82" w:rsidP="00D22A82">
            <w:pPr>
              <w:tabs>
                <w:tab w:val="left" w:pos="5040"/>
              </w:tabs>
              <w:spacing w:after="60"/>
              <w:rPr>
                <w:rFonts w:ascii="FrankRuehl" w:hAnsi="FrankRuehl" w:cs="FrankRuehl"/>
                <w:b/>
                <w:sz w:val="25"/>
                <w:szCs w:val="25"/>
                <w:u w:val="single"/>
                <w:rtl/>
              </w:rPr>
            </w:pPr>
          </w:p>
        </w:tc>
        <w:tc>
          <w:tcPr>
            <w:tcW w:w="452" w:type="pct"/>
          </w:tcPr>
          <w:p w14:paraId="5F39ECEB" w14:textId="77777777" w:rsidR="00D22A82" w:rsidRPr="00D22A82" w:rsidRDefault="00D22A82" w:rsidP="00D22A82">
            <w:pPr>
              <w:tabs>
                <w:tab w:val="left" w:pos="5040"/>
              </w:tabs>
              <w:spacing w:after="60"/>
              <w:rPr>
                <w:rFonts w:ascii="FrankRuehl" w:hAnsi="FrankRuehl" w:cs="FrankRuehl"/>
                <w:b/>
                <w:sz w:val="25"/>
                <w:szCs w:val="25"/>
                <w:rtl/>
              </w:rPr>
            </w:pPr>
          </w:p>
        </w:tc>
        <w:tc>
          <w:tcPr>
            <w:tcW w:w="1029" w:type="pct"/>
          </w:tcPr>
          <w:p w14:paraId="4C42D3BA" w14:textId="77777777" w:rsidR="00D22A82" w:rsidRPr="00D22A82" w:rsidRDefault="00D22A82" w:rsidP="00D22A82">
            <w:pPr>
              <w:tabs>
                <w:tab w:val="left" w:pos="5040"/>
              </w:tabs>
              <w:spacing w:after="60"/>
              <w:jc w:val="center"/>
              <w:rPr>
                <w:rFonts w:ascii="FrankRuehl" w:hAnsi="FrankRuehl" w:cs="FrankRuehl"/>
                <w:b/>
                <w:sz w:val="25"/>
                <w:szCs w:val="25"/>
                <w:u w:val="single"/>
                <w:rtl/>
              </w:rPr>
            </w:pPr>
            <w:r w:rsidRPr="00D22A82">
              <w:rPr>
                <w:rFonts w:ascii="FrankRuehl" w:hAnsi="FrankRuehl" w:cs="FrankRuehl"/>
                <w:b/>
                <w:sz w:val="25"/>
                <w:szCs w:val="25"/>
                <w:u w:val="single"/>
                <w:rtl/>
              </w:rPr>
              <w:t>רשות המים</w:t>
            </w:r>
          </w:p>
        </w:tc>
        <w:tc>
          <w:tcPr>
            <w:tcW w:w="119" w:type="pct"/>
          </w:tcPr>
          <w:p w14:paraId="3AC1770A" w14:textId="77777777" w:rsidR="00D22A82" w:rsidRPr="00D22A82" w:rsidRDefault="00D22A82" w:rsidP="00D22A82">
            <w:pPr>
              <w:tabs>
                <w:tab w:val="left" w:pos="5040"/>
              </w:tabs>
              <w:spacing w:after="60"/>
              <w:rPr>
                <w:rFonts w:ascii="FrankRuehl" w:hAnsi="FrankRuehl" w:cs="FrankRuehl"/>
                <w:b/>
                <w:sz w:val="25"/>
                <w:szCs w:val="25"/>
                <w:rtl/>
              </w:rPr>
            </w:pPr>
          </w:p>
        </w:tc>
        <w:tc>
          <w:tcPr>
            <w:tcW w:w="452" w:type="pct"/>
          </w:tcPr>
          <w:p w14:paraId="2B0086C3" w14:textId="77777777" w:rsidR="00D22A82" w:rsidRPr="00D22A82" w:rsidRDefault="00D22A82" w:rsidP="00D22A82">
            <w:pPr>
              <w:tabs>
                <w:tab w:val="left" w:pos="5040"/>
              </w:tabs>
              <w:spacing w:after="60"/>
              <w:rPr>
                <w:rFonts w:ascii="FrankRuehl" w:hAnsi="FrankRuehl" w:cs="FrankRuehl"/>
                <w:b/>
                <w:sz w:val="25"/>
                <w:szCs w:val="25"/>
                <w:rtl/>
              </w:rPr>
            </w:pPr>
          </w:p>
        </w:tc>
        <w:tc>
          <w:tcPr>
            <w:tcW w:w="1087" w:type="pct"/>
            <w:shd w:val="clear" w:color="auto" w:fill="auto"/>
          </w:tcPr>
          <w:p w14:paraId="4E3EAF4C" w14:textId="77777777" w:rsidR="00D22A82" w:rsidRPr="00D22A82" w:rsidRDefault="00D22A82" w:rsidP="00D22A82">
            <w:pPr>
              <w:tabs>
                <w:tab w:val="left" w:pos="5040"/>
              </w:tabs>
              <w:spacing w:after="60"/>
              <w:jc w:val="center"/>
              <w:rPr>
                <w:rFonts w:ascii="FrankRuehl" w:hAnsi="FrankRuehl" w:cs="FrankRuehl"/>
                <w:b/>
                <w:sz w:val="25"/>
                <w:szCs w:val="25"/>
                <w:u w:val="single"/>
                <w:rtl/>
              </w:rPr>
            </w:pPr>
            <w:r w:rsidRPr="00D22A82">
              <w:rPr>
                <w:rFonts w:ascii="FrankRuehl" w:hAnsi="FrankRuehl" w:cs="FrankRuehl"/>
                <w:b/>
                <w:sz w:val="25"/>
                <w:szCs w:val="25"/>
                <w:u w:val="single"/>
                <w:rtl/>
              </w:rPr>
              <w:t>רשות המים</w:t>
            </w:r>
          </w:p>
        </w:tc>
      </w:tr>
      <w:tr w:rsidR="00D22A82" w:rsidRPr="00D22A82" w14:paraId="554E8184" w14:textId="77777777" w:rsidTr="00D22A82">
        <w:tc>
          <w:tcPr>
            <w:tcW w:w="739" w:type="pct"/>
            <w:shd w:val="clear" w:color="auto" w:fill="auto"/>
            <w:vAlign w:val="bottom"/>
          </w:tcPr>
          <w:p w14:paraId="515C54DB" w14:textId="77777777" w:rsidR="00D22A82" w:rsidRPr="00D22A82" w:rsidRDefault="00D22A82" w:rsidP="00D22A82">
            <w:pPr>
              <w:tabs>
                <w:tab w:val="left" w:pos="5040"/>
              </w:tabs>
              <w:spacing w:after="60"/>
              <w:rPr>
                <w:rFonts w:ascii="FrankRuehl" w:hAnsi="FrankRuehl" w:cs="FrankRuehl"/>
                <w:b/>
                <w:sz w:val="25"/>
                <w:szCs w:val="25"/>
                <w:rtl/>
              </w:rPr>
            </w:pPr>
            <w:r w:rsidRPr="00D22A82">
              <w:rPr>
                <w:rFonts w:ascii="FrankRuehl" w:hAnsi="FrankRuehl" w:cs="FrankRuehl"/>
                <w:b/>
                <w:sz w:val="25"/>
                <w:szCs w:val="25"/>
                <w:rtl/>
              </w:rPr>
              <w:t>חתימה:</w:t>
            </w:r>
          </w:p>
        </w:tc>
        <w:tc>
          <w:tcPr>
            <w:tcW w:w="1004" w:type="pct"/>
            <w:shd w:val="clear" w:color="auto" w:fill="auto"/>
            <w:vAlign w:val="bottom"/>
          </w:tcPr>
          <w:p w14:paraId="5E303FF5" w14:textId="77777777" w:rsidR="00D22A82" w:rsidRPr="00D22A82" w:rsidRDefault="00D22A82" w:rsidP="00D22A82">
            <w:pPr>
              <w:tabs>
                <w:tab w:val="left" w:pos="5040"/>
              </w:tabs>
              <w:spacing w:before="120" w:after="0" w:line="240" w:lineRule="auto"/>
              <w:rPr>
                <w:rFonts w:ascii="FrankRuehl" w:hAnsi="FrankRuehl" w:cs="FrankRuehl"/>
                <w:b/>
                <w:sz w:val="25"/>
                <w:szCs w:val="25"/>
                <w:rtl/>
              </w:rPr>
            </w:pPr>
            <w:r w:rsidRPr="00D22A82">
              <w:rPr>
                <w:rFonts w:ascii="FrankRuehl" w:hAnsi="FrankRuehl" w:cs="FrankRuehl" w:hint="cs"/>
                <w:b/>
                <w:sz w:val="25"/>
                <w:szCs w:val="25"/>
                <w:rtl/>
              </w:rPr>
              <w:t>____________</w:t>
            </w:r>
          </w:p>
        </w:tc>
        <w:tc>
          <w:tcPr>
            <w:tcW w:w="119" w:type="pct"/>
            <w:shd w:val="clear" w:color="auto" w:fill="auto"/>
            <w:vAlign w:val="bottom"/>
          </w:tcPr>
          <w:p w14:paraId="7C127124" w14:textId="77777777" w:rsidR="00D22A82" w:rsidRPr="00D22A82" w:rsidRDefault="00D22A82" w:rsidP="00D22A82">
            <w:pPr>
              <w:tabs>
                <w:tab w:val="left" w:pos="5040"/>
              </w:tabs>
              <w:spacing w:after="60"/>
              <w:rPr>
                <w:rFonts w:ascii="FrankRuehl" w:hAnsi="FrankRuehl" w:cs="FrankRuehl"/>
                <w:b/>
                <w:sz w:val="25"/>
                <w:szCs w:val="25"/>
                <w:u w:val="single"/>
                <w:rtl/>
              </w:rPr>
            </w:pPr>
          </w:p>
        </w:tc>
        <w:tc>
          <w:tcPr>
            <w:tcW w:w="452" w:type="pct"/>
            <w:shd w:val="clear" w:color="auto" w:fill="auto"/>
            <w:vAlign w:val="bottom"/>
          </w:tcPr>
          <w:p w14:paraId="6A8B7BCB" w14:textId="77777777" w:rsidR="00D22A82" w:rsidRPr="00D22A82" w:rsidRDefault="00D22A82" w:rsidP="00D22A82">
            <w:pPr>
              <w:tabs>
                <w:tab w:val="left" w:pos="5040"/>
              </w:tabs>
              <w:spacing w:after="60"/>
              <w:rPr>
                <w:rFonts w:ascii="FrankRuehl" w:hAnsi="FrankRuehl" w:cs="FrankRuehl"/>
                <w:b/>
                <w:sz w:val="25"/>
                <w:szCs w:val="25"/>
                <w:rtl/>
              </w:rPr>
            </w:pPr>
            <w:r w:rsidRPr="00D22A82">
              <w:rPr>
                <w:rFonts w:ascii="FrankRuehl" w:hAnsi="FrankRuehl" w:cs="FrankRuehl"/>
                <w:b/>
                <w:sz w:val="25"/>
                <w:szCs w:val="25"/>
                <w:rtl/>
              </w:rPr>
              <w:t>חתימה:</w:t>
            </w:r>
          </w:p>
        </w:tc>
        <w:tc>
          <w:tcPr>
            <w:tcW w:w="1029" w:type="pct"/>
            <w:shd w:val="clear" w:color="auto" w:fill="auto"/>
            <w:vAlign w:val="bottom"/>
          </w:tcPr>
          <w:p w14:paraId="0419158F" w14:textId="77777777" w:rsidR="00D22A82" w:rsidRPr="00D22A82" w:rsidRDefault="00D22A82" w:rsidP="00D22A82">
            <w:pPr>
              <w:tabs>
                <w:tab w:val="left" w:pos="5040"/>
              </w:tabs>
              <w:spacing w:before="120" w:after="0" w:line="240" w:lineRule="auto"/>
              <w:rPr>
                <w:rFonts w:ascii="FrankRuehl" w:hAnsi="FrankRuehl" w:cs="FrankRuehl"/>
                <w:b/>
                <w:sz w:val="25"/>
                <w:szCs w:val="25"/>
                <w:rtl/>
              </w:rPr>
            </w:pPr>
            <w:r w:rsidRPr="00D22A82">
              <w:rPr>
                <w:rFonts w:ascii="FrankRuehl" w:hAnsi="FrankRuehl" w:cs="FrankRuehl" w:hint="cs"/>
                <w:b/>
                <w:sz w:val="25"/>
                <w:szCs w:val="25"/>
                <w:rtl/>
              </w:rPr>
              <w:t>____________</w:t>
            </w:r>
          </w:p>
        </w:tc>
        <w:tc>
          <w:tcPr>
            <w:tcW w:w="119" w:type="pct"/>
            <w:shd w:val="clear" w:color="auto" w:fill="auto"/>
            <w:vAlign w:val="bottom"/>
          </w:tcPr>
          <w:p w14:paraId="515CB743" w14:textId="77777777" w:rsidR="00D22A82" w:rsidRPr="00D22A82" w:rsidRDefault="00D22A82" w:rsidP="00D22A82">
            <w:pPr>
              <w:tabs>
                <w:tab w:val="left" w:pos="5040"/>
              </w:tabs>
              <w:spacing w:after="60"/>
              <w:rPr>
                <w:rFonts w:ascii="FrankRuehl" w:hAnsi="FrankRuehl" w:cs="FrankRuehl"/>
                <w:b/>
                <w:sz w:val="25"/>
                <w:szCs w:val="25"/>
                <w:rtl/>
              </w:rPr>
            </w:pPr>
          </w:p>
        </w:tc>
        <w:tc>
          <w:tcPr>
            <w:tcW w:w="452" w:type="pct"/>
            <w:shd w:val="clear" w:color="auto" w:fill="auto"/>
            <w:vAlign w:val="bottom"/>
          </w:tcPr>
          <w:p w14:paraId="6CEF5489" w14:textId="77777777" w:rsidR="00D22A82" w:rsidRPr="00D22A82" w:rsidRDefault="00D22A82" w:rsidP="00D22A82">
            <w:pPr>
              <w:tabs>
                <w:tab w:val="left" w:pos="5040"/>
              </w:tabs>
              <w:spacing w:after="60"/>
              <w:rPr>
                <w:rFonts w:ascii="FrankRuehl" w:hAnsi="FrankRuehl" w:cs="FrankRuehl"/>
                <w:b/>
                <w:sz w:val="25"/>
                <w:szCs w:val="25"/>
                <w:rtl/>
              </w:rPr>
            </w:pPr>
            <w:r w:rsidRPr="00D22A82">
              <w:rPr>
                <w:rFonts w:ascii="FrankRuehl" w:hAnsi="FrankRuehl" w:cs="FrankRuehl"/>
                <w:b/>
                <w:sz w:val="25"/>
                <w:szCs w:val="25"/>
                <w:rtl/>
              </w:rPr>
              <w:t>חתימה:</w:t>
            </w:r>
          </w:p>
        </w:tc>
        <w:tc>
          <w:tcPr>
            <w:tcW w:w="1087" w:type="pct"/>
            <w:shd w:val="clear" w:color="auto" w:fill="auto"/>
            <w:vAlign w:val="bottom"/>
          </w:tcPr>
          <w:p w14:paraId="348B0BC0" w14:textId="77777777" w:rsidR="00D22A82" w:rsidRPr="00D22A82" w:rsidRDefault="00D22A82" w:rsidP="00D22A82">
            <w:pPr>
              <w:tabs>
                <w:tab w:val="left" w:pos="5040"/>
              </w:tabs>
              <w:spacing w:before="120" w:after="0" w:line="240" w:lineRule="auto"/>
              <w:rPr>
                <w:rFonts w:ascii="FrankRuehl" w:hAnsi="FrankRuehl" w:cs="FrankRuehl"/>
                <w:b/>
                <w:sz w:val="25"/>
                <w:szCs w:val="25"/>
                <w:rtl/>
              </w:rPr>
            </w:pPr>
            <w:r w:rsidRPr="00D22A82">
              <w:rPr>
                <w:rFonts w:ascii="FrankRuehl" w:hAnsi="FrankRuehl" w:cs="FrankRuehl" w:hint="cs"/>
                <w:b/>
                <w:sz w:val="25"/>
                <w:szCs w:val="25"/>
                <w:rtl/>
              </w:rPr>
              <w:t>____________</w:t>
            </w:r>
          </w:p>
        </w:tc>
      </w:tr>
      <w:tr w:rsidR="00D22A82" w:rsidRPr="00D22A82" w14:paraId="798CEDD6" w14:textId="77777777" w:rsidTr="00D22A82">
        <w:trPr>
          <w:trHeight w:val="87"/>
        </w:trPr>
        <w:tc>
          <w:tcPr>
            <w:tcW w:w="739" w:type="pct"/>
            <w:shd w:val="clear" w:color="auto" w:fill="auto"/>
            <w:vAlign w:val="bottom"/>
          </w:tcPr>
          <w:p w14:paraId="3FCB8AB5" w14:textId="77777777" w:rsidR="00D22A82" w:rsidRPr="00D22A82" w:rsidRDefault="00D22A82" w:rsidP="00D22A82">
            <w:pPr>
              <w:tabs>
                <w:tab w:val="left" w:pos="5040"/>
              </w:tabs>
              <w:spacing w:after="60"/>
              <w:rPr>
                <w:rFonts w:ascii="FrankRuehl" w:hAnsi="FrankRuehl" w:cs="FrankRuehl"/>
                <w:b/>
                <w:sz w:val="25"/>
                <w:szCs w:val="25"/>
                <w:rtl/>
              </w:rPr>
            </w:pPr>
            <w:r w:rsidRPr="00D22A82">
              <w:rPr>
                <w:rFonts w:ascii="FrankRuehl" w:hAnsi="FrankRuehl" w:cs="FrankRuehl"/>
                <w:b/>
                <w:sz w:val="25"/>
                <w:szCs w:val="25"/>
                <w:rtl/>
              </w:rPr>
              <w:t xml:space="preserve">שם: </w:t>
            </w:r>
          </w:p>
        </w:tc>
        <w:tc>
          <w:tcPr>
            <w:tcW w:w="1004" w:type="pct"/>
            <w:shd w:val="clear" w:color="auto" w:fill="auto"/>
            <w:vAlign w:val="bottom"/>
          </w:tcPr>
          <w:p w14:paraId="7E950EDA" w14:textId="77777777" w:rsidR="00D22A82" w:rsidRPr="00D22A82" w:rsidRDefault="00D22A82" w:rsidP="00D22A82">
            <w:pPr>
              <w:tabs>
                <w:tab w:val="left" w:pos="5040"/>
              </w:tabs>
              <w:spacing w:before="120" w:after="0" w:line="240" w:lineRule="auto"/>
              <w:rPr>
                <w:rFonts w:ascii="FrankRuehl" w:hAnsi="FrankRuehl" w:cs="FrankRuehl"/>
                <w:b/>
                <w:sz w:val="25"/>
                <w:szCs w:val="25"/>
                <w:rtl/>
              </w:rPr>
            </w:pPr>
            <w:r w:rsidRPr="00D22A82">
              <w:rPr>
                <w:rFonts w:ascii="FrankRuehl" w:hAnsi="FrankRuehl" w:cs="FrankRuehl" w:hint="cs"/>
                <w:b/>
                <w:sz w:val="25"/>
                <w:szCs w:val="25"/>
                <w:rtl/>
              </w:rPr>
              <w:t>____________</w:t>
            </w:r>
          </w:p>
        </w:tc>
        <w:tc>
          <w:tcPr>
            <w:tcW w:w="119" w:type="pct"/>
            <w:shd w:val="clear" w:color="auto" w:fill="auto"/>
            <w:vAlign w:val="bottom"/>
          </w:tcPr>
          <w:p w14:paraId="3767BDE0" w14:textId="77777777" w:rsidR="00D22A82" w:rsidRPr="00D22A82" w:rsidRDefault="00D22A82" w:rsidP="00D22A82">
            <w:pPr>
              <w:tabs>
                <w:tab w:val="left" w:pos="5040"/>
              </w:tabs>
              <w:spacing w:after="60"/>
              <w:rPr>
                <w:rFonts w:ascii="FrankRuehl" w:hAnsi="FrankRuehl" w:cs="FrankRuehl"/>
                <w:b/>
                <w:sz w:val="25"/>
                <w:szCs w:val="25"/>
                <w:rtl/>
              </w:rPr>
            </w:pPr>
          </w:p>
        </w:tc>
        <w:tc>
          <w:tcPr>
            <w:tcW w:w="452" w:type="pct"/>
            <w:shd w:val="clear" w:color="auto" w:fill="auto"/>
            <w:vAlign w:val="bottom"/>
          </w:tcPr>
          <w:p w14:paraId="21EC1DCF" w14:textId="77777777" w:rsidR="00D22A82" w:rsidRPr="00D22A82" w:rsidRDefault="00D22A82" w:rsidP="00D22A82">
            <w:pPr>
              <w:tabs>
                <w:tab w:val="left" w:pos="5040"/>
              </w:tabs>
              <w:spacing w:after="60"/>
              <w:rPr>
                <w:rFonts w:ascii="FrankRuehl" w:hAnsi="FrankRuehl" w:cs="FrankRuehl"/>
                <w:b/>
                <w:sz w:val="25"/>
                <w:szCs w:val="25"/>
                <w:rtl/>
              </w:rPr>
            </w:pPr>
            <w:r w:rsidRPr="00D22A82">
              <w:rPr>
                <w:rFonts w:ascii="FrankRuehl" w:hAnsi="FrankRuehl" w:cs="FrankRuehl"/>
                <w:b/>
                <w:sz w:val="25"/>
                <w:szCs w:val="25"/>
                <w:rtl/>
              </w:rPr>
              <w:t>שם:</w:t>
            </w:r>
          </w:p>
        </w:tc>
        <w:tc>
          <w:tcPr>
            <w:tcW w:w="1029" w:type="pct"/>
            <w:shd w:val="clear" w:color="auto" w:fill="auto"/>
            <w:vAlign w:val="bottom"/>
          </w:tcPr>
          <w:p w14:paraId="7A404318" w14:textId="77777777" w:rsidR="00D22A82" w:rsidRPr="00D22A82" w:rsidRDefault="00D22A82" w:rsidP="00D22A82">
            <w:pPr>
              <w:tabs>
                <w:tab w:val="left" w:pos="5040"/>
              </w:tabs>
              <w:spacing w:before="120" w:after="0" w:line="240" w:lineRule="auto"/>
              <w:rPr>
                <w:rFonts w:ascii="FrankRuehl" w:hAnsi="FrankRuehl" w:cs="FrankRuehl"/>
                <w:b/>
                <w:sz w:val="25"/>
                <w:szCs w:val="25"/>
                <w:rtl/>
              </w:rPr>
            </w:pPr>
            <w:r w:rsidRPr="00D22A82">
              <w:rPr>
                <w:rFonts w:ascii="FrankRuehl" w:hAnsi="FrankRuehl" w:cs="FrankRuehl" w:hint="cs"/>
                <w:b/>
                <w:sz w:val="25"/>
                <w:szCs w:val="25"/>
                <w:rtl/>
              </w:rPr>
              <w:t>____________</w:t>
            </w:r>
          </w:p>
        </w:tc>
        <w:tc>
          <w:tcPr>
            <w:tcW w:w="119" w:type="pct"/>
            <w:shd w:val="clear" w:color="auto" w:fill="auto"/>
            <w:vAlign w:val="bottom"/>
          </w:tcPr>
          <w:p w14:paraId="0E5AF911" w14:textId="77777777" w:rsidR="00D22A82" w:rsidRPr="00D22A82" w:rsidRDefault="00D22A82" w:rsidP="00D22A82">
            <w:pPr>
              <w:tabs>
                <w:tab w:val="left" w:pos="5040"/>
              </w:tabs>
              <w:spacing w:after="60"/>
              <w:rPr>
                <w:rFonts w:ascii="FrankRuehl" w:hAnsi="FrankRuehl" w:cs="FrankRuehl"/>
                <w:b/>
                <w:sz w:val="25"/>
                <w:szCs w:val="25"/>
                <w:rtl/>
              </w:rPr>
            </w:pPr>
          </w:p>
        </w:tc>
        <w:tc>
          <w:tcPr>
            <w:tcW w:w="452" w:type="pct"/>
            <w:shd w:val="clear" w:color="auto" w:fill="auto"/>
            <w:vAlign w:val="bottom"/>
          </w:tcPr>
          <w:p w14:paraId="5311B2B4" w14:textId="77777777" w:rsidR="00D22A82" w:rsidRPr="00D22A82" w:rsidRDefault="00D22A82" w:rsidP="00D22A82">
            <w:pPr>
              <w:tabs>
                <w:tab w:val="left" w:pos="5040"/>
              </w:tabs>
              <w:spacing w:after="60"/>
              <w:rPr>
                <w:rFonts w:ascii="FrankRuehl" w:hAnsi="FrankRuehl" w:cs="FrankRuehl"/>
                <w:b/>
                <w:sz w:val="25"/>
                <w:szCs w:val="25"/>
                <w:rtl/>
              </w:rPr>
            </w:pPr>
            <w:r w:rsidRPr="00D22A82">
              <w:rPr>
                <w:rFonts w:ascii="FrankRuehl" w:hAnsi="FrankRuehl" w:cs="FrankRuehl"/>
                <w:b/>
                <w:sz w:val="25"/>
                <w:szCs w:val="25"/>
                <w:rtl/>
              </w:rPr>
              <w:t>שם:</w:t>
            </w:r>
          </w:p>
        </w:tc>
        <w:tc>
          <w:tcPr>
            <w:tcW w:w="1087" w:type="pct"/>
            <w:shd w:val="clear" w:color="auto" w:fill="auto"/>
            <w:vAlign w:val="bottom"/>
          </w:tcPr>
          <w:p w14:paraId="69017FB3" w14:textId="77777777" w:rsidR="00D22A82" w:rsidRPr="00D22A82" w:rsidRDefault="00D22A82" w:rsidP="00D22A82">
            <w:pPr>
              <w:tabs>
                <w:tab w:val="left" w:pos="5040"/>
              </w:tabs>
              <w:spacing w:before="120" w:after="0" w:line="240" w:lineRule="auto"/>
              <w:rPr>
                <w:rFonts w:ascii="FrankRuehl" w:hAnsi="FrankRuehl" w:cs="FrankRuehl"/>
                <w:b/>
                <w:sz w:val="25"/>
                <w:szCs w:val="25"/>
                <w:rtl/>
              </w:rPr>
            </w:pPr>
            <w:r w:rsidRPr="00D22A82">
              <w:rPr>
                <w:rFonts w:ascii="FrankRuehl" w:hAnsi="FrankRuehl" w:cs="FrankRuehl" w:hint="cs"/>
                <w:b/>
                <w:sz w:val="25"/>
                <w:szCs w:val="25"/>
                <w:rtl/>
              </w:rPr>
              <w:t>____________</w:t>
            </w:r>
          </w:p>
        </w:tc>
      </w:tr>
      <w:tr w:rsidR="00D22A82" w:rsidRPr="00D22A82" w14:paraId="1B49A24E" w14:textId="77777777" w:rsidTr="00D22A82">
        <w:trPr>
          <w:trHeight w:val="87"/>
        </w:trPr>
        <w:tc>
          <w:tcPr>
            <w:tcW w:w="739" w:type="pct"/>
            <w:shd w:val="clear" w:color="auto" w:fill="auto"/>
            <w:vAlign w:val="bottom"/>
          </w:tcPr>
          <w:p w14:paraId="2E8D1597" w14:textId="77777777" w:rsidR="00D22A82" w:rsidRPr="00D22A82" w:rsidRDefault="00D22A82" w:rsidP="00D22A82">
            <w:pPr>
              <w:tabs>
                <w:tab w:val="left" w:pos="5040"/>
              </w:tabs>
              <w:spacing w:after="60"/>
              <w:rPr>
                <w:rFonts w:ascii="FrankRuehl" w:hAnsi="FrankRuehl" w:cs="FrankRuehl"/>
                <w:b/>
                <w:sz w:val="25"/>
                <w:szCs w:val="25"/>
                <w:rtl/>
              </w:rPr>
            </w:pPr>
            <w:r w:rsidRPr="00D22A82">
              <w:rPr>
                <w:rFonts w:ascii="FrankRuehl" w:hAnsi="FrankRuehl" w:cs="FrankRuehl"/>
                <w:b/>
                <w:sz w:val="25"/>
                <w:szCs w:val="25"/>
                <w:rtl/>
              </w:rPr>
              <w:t>תפקיד:</w:t>
            </w:r>
          </w:p>
        </w:tc>
        <w:tc>
          <w:tcPr>
            <w:tcW w:w="1004" w:type="pct"/>
            <w:shd w:val="clear" w:color="auto" w:fill="auto"/>
            <w:vAlign w:val="bottom"/>
          </w:tcPr>
          <w:p w14:paraId="75821C97" w14:textId="77777777" w:rsidR="00D22A82" w:rsidRPr="00D22A82" w:rsidRDefault="00D22A82" w:rsidP="00D22A82">
            <w:pPr>
              <w:tabs>
                <w:tab w:val="left" w:pos="5040"/>
              </w:tabs>
              <w:spacing w:before="120" w:after="0" w:line="240" w:lineRule="auto"/>
              <w:rPr>
                <w:rFonts w:ascii="FrankRuehl" w:hAnsi="FrankRuehl" w:cs="FrankRuehl"/>
                <w:b/>
                <w:sz w:val="25"/>
                <w:szCs w:val="25"/>
                <w:rtl/>
              </w:rPr>
            </w:pPr>
            <w:r w:rsidRPr="00D22A82">
              <w:rPr>
                <w:rFonts w:ascii="FrankRuehl" w:hAnsi="FrankRuehl" w:cs="FrankRuehl" w:hint="cs"/>
                <w:b/>
                <w:sz w:val="25"/>
                <w:szCs w:val="25"/>
                <w:rtl/>
              </w:rPr>
              <w:t>____________</w:t>
            </w:r>
          </w:p>
        </w:tc>
        <w:tc>
          <w:tcPr>
            <w:tcW w:w="119" w:type="pct"/>
            <w:shd w:val="clear" w:color="auto" w:fill="auto"/>
            <w:vAlign w:val="bottom"/>
          </w:tcPr>
          <w:p w14:paraId="1B8FCBC9" w14:textId="77777777" w:rsidR="00D22A82" w:rsidRPr="00D22A82" w:rsidRDefault="00D22A82" w:rsidP="00D22A82">
            <w:pPr>
              <w:tabs>
                <w:tab w:val="left" w:pos="5040"/>
              </w:tabs>
              <w:spacing w:after="60"/>
              <w:rPr>
                <w:rFonts w:ascii="FrankRuehl" w:hAnsi="FrankRuehl" w:cs="FrankRuehl"/>
                <w:b/>
                <w:sz w:val="25"/>
                <w:szCs w:val="25"/>
                <w:rtl/>
              </w:rPr>
            </w:pPr>
          </w:p>
        </w:tc>
        <w:tc>
          <w:tcPr>
            <w:tcW w:w="452" w:type="pct"/>
            <w:shd w:val="clear" w:color="auto" w:fill="auto"/>
            <w:vAlign w:val="bottom"/>
          </w:tcPr>
          <w:p w14:paraId="7689AC77" w14:textId="77777777" w:rsidR="00D22A82" w:rsidRPr="00D22A82" w:rsidRDefault="00D22A82" w:rsidP="00D22A82">
            <w:pPr>
              <w:tabs>
                <w:tab w:val="left" w:pos="5040"/>
              </w:tabs>
              <w:spacing w:after="60"/>
              <w:rPr>
                <w:rFonts w:ascii="FrankRuehl" w:hAnsi="FrankRuehl" w:cs="FrankRuehl"/>
                <w:b/>
                <w:sz w:val="25"/>
                <w:szCs w:val="25"/>
                <w:rtl/>
              </w:rPr>
            </w:pPr>
            <w:r w:rsidRPr="00D22A82">
              <w:rPr>
                <w:rFonts w:ascii="FrankRuehl" w:hAnsi="FrankRuehl" w:cs="FrankRuehl"/>
                <w:b/>
                <w:sz w:val="25"/>
                <w:szCs w:val="25"/>
                <w:rtl/>
              </w:rPr>
              <w:t>תפקיד:</w:t>
            </w:r>
          </w:p>
        </w:tc>
        <w:tc>
          <w:tcPr>
            <w:tcW w:w="1029" w:type="pct"/>
            <w:shd w:val="clear" w:color="auto" w:fill="auto"/>
            <w:vAlign w:val="bottom"/>
          </w:tcPr>
          <w:p w14:paraId="1AAA5841" w14:textId="77777777" w:rsidR="00D22A82" w:rsidRPr="00D22A82" w:rsidRDefault="00D22A82" w:rsidP="00D22A82">
            <w:pPr>
              <w:tabs>
                <w:tab w:val="left" w:pos="5040"/>
              </w:tabs>
              <w:spacing w:before="120" w:after="0" w:line="240" w:lineRule="auto"/>
              <w:rPr>
                <w:rFonts w:ascii="FrankRuehl" w:hAnsi="FrankRuehl" w:cs="FrankRuehl"/>
                <w:b/>
                <w:sz w:val="25"/>
                <w:szCs w:val="25"/>
                <w:rtl/>
              </w:rPr>
            </w:pPr>
            <w:r w:rsidRPr="00D22A82">
              <w:rPr>
                <w:rFonts w:ascii="FrankRuehl" w:hAnsi="FrankRuehl" w:cs="FrankRuehl" w:hint="cs"/>
                <w:b/>
                <w:sz w:val="25"/>
                <w:szCs w:val="25"/>
                <w:rtl/>
              </w:rPr>
              <w:t>____________</w:t>
            </w:r>
          </w:p>
        </w:tc>
        <w:tc>
          <w:tcPr>
            <w:tcW w:w="119" w:type="pct"/>
            <w:shd w:val="clear" w:color="auto" w:fill="auto"/>
            <w:vAlign w:val="bottom"/>
          </w:tcPr>
          <w:p w14:paraId="14087561" w14:textId="77777777" w:rsidR="00D22A82" w:rsidRPr="00D22A82" w:rsidRDefault="00D22A82" w:rsidP="00D22A82">
            <w:pPr>
              <w:tabs>
                <w:tab w:val="left" w:pos="5040"/>
              </w:tabs>
              <w:spacing w:after="60"/>
              <w:rPr>
                <w:rFonts w:ascii="FrankRuehl" w:hAnsi="FrankRuehl" w:cs="FrankRuehl"/>
                <w:b/>
                <w:sz w:val="25"/>
                <w:szCs w:val="25"/>
                <w:rtl/>
              </w:rPr>
            </w:pPr>
          </w:p>
        </w:tc>
        <w:tc>
          <w:tcPr>
            <w:tcW w:w="452" w:type="pct"/>
            <w:shd w:val="clear" w:color="auto" w:fill="auto"/>
            <w:vAlign w:val="bottom"/>
          </w:tcPr>
          <w:p w14:paraId="238BD3D2" w14:textId="77777777" w:rsidR="00D22A82" w:rsidRPr="00D22A82" w:rsidRDefault="00D22A82" w:rsidP="00D22A82">
            <w:pPr>
              <w:tabs>
                <w:tab w:val="left" w:pos="5040"/>
              </w:tabs>
              <w:spacing w:after="60"/>
              <w:rPr>
                <w:rFonts w:ascii="FrankRuehl" w:hAnsi="FrankRuehl" w:cs="FrankRuehl"/>
                <w:b/>
                <w:sz w:val="25"/>
                <w:szCs w:val="25"/>
                <w:rtl/>
              </w:rPr>
            </w:pPr>
            <w:r w:rsidRPr="00D22A82">
              <w:rPr>
                <w:rFonts w:ascii="FrankRuehl" w:hAnsi="FrankRuehl" w:cs="FrankRuehl"/>
                <w:b/>
                <w:sz w:val="25"/>
                <w:szCs w:val="25"/>
                <w:rtl/>
              </w:rPr>
              <w:t>תפקיד:</w:t>
            </w:r>
          </w:p>
        </w:tc>
        <w:tc>
          <w:tcPr>
            <w:tcW w:w="1087" w:type="pct"/>
            <w:shd w:val="clear" w:color="auto" w:fill="auto"/>
            <w:vAlign w:val="bottom"/>
          </w:tcPr>
          <w:p w14:paraId="4649E100" w14:textId="77777777" w:rsidR="00D22A82" w:rsidRPr="00D22A82" w:rsidRDefault="00D22A82" w:rsidP="00D22A82">
            <w:pPr>
              <w:tabs>
                <w:tab w:val="left" w:pos="5040"/>
              </w:tabs>
              <w:spacing w:before="120" w:after="0" w:line="240" w:lineRule="auto"/>
              <w:rPr>
                <w:rFonts w:ascii="FrankRuehl" w:hAnsi="FrankRuehl" w:cs="FrankRuehl"/>
                <w:b/>
                <w:sz w:val="25"/>
                <w:szCs w:val="25"/>
                <w:rtl/>
              </w:rPr>
            </w:pPr>
            <w:r w:rsidRPr="00D22A82">
              <w:rPr>
                <w:rFonts w:ascii="FrankRuehl" w:hAnsi="FrankRuehl" w:cs="FrankRuehl" w:hint="cs"/>
                <w:b/>
                <w:sz w:val="25"/>
                <w:szCs w:val="25"/>
                <w:rtl/>
              </w:rPr>
              <w:t>____________</w:t>
            </w:r>
          </w:p>
        </w:tc>
      </w:tr>
      <w:tr w:rsidR="00D22A82" w:rsidRPr="00D22A82" w14:paraId="0A85CA91" w14:textId="77777777" w:rsidTr="00D22A82">
        <w:trPr>
          <w:trHeight w:val="87"/>
        </w:trPr>
        <w:tc>
          <w:tcPr>
            <w:tcW w:w="739" w:type="pct"/>
            <w:shd w:val="clear" w:color="auto" w:fill="auto"/>
            <w:vAlign w:val="bottom"/>
          </w:tcPr>
          <w:p w14:paraId="72E453FD" w14:textId="77777777" w:rsidR="00D22A82" w:rsidRPr="00D22A82" w:rsidRDefault="00D22A82" w:rsidP="00D22A82">
            <w:pPr>
              <w:tabs>
                <w:tab w:val="left" w:pos="5040"/>
              </w:tabs>
              <w:spacing w:after="60"/>
              <w:rPr>
                <w:rFonts w:ascii="FrankRuehl" w:hAnsi="FrankRuehl" w:cs="FrankRuehl"/>
                <w:b/>
                <w:sz w:val="25"/>
                <w:szCs w:val="25"/>
                <w:rtl/>
              </w:rPr>
            </w:pPr>
            <w:r w:rsidRPr="00D22A82">
              <w:rPr>
                <w:rFonts w:ascii="FrankRuehl" w:hAnsi="FrankRuehl" w:cs="FrankRuehl" w:hint="cs"/>
                <w:b/>
                <w:sz w:val="25"/>
                <w:szCs w:val="25"/>
                <w:rtl/>
              </w:rPr>
              <w:t xml:space="preserve">חותמת </w:t>
            </w:r>
            <w:r w:rsidRPr="00D22A82">
              <w:rPr>
                <w:rFonts w:ascii="FrankRuehl" w:hAnsi="FrankRuehl" w:cs="FrankRuehl"/>
                <w:b/>
                <w:sz w:val="25"/>
                <w:szCs w:val="25"/>
                <w:rtl/>
              </w:rPr>
              <w:br/>
            </w:r>
            <w:r w:rsidRPr="00D22A82">
              <w:rPr>
                <w:rFonts w:ascii="FrankRuehl" w:hAnsi="FrankRuehl" w:cs="FrankRuehl" w:hint="cs"/>
                <w:b/>
                <w:sz w:val="25"/>
                <w:szCs w:val="25"/>
                <w:rtl/>
              </w:rPr>
              <w:t>(אם נדרש):</w:t>
            </w:r>
          </w:p>
        </w:tc>
        <w:tc>
          <w:tcPr>
            <w:tcW w:w="1004" w:type="pct"/>
            <w:shd w:val="clear" w:color="auto" w:fill="auto"/>
            <w:vAlign w:val="bottom"/>
          </w:tcPr>
          <w:p w14:paraId="3C76FFF4" w14:textId="77777777" w:rsidR="00D22A82" w:rsidRPr="00D22A82" w:rsidRDefault="00D22A82" w:rsidP="00D22A82">
            <w:pPr>
              <w:tabs>
                <w:tab w:val="left" w:pos="5040"/>
              </w:tabs>
              <w:spacing w:before="120" w:after="0" w:line="240" w:lineRule="auto"/>
              <w:rPr>
                <w:rFonts w:ascii="FrankRuehl" w:hAnsi="FrankRuehl" w:cs="FrankRuehl"/>
                <w:b/>
                <w:sz w:val="25"/>
                <w:szCs w:val="25"/>
                <w:rtl/>
              </w:rPr>
            </w:pPr>
          </w:p>
          <w:p w14:paraId="3C4614F9" w14:textId="77777777" w:rsidR="00D22A82" w:rsidRPr="00D22A82" w:rsidRDefault="00D22A82" w:rsidP="00D22A82">
            <w:pPr>
              <w:tabs>
                <w:tab w:val="left" w:pos="5040"/>
              </w:tabs>
              <w:spacing w:before="120" w:after="0" w:line="240" w:lineRule="auto"/>
              <w:rPr>
                <w:rFonts w:ascii="FrankRuehl" w:hAnsi="FrankRuehl" w:cs="FrankRuehl"/>
                <w:b/>
                <w:sz w:val="25"/>
                <w:szCs w:val="25"/>
                <w:rtl/>
              </w:rPr>
            </w:pPr>
            <w:r w:rsidRPr="00D22A82">
              <w:rPr>
                <w:rFonts w:ascii="FrankRuehl" w:hAnsi="FrankRuehl" w:cs="FrankRuehl" w:hint="cs"/>
                <w:b/>
                <w:sz w:val="25"/>
                <w:szCs w:val="25"/>
                <w:rtl/>
              </w:rPr>
              <w:t>____________</w:t>
            </w:r>
          </w:p>
        </w:tc>
        <w:tc>
          <w:tcPr>
            <w:tcW w:w="119" w:type="pct"/>
            <w:shd w:val="clear" w:color="auto" w:fill="auto"/>
            <w:vAlign w:val="bottom"/>
          </w:tcPr>
          <w:p w14:paraId="679F6C6C" w14:textId="77777777" w:rsidR="00D22A82" w:rsidRPr="00D22A82" w:rsidRDefault="00D22A82" w:rsidP="00D22A82">
            <w:pPr>
              <w:tabs>
                <w:tab w:val="left" w:pos="5040"/>
              </w:tabs>
              <w:spacing w:after="60"/>
              <w:rPr>
                <w:rFonts w:ascii="FrankRuehl" w:hAnsi="FrankRuehl" w:cs="FrankRuehl"/>
                <w:b/>
                <w:sz w:val="25"/>
                <w:szCs w:val="25"/>
                <w:rtl/>
              </w:rPr>
            </w:pPr>
          </w:p>
        </w:tc>
        <w:tc>
          <w:tcPr>
            <w:tcW w:w="452" w:type="pct"/>
            <w:shd w:val="clear" w:color="auto" w:fill="auto"/>
            <w:vAlign w:val="bottom"/>
          </w:tcPr>
          <w:p w14:paraId="6A0F4E83" w14:textId="77777777" w:rsidR="00D22A82" w:rsidRPr="00D22A82" w:rsidRDefault="00D22A82" w:rsidP="00D22A82">
            <w:pPr>
              <w:tabs>
                <w:tab w:val="left" w:pos="5040"/>
              </w:tabs>
              <w:spacing w:after="60"/>
              <w:rPr>
                <w:rFonts w:ascii="FrankRuehl" w:hAnsi="FrankRuehl" w:cs="FrankRuehl"/>
                <w:b/>
                <w:sz w:val="25"/>
                <w:szCs w:val="25"/>
                <w:rtl/>
              </w:rPr>
            </w:pPr>
          </w:p>
        </w:tc>
        <w:tc>
          <w:tcPr>
            <w:tcW w:w="1029" w:type="pct"/>
            <w:shd w:val="clear" w:color="auto" w:fill="auto"/>
            <w:vAlign w:val="bottom"/>
          </w:tcPr>
          <w:p w14:paraId="6843EB47" w14:textId="77777777" w:rsidR="00D22A82" w:rsidRPr="00D22A82" w:rsidRDefault="00D22A82" w:rsidP="00D22A82">
            <w:pPr>
              <w:tabs>
                <w:tab w:val="left" w:pos="5040"/>
              </w:tabs>
              <w:spacing w:after="60"/>
              <w:rPr>
                <w:rFonts w:ascii="FrankRuehl" w:hAnsi="FrankRuehl" w:cs="FrankRuehl"/>
                <w:b/>
                <w:sz w:val="25"/>
                <w:szCs w:val="25"/>
                <w:rtl/>
              </w:rPr>
            </w:pPr>
          </w:p>
        </w:tc>
        <w:tc>
          <w:tcPr>
            <w:tcW w:w="119" w:type="pct"/>
            <w:shd w:val="clear" w:color="auto" w:fill="auto"/>
            <w:vAlign w:val="bottom"/>
          </w:tcPr>
          <w:p w14:paraId="10A5EE05" w14:textId="77777777" w:rsidR="00D22A82" w:rsidRPr="00D22A82" w:rsidRDefault="00D22A82" w:rsidP="00D22A82">
            <w:pPr>
              <w:tabs>
                <w:tab w:val="left" w:pos="5040"/>
              </w:tabs>
              <w:spacing w:after="60"/>
              <w:rPr>
                <w:rFonts w:ascii="FrankRuehl" w:hAnsi="FrankRuehl" w:cs="FrankRuehl"/>
                <w:b/>
                <w:sz w:val="25"/>
                <w:szCs w:val="25"/>
                <w:rtl/>
              </w:rPr>
            </w:pPr>
          </w:p>
        </w:tc>
        <w:tc>
          <w:tcPr>
            <w:tcW w:w="452" w:type="pct"/>
            <w:shd w:val="clear" w:color="auto" w:fill="auto"/>
            <w:vAlign w:val="bottom"/>
          </w:tcPr>
          <w:p w14:paraId="48A8E685" w14:textId="77777777" w:rsidR="00D22A82" w:rsidRPr="00D22A82" w:rsidRDefault="00D22A82" w:rsidP="00D22A82">
            <w:pPr>
              <w:tabs>
                <w:tab w:val="left" w:pos="5040"/>
              </w:tabs>
              <w:spacing w:after="60"/>
              <w:rPr>
                <w:rFonts w:ascii="FrankRuehl" w:hAnsi="FrankRuehl" w:cs="FrankRuehl"/>
                <w:b/>
                <w:sz w:val="25"/>
                <w:szCs w:val="25"/>
                <w:rtl/>
              </w:rPr>
            </w:pPr>
            <w:r w:rsidRPr="00D22A82">
              <w:rPr>
                <w:rFonts w:ascii="FrankRuehl" w:hAnsi="FrankRuehl" w:cs="FrankRuehl"/>
                <w:b/>
                <w:sz w:val="25"/>
                <w:szCs w:val="25"/>
                <w:rtl/>
              </w:rPr>
              <w:t>תאריך:</w:t>
            </w:r>
          </w:p>
        </w:tc>
        <w:tc>
          <w:tcPr>
            <w:tcW w:w="1087" w:type="pct"/>
            <w:shd w:val="clear" w:color="auto" w:fill="auto"/>
            <w:vAlign w:val="bottom"/>
          </w:tcPr>
          <w:p w14:paraId="12A058B5" w14:textId="77777777" w:rsidR="00D22A82" w:rsidRPr="00D22A82" w:rsidRDefault="00D22A82" w:rsidP="00D22A82">
            <w:pPr>
              <w:tabs>
                <w:tab w:val="left" w:pos="5040"/>
              </w:tabs>
              <w:spacing w:before="120" w:after="0" w:line="240" w:lineRule="auto"/>
              <w:rPr>
                <w:rFonts w:ascii="FrankRuehl" w:hAnsi="FrankRuehl" w:cs="FrankRuehl"/>
                <w:b/>
                <w:sz w:val="25"/>
                <w:szCs w:val="25"/>
                <w:rtl/>
              </w:rPr>
            </w:pPr>
          </w:p>
          <w:p w14:paraId="2C77C9CF" w14:textId="77777777" w:rsidR="00D22A82" w:rsidRPr="00D22A82" w:rsidRDefault="00D22A82" w:rsidP="00D22A82">
            <w:pPr>
              <w:tabs>
                <w:tab w:val="left" w:pos="5040"/>
              </w:tabs>
              <w:spacing w:before="120" w:after="0" w:line="240" w:lineRule="auto"/>
              <w:rPr>
                <w:rFonts w:ascii="FrankRuehl" w:hAnsi="FrankRuehl" w:cs="FrankRuehl"/>
                <w:b/>
                <w:sz w:val="25"/>
                <w:szCs w:val="25"/>
                <w:rtl/>
              </w:rPr>
            </w:pPr>
            <w:r w:rsidRPr="00D22A82">
              <w:rPr>
                <w:rFonts w:ascii="FrankRuehl" w:hAnsi="FrankRuehl" w:cs="FrankRuehl" w:hint="cs"/>
                <w:b/>
                <w:sz w:val="25"/>
                <w:szCs w:val="25"/>
                <w:rtl/>
              </w:rPr>
              <w:t>____________</w:t>
            </w:r>
          </w:p>
        </w:tc>
      </w:tr>
    </w:tbl>
    <w:p w14:paraId="49B8D146" w14:textId="77777777" w:rsidR="00D22A82" w:rsidRPr="00D22A82" w:rsidRDefault="00D22A82" w:rsidP="00D22A82">
      <w:pPr>
        <w:bidi w:val="0"/>
        <w:rPr>
          <w:rFonts w:cs="Monotype Hadassah"/>
          <w:b/>
          <w:bCs/>
          <w:sz w:val="20"/>
          <w:szCs w:val="20"/>
          <w:u w:val="single"/>
          <w:rtl/>
        </w:rPr>
      </w:pPr>
    </w:p>
    <w:p w14:paraId="524157E6" w14:textId="77777777" w:rsidR="00D22A82" w:rsidRPr="00D22A82" w:rsidRDefault="00D22A82" w:rsidP="00D22A82">
      <w:pPr>
        <w:bidi w:val="0"/>
        <w:rPr>
          <w:rFonts w:cs="Monotype Hadassah"/>
          <w:b/>
          <w:bCs/>
          <w:sz w:val="20"/>
          <w:szCs w:val="20"/>
          <w:u w:val="single"/>
          <w:rtl/>
        </w:rPr>
      </w:pPr>
    </w:p>
    <w:p w14:paraId="2FD5FADB" w14:textId="77777777" w:rsidR="00D22A82" w:rsidRPr="00D22A82" w:rsidRDefault="00D22A82" w:rsidP="00D22A82">
      <w:pPr>
        <w:tabs>
          <w:tab w:val="left" w:pos="1800"/>
          <w:tab w:val="left" w:pos="2760"/>
          <w:tab w:val="left" w:pos="9830"/>
        </w:tabs>
        <w:spacing w:after="0" w:line="240" w:lineRule="auto"/>
        <w:ind w:left="333"/>
        <w:jc w:val="both"/>
        <w:rPr>
          <w:rFonts w:asciiTheme="minorBidi" w:hAnsiTheme="minorBidi"/>
          <w:sz w:val="18"/>
          <w:szCs w:val="18"/>
          <w:u w:val="single"/>
          <w:rtl/>
        </w:rPr>
      </w:pPr>
      <w:r w:rsidRPr="00D22A82">
        <w:rPr>
          <w:rFonts w:asciiTheme="minorBidi" w:hAnsiTheme="minorBidi"/>
          <w:sz w:val="18"/>
          <w:szCs w:val="18"/>
          <w:u w:val="single"/>
          <w:rtl/>
        </w:rPr>
        <w:t>אישורים פנימיים לצרכי המשרד בלבד</w:t>
      </w:r>
      <w:r w:rsidRPr="00D22A82">
        <w:rPr>
          <w:rFonts w:asciiTheme="minorBidi" w:hAnsiTheme="minorBidi"/>
          <w:sz w:val="18"/>
          <w:szCs w:val="18"/>
          <w:rtl/>
        </w:rPr>
        <w:t xml:space="preserve">: </w:t>
      </w:r>
    </w:p>
    <w:p w14:paraId="3F057767" w14:textId="77777777" w:rsidR="00D22A82" w:rsidRPr="00D22A82" w:rsidRDefault="00D22A82" w:rsidP="00D22A82">
      <w:pPr>
        <w:tabs>
          <w:tab w:val="left" w:pos="1800"/>
          <w:tab w:val="left" w:pos="2760"/>
          <w:tab w:val="left" w:pos="9830"/>
        </w:tabs>
        <w:spacing w:after="0" w:line="240" w:lineRule="auto"/>
        <w:ind w:left="333"/>
        <w:jc w:val="both"/>
        <w:rPr>
          <w:rFonts w:asciiTheme="minorBidi" w:hAnsiTheme="minorBidi"/>
          <w:sz w:val="18"/>
          <w:szCs w:val="18"/>
          <w:u w:val="single"/>
          <w:rtl/>
        </w:rPr>
      </w:pPr>
    </w:p>
    <w:p w14:paraId="4FC28E12" w14:textId="77777777" w:rsidR="00D22A82" w:rsidRPr="00D22A82" w:rsidRDefault="00D22A82" w:rsidP="00D22A82">
      <w:pPr>
        <w:tabs>
          <w:tab w:val="left" w:pos="1800"/>
          <w:tab w:val="left" w:pos="2760"/>
          <w:tab w:val="left" w:pos="9830"/>
        </w:tabs>
        <w:spacing w:after="0" w:line="240" w:lineRule="auto"/>
        <w:ind w:left="333"/>
        <w:jc w:val="both"/>
        <w:rPr>
          <w:rFonts w:asciiTheme="minorBidi" w:hAnsiTheme="minorBidi"/>
          <w:color w:val="FF0000"/>
          <w:sz w:val="18"/>
          <w:szCs w:val="18"/>
          <w:u w:val="single"/>
          <w:rtl/>
        </w:rPr>
      </w:pPr>
      <w:r w:rsidRPr="00D22A82">
        <w:rPr>
          <w:rFonts w:asciiTheme="minorBidi" w:hAnsiTheme="minorBidi"/>
          <w:sz w:val="18"/>
          <w:szCs w:val="18"/>
          <w:u w:val="single"/>
          <w:rtl/>
        </w:rPr>
        <w:t>________</w:t>
      </w:r>
      <w:r w:rsidRPr="00D22A82">
        <w:rPr>
          <w:rFonts w:asciiTheme="minorBidi" w:hAnsiTheme="minorBidi" w:hint="cs"/>
          <w:color w:val="FF0000"/>
          <w:sz w:val="18"/>
          <w:szCs w:val="18"/>
          <w:u w:val="single"/>
          <w:rtl/>
        </w:rPr>
        <w:t>&lt;תאריך&gt;</w:t>
      </w:r>
    </w:p>
    <w:p w14:paraId="75D138B4" w14:textId="77777777" w:rsidR="00D22A82" w:rsidRPr="00D22A82" w:rsidRDefault="00D22A82" w:rsidP="00D22A82">
      <w:pPr>
        <w:tabs>
          <w:tab w:val="left" w:pos="1800"/>
          <w:tab w:val="left" w:pos="2760"/>
          <w:tab w:val="left" w:pos="9830"/>
        </w:tabs>
        <w:spacing w:after="0" w:line="240" w:lineRule="auto"/>
        <w:ind w:left="333"/>
        <w:jc w:val="both"/>
        <w:rPr>
          <w:rFonts w:asciiTheme="minorBidi" w:hAnsiTheme="minorBidi"/>
          <w:sz w:val="18"/>
          <w:szCs w:val="18"/>
          <w:rtl/>
        </w:rPr>
      </w:pPr>
      <w:r w:rsidRPr="00D22A82">
        <w:rPr>
          <w:rFonts w:asciiTheme="minorBidi" w:hAnsiTheme="minorBidi"/>
          <w:sz w:val="18"/>
          <w:szCs w:val="18"/>
          <w:rtl/>
        </w:rPr>
        <w:t xml:space="preserve">אישור </w:t>
      </w:r>
      <w:r w:rsidRPr="00D22A82">
        <w:rPr>
          <w:rFonts w:asciiTheme="minorBidi" w:hAnsiTheme="minorBidi" w:hint="cs"/>
          <w:sz w:val="18"/>
          <w:szCs w:val="18"/>
          <w:rtl/>
        </w:rPr>
        <w:t>יעוץ משפטי</w:t>
      </w:r>
    </w:p>
    <w:p w14:paraId="76794E5E" w14:textId="77777777" w:rsidR="00D22A82" w:rsidRPr="00D22A82" w:rsidRDefault="00D22A82" w:rsidP="00D22A82">
      <w:pPr>
        <w:bidi w:val="0"/>
        <w:rPr>
          <w:rFonts w:cs="Monotype Hadassah"/>
          <w:b/>
          <w:bCs/>
          <w:sz w:val="20"/>
          <w:szCs w:val="20"/>
          <w:u w:val="single"/>
        </w:rPr>
      </w:pPr>
      <w:r w:rsidRPr="00D22A82">
        <w:rPr>
          <w:rFonts w:cs="Monotype Hadassah"/>
          <w:b/>
          <w:bCs/>
          <w:sz w:val="20"/>
          <w:szCs w:val="20"/>
          <w:u w:val="single"/>
          <w:rtl/>
        </w:rPr>
        <w:br w:type="page"/>
      </w:r>
    </w:p>
    <w:p w14:paraId="26C06B74" w14:textId="36B843FE" w:rsidR="00D22A82" w:rsidRPr="00D22A82" w:rsidRDefault="00E10516" w:rsidP="00E10516">
      <w:pPr>
        <w:spacing w:after="0"/>
        <w:jc w:val="center"/>
        <w:rPr>
          <w:rFonts w:ascii="FrankRuehl" w:hAnsi="FrankRuehl" w:cs="FrankRuehl"/>
          <w:b/>
          <w:bCs/>
          <w:sz w:val="32"/>
          <w:szCs w:val="32"/>
          <w:u w:val="single"/>
          <w:rtl/>
        </w:rPr>
      </w:pPr>
      <w:r>
        <w:rPr>
          <w:rFonts w:ascii="FrankRuehl" w:hAnsi="FrankRuehl" w:cs="FrankRuehl" w:hint="cs"/>
          <w:b/>
          <w:bCs/>
          <w:sz w:val="32"/>
          <w:szCs w:val="32"/>
          <w:u w:val="single"/>
          <w:rtl/>
        </w:rPr>
        <w:lastRenderedPageBreak/>
        <w:t xml:space="preserve">נספח ג' להסכם התקשרות </w:t>
      </w:r>
    </w:p>
    <w:p w14:paraId="3EE70BFF" w14:textId="77777777" w:rsidR="00D22A82" w:rsidRPr="00D22A82" w:rsidRDefault="00D22A82" w:rsidP="00D22A82">
      <w:pPr>
        <w:spacing w:after="0"/>
        <w:jc w:val="center"/>
        <w:rPr>
          <w:rFonts w:ascii="FrankRuehl" w:hAnsi="FrankRuehl" w:cs="FrankRuehl"/>
          <w:b/>
          <w:bCs/>
          <w:sz w:val="48"/>
          <w:szCs w:val="48"/>
          <w:u w:val="single"/>
        </w:rPr>
      </w:pPr>
      <w:r w:rsidRPr="00D22A82">
        <w:rPr>
          <w:rFonts w:ascii="FrankRuehl" w:hAnsi="FrankRuehl" w:cs="FrankRuehl"/>
          <w:b/>
          <w:bCs/>
          <w:sz w:val="48"/>
          <w:szCs w:val="48"/>
          <w:u w:val="single"/>
          <w:rtl/>
        </w:rPr>
        <w:t>הצהרה בדבר שמירה על סודיות</w:t>
      </w:r>
    </w:p>
    <w:p w14:paraId="40C3FAB9" w14:textId="77777777" w:rsidR="00D22A82" w:rsidRPr="00D22A82" w:rsidRDefault="00D22A82" w:rsidP="00D22A82">
      <w:pPr>
        <w:spacing w:after="0"/>
        <w:jc w:val="both"/>
        <w:rPr>
          <w:rFonts w:ascii="FrankRuehl" w:hAnsi="FrankRuehl" w:cs="FrankRuehl"/>
          <w:b/>
          <w:bCs/>
          <w:sz w:val="25"/>
          <w:szCs w:val="25"/>
          <w:u w:val="single"/>
          <w:rtl/>
        </w:rPr>
      </w:pPr>
      <w:r w:rsidRPr="00D22A82">
        <w:rPr>
          <w:rFonts w:ascii="FrankRuehl" w:hAnsi="FrankRuehl" w:cs="FrankRuehl"/>
          <w:b/>
          <w:bCs/>
          <w:sz w:val="25"/>
          <w:szCs w:val="25"/>
          <w:u w:val="single"/>
          <w:rtl/>
        </w:rPr>
        <w:t>מבוא</w:t>
      </w:r>
      <w:r w:rsidRPr="00D22A82">
        <w:rPr>
          <w:rFonts w:ascii="FrankRuehl" w:hAnsi="FrankRuehl" w:cs="FrankRuehl"/>
          <w:b/>
          <w:bCs/>
          <w:sz w:val="25"/>
          <w:szCs w:val="25"/>
          <w:rtl/>
        </w:rPr>
        <w:t xml:space="preserve"> </w:t>
      </w:r>
    </w:p>
    <w:p w14:paraId="397650D1" w14:textId="53EF1185" w:rsidR="00D22A82" w:rsidRPr="00D22A82" w:rsidRDefault="00D22A82" w:rsidP="00D22A82">
      <w:pPr>
        <w:spacing w:after="0"/>
        <w:ind w:left="720" w:right="-284" w:hanging="720"/>
        <w:jc w:val="both"/>
        <w:rPr>
          <w:rFonts w:ascii="FrankRuehl" w:hAnsi="FrankRuehl" w:cs="FrankRuehl"/>
          <w:sz w:val="25"/>
          <w:szCs w:val="25"/>
          <w:rtl/>
        </w:rPr>
      </w:pPr>
      <w:r w:rsidRPr="00D22A82">
        <w:rPr>
          <w:rFonts w:ascii="FrankRuehl" w:hAnsi="FrankRuehl" w:cs="FrankRuehl"/>
          <w:b/>
          <w:bCs/>
          <w:sz w:val="25"/>
          <w:szCs w:val="25"/>
          <w:rtl/>
        </w:rPr>
        <w:t>הואיל</w:t>
      </w:r>
      <w:r w:rsidRPr="00D22A82">
        <w:rPr>
          <w:rFonts w:ascii="FrankRuehl" w:hAnsi="FrankRuehl" w:cs="FrankRuehl"/>
          <w:sz w:val="25"/>
          <w:szCs w:val="25"/>
          <w:rtl/>
        </w:rPr>
        <w:tab/>
        <w:t>ונחתם בין הספק, _______________________, (להלן: "</w:t>
      </w:r>
      <w:r w:rsidRPr="00D22A82">
        <w:rPr>
          <w:rFonts w:ascii="FrankRuehl" w:hAnsi="FrankRuehl" w:cs="FrankRuehl"/>
          <w:b/>
          <w:bCs/>
          <w:sz w:val="25"/>
          <w:szCs w:val="25"/>
          <w:rtl/>
        </w:rPr>
        <w:t>הספק</w:t>
      </w:r>
      <w:r w:rsidRPr="00D22A82">
        <w:rPr>
          <w:rFonts w:ascii="FrankRuehl" w:hAnsi="FrankRuehl" w:cs="FrankRuehl"/>
          <w:sz w:val="25"/>
          <w:szCs w:val="25"/>
          <w:rtl/>
        </w:rPr>
        <w:t>")</w:t>
      </w:r>
      <w:r w:rsidRPr="00D22A82">
        <w:rPr>
          <w:rFonts w:ascii="FrankRuehl" w:hAnsi="FrankRuehl" w:cs="FrankRuehl"/>
          <w:b/>
          <w:bCs/>
          <w:sz w:val="25"/>
          <w:szCs w:val="25"/>
          <w:rtl/>
        </w:rPr>
        <w:t xml:space="preserve"> </w:t>
      </w:r>
      <w:r w:rsidRPr="00D22A82">
        <w:rPr>
          <w:rFonts w:ascii="FrankRuehl" w:hAnsi="FrankRuehl" w:cs="FrankRuehl"/>
          <w:sz w:val="25"/>
          <w:szCs w:val="25"/>
          <w:rtl/>
        </w:rPr>
        <w:t>לבין הרשות הממשלתית למים ולביוב (להלן: "</w:t>
      </w:r>
      <w:r w:rsidRPr="00D22A82">
        <w:rPr>
          <w:rFonts w:ascii="FrankRuehl" w:hAnsi="FrankRuehl" w:cs="FrankRuehl"/>
          <w:b/>
          <w:bCs/>
          <w:sz w:val="25"/>
          <w:szCs w:val="25"/>
          <w:rtl/>
        </w:rPr>
        <w:t>הרשות</w:t>
      </w:r>
      <w:r w:rsidR="00E10516">
        <w:rPr>
          <w:rFonts w:ascii="FrankRuehl" w:hAnsi="FrankRuehl" w:cs="FrankRuehl"/>
          <w:sz w:val="25"/>
          <w:szCs w:val="25"/>
          <w:rtl/>
        </w:rPr>
        <w:t>") הסכם בעקבות</w:t>
      </w:r>
      <w:r w:rsidR="00E10516">
        <w:rPr>
          <w:rFonts w:ascii="FrankRuehl" w:hAnsi="FrankRuehl" w:cs="FrankRuehl" w:hint="cs"/>
          <w:sz w:val="25"/>
          <w:szCs w:val="25"/>
          <w:rtl/>
        </w:rPr>
        <w:t xml:space="preserve"> </w:t>
      </w:r>
      <w:r w:rsidR="00E10516" w:rsidRPr="00E10516">
        <w:rPr>
          <w:rFonts w:ascii="FrankRuehl" w:hAnsi="FrankRuehl" w:cs="FrankRuehl" w:hint="cs"/>
          <w:b/>
          <w:bCs/>
          <w:sz w:val="25"/>
          <w:szCs w:val="25"/>
          <w:rtl/>
        </w:rPr>
        <w:t>מכרז פומבי דו שלבי מס' 100051118 למתן ייעוץ לוועדות היגוי</w:t>
      </w:r>
      <w:r w:rsidR="00E10516">
        <w:rPr>
          <w:rFonts w:ascii="FrankRuehl" w:hAnsi="FrankRuehl" w:cs="FrankRuehl" w:hint="cs"/>
          <w:sz w:val="25"/>
          <w:szCs w:val="25"/>
          <w:rtl/>
        </w:rPr>
        <w:t xml:space="preserve"> </w:t>
      </w:r>
      <w:r w:rsidRPr="00D22A82">
        <w:rPr>
          <w:rFonts w:ascii="FrankRuehl" w:hAnsi="FrankRuehl" w:cs="FrankRuehl"/>
          <w:sz w:val="25"/>
          <w:szCs w:val="25"/>
          <w:rtl/>
        </w:rPr>
        <w:t>(להלן: "</w:t>
      </w:r>
      <w:r w:rsidRPr="00D22A82">
        <w:rPr>
          <w:rFonts w:ascii="FrankRuehl" w:hAnsi="FrankRuehl" w:cs="FrankRuehl"/>
          <w:b/>
          <w:bCs/>
          <w:sz w:val="25"/>
          <w:szCs w:val="25"/>
          <w:rtl/>
        </w:rPr>
        <w:t>ההסכם</w:t>
      </w:r>
      <w:r w:rsidRPr="00D22A82">
        <w:rPr>
          <w:rFonts w:ascii="FrankRuehl" w:hAnsi="FrankRuehl" w:cs="FrankRuehl"/>
          <w:sz w:val="25"/>
          <w:szCs w:val="25"/>
          <w:rtl/>
        </w:rPr>
        <w:t>"</w:t>
      </w:r>
      <w:r w:rsidRPr="00D22A82">
        <w:rPr>
          <w:rFonts w:ascii="FrankRuehl" w:hAnsi="FrankRuehl" w:cs="FrankRuehl"/>
          <w:b/>
          <w:bCs/>
          <w:sz w:val="25"/>
          <w:szCs w:val="25"/>
          <w:rtl/>
        </w:rPr>
        <w:t xml:space="preserve"> </w:t>
      </w:r>
      <w:r w:rsidRPr="00D22A82">
        <w:rPr>
          <w:rFonts w:ascii="FrankRuehl" w:hAnsi="FrankRuehl" w:cs="FrankRuehl"/>
          <w:sz w:val="25"/>
          <w:szCs w:val="25"/>
          <w:rtl/>
        </w:rPr>
        <w:t>ו-"</w:t>
      </w:r>
      <w:r w:rsidRPr="00D22A82">
        <w:rPr>
          <w:rFonts w:ascii="FrankRuehl" w:hAnsi="FrankRuehl" w:cs="FrankRuehl"/>
          <w:b/>
          <w:bCs/>
          <w:sz w:val="25"/>
          <w:szCs w:val="25"/>
          <w:rtl/>
        </w:rPr>
        <w:t>השירותים</w:t>
      </w:r>
      <w:r w:rsidRPr="00D22A82">
        <w:rPr>
          <w:rFonts w:ascii="FrankRuehl" w:hAnsi="FrankRuehl" w:cs="FrankRuehl"/>
          <w:sz w:val="25"/>
          <w:szCs w:val="25"/>
          <w:rtl/>
        </w:rPr>
        <w:t>", בהתאמה);</w:t>
      </w:r>
    </w:p>
    <w:p w14:paraId="0B0731F4" w14:textId="77777777" w:rsidR="00D22A82" w:rsidRPr="00D22A82" w:rsidRDefault="00D22A82" w:rsidP="00D22A82">
      <w:pPr>
        <w:spacing w:after="0"/>
        <w:jc w:val="both"/>
        <w:rPr>
          <w:rFonts w:ascii="FrankRuehl" w:hAnsi="FrankRuehl" w:cs="FrankRuehl"/>
          <w:b/>
          <w:bCs/>
          <w:sz w:val="25"/>
          <w:szCs w:val="25"/>
          <w:rtl/>
        </w:rPr>
      </w:pPr>
    </w:p>
    <w:p w14:paraId="2E1410D1" w14:textId="77777777" w:rsidR="00D22A82" w:rsidRPr="00D22A82" w:rsidRDefault="00D22A82" w:rsidP="00D22A82">
      <w:pPr>
        <w:spacing w:after="0"/>
        <w:ind w:left="720" w:right="-284" w:hanging="720"/>
        <w:jc w:val="both"/>
        <w:rPr>
          <w:rFonts w:ascii="FrankRuehl" w:hAnsi="FrankRuehl" w:cs="FrankRuehl"/>
          <w:sz w:val="25"/>
          <w:szCs w:val="25"/>
          <w:rtl/>
        </w:rPr>
      </w:pPr>
      <w:r w:rsidRPr="00D22A82">
        <w:rPr>
          <w:rFonts w:ascii="FrankRuehl" w:hAnsi="FrankRuehl" w:cs="FrankRuehl"/>
          <w:b/>
          <w:bCs/>
          <w:sz w:val="25"/>
          <w:szCs w:val="25"/>
          <w:rtl/>
        </w:rPr>
        <w:t>והואיל</w:t>
      </w:r>
      <w:r w:rsidRPr="00D22A82">
        <w:rPr>
          <w:rFonts w:ascii="FrankRuehl" w:hAnsi="FrankRuehl" w:cs="FrankRuehl"/>
          <w:sz w:val="25"/>
          <w:szCs w:val="25"/>
          <w:rtl/>
        </w:rPr>
        <w:tab/>
        <w:t>ואני מועסק</w:t>
      </w:r>
      <w:r w:rsidRPr="00D22A82">
        <w:rPr>
          <w:rFonts w:ascii="FrankRuehl" w:hAnsi="FrankRuehl" w:cs="FrankRuehl" w:hint="cs"/>
          <w:sz w:val="25"/>
          <w:szCs w:val="25"/>
          <w:rtl/>
        </w:rPr>
        <w:t>/ת</w:t>
      </w:r>
      <w:r w:rsidRPr="00D22A82">
        <w:rPr>
          <w:rFonts w:ascii="FrankRuehl" w:hAnsi="FrankRuehl" w:cs="FrankRuehl"/>
          <w:sz w:val="25"/>
          <w:szCs w:val="25"/>
          <w:rtl/>
        </w:rPr>
        <w:t xml:space="preserve"> על-ידי הספק, כעובד</w:t>
      </w:r>
      <w:r w:rsidRPr="00D22A82">
        <w:rPr>
          <w:rFonts w:ascii="FrankRuehl" w:hAnsi="FrankRuehl" w:cs="FrankRuehl" w:hint="cs"/>
          <w:sz w:val="25"/>
          <w:szCs w:val="25"/>
          <w:rtl/>
        </w:rPr>
        <w:t>/ת</w:t>
      </w:r>
      <w:r w:rsidRPr="00D22A82">
        <w:rPr>
          <w:rFonts w:ascii="FrankRuehl" w:hAnsi="FrankRuehl" w:cs="FrankRuehl"/>
          <w:sz w:val="25"/>
          <w:szCs w:val="25"/>
          <w:rtl/>
        </w:rPr>
        <w:t xml:space="preserve"> או כקבלן</w:t>
      </w:r>
      <w:r w:rsidRPr="00D22A82">
        <w:rPr>
          <w:rFonts w:ascii="FrankRuehl" w:hAnsi="FrankRuehl" w:cs="FrankRuehl" w:hint="cs"/>
          <w:sz w:val="25"/>
          <w:szCs w:val="25"/>
          <w:rtl/>
        </w:rPr>
        <w:t>/נית</w:t>
      </w:r>
      <w:r w:rsidRPr="00D22A82">
        <w:rPr>
          <w:rFonts w:ascii="FrankRuehl" w:hAnsi="FrankRuehl" w:cs="FrankRuehl"/>
          <w:sz w:val="25"/>
          <w:szCs w:val="25"/>
          <w:rtl/>
        </w:rPr>
        <w:t xml:space="preserve">, בין השאר, לשם אספקת השירותים לרשות. </w:t>
      </w:r>
    </w:p>
    <w:p w14:paraId="52D5FE16" w14:textId="77777777" w:rsidR="00D22A82" w:rsidRPr="00D22A82" w:rsidRDefault="00D22A82" w:rsidP="00D22A82">
      <w:pPr>
        <w:spacing w:after="0"/>
        <w:ind w:left="720" w:right="-284" w:hanging="720"/>
        <w:jc w:val="both"/>
        <w:rPr>
          <w:rFonts w:ascii="FrankRuehl" w:hAnsi="FrankRuehl" w:cs="FrankRuehl"/>
          <w:sz w:val="25"/>
          <w:szCs w:val="25"/>
        </w:rPr>
      </w:pPr>
    </w:p>
    <w:p w14:paraId="76817BDD" w14:textId="77777777" w:rsidR="00D22A82" w:rsidRPr="00D22A82" w:rsidRDefault="00D22A82" w:rsidP="00D22A82">
      <w:pPr>
        <w:spacing w:after="0"/>
        <w:ind w:left="720" w:right="-284" w:hanging="720"/>
        <w:jc w:val="both"/>
        <w:rPr>
          <w:rFonts w:ascii="FrankRuehl" w:hAnsi="FrankRuehl" w:cs="FrankRuehl"/>
          <w:sz w:val="25"/>
          <w:szCs w:val="25"/>
          <w:rtl/>
        </w:rPr>
      </w:pPr>
      <w:r w:rsidRPr="00D22A82">
        <w:rPr>
          <w:rFonts w:ascii="FrankRuehl" w:hAnsi="FrankRuehl" w:cs="FrankRuehl"/>
          <w:b/>
          <w:bCs/>
          <w:sz w:val="25"/>
          <w:szCs w:val="25"/>
          <w:rtl/>
        </w:rPr>
        <w:t>והואיל</w:t>
      </w:r>
      <w:r w:rsidRPr="00D22A82">
        <w:rPr>
          <w:rFonts w:ascii="FrankRuehl" w:hAnsi="FrankRuehl" w:cs="FrankRuehl"/>
          <w:sz w:val="25"/>
          <w:szCs w:val="25"/>
          <w:rtl/>
        </w:rPr>
        <w:tab/>
        <w:t>והרשות הסכימה להתקשר עם הספק בתנאי כי הספק לרבות עובדיו, קבלני משנה וכל אדם אחר מטעמו ישמ</w:t>
      </w:r>
      <w:r w:rsidRPr="00D22A82">
        <w:rPr>
          <w:rFonts w:ascii="FrankRuehl" w:hAnsi="FrankRuehl" w:cs="FrankRuehl" w:hint="cs"/>
          <w:sz w:val="25"/>
          <w:szCs w:val="25"/>
          <w:rtl/>
        </w:rPr>
        <w:t>רו</w:t>
      </w:r>
      <w:r w:rsidRPr="00D22A82">
        <w:rPr>
          <w:rFonts w:ascii="FrankRuehl" w:hAnsi="FrankRuehl" w:cs="FrankRuehl"/>
          <w:sz w:val="25"/>
          <w:szCs w:val="25"/>
          <w:rtl/>
        </w:rPr>
        <w:t xml:space="preserve"> על סודיות כל המידע כהגדרתו להלן בהתאם להוראות התחייבות זו, וכן על סמך התחייבות הספק לעשות את כל הדרוש לשמירת סודיות המידע כהגדרתו להלן;</w:t>
      </w:r>
      <w:r w:rsidRPr="00D22A82">
        <w:rPr>
          <w:rFonts w:ascii="FrankRuehl" w:hAnsi="FrankRuehl" w:cs="FrankRuehl"/>
          <w:sz w:val="25"/>
          <w:szCs w:val="25"/>
        </w:rPr>
        <w:t xml:space="preserve"> </w:t>
      </w:r>
    </w:p>
    <w:p w14:paraId="6079C060" w14:textId="77777777" w:rsidR="00D22A82" w:rsidRPr="00D22A82" w:rsidRDefault="00D22A82" w:rsidP="00D22A82">
      <w:pPr>
        <w:spacing w:after="0"/>
        <w:ind w:left="720" w:right="-284" w:hanging="720"/>
        <w:jc w:val="both"/>
        <w:rPr>
          <w:rFonts w:ascii="FrankRuehl" w:hAnsi="FrankRuehl" w:cs="FrankRuehl"/>
          <w:sz w:val="25"/>
          <w:szCs w:val="25"/>
          <w:rtl/>
        </w:rPr>
      </w:pPr>
    </w:p>
    <w:p w14:paraId="39D5FCB7" w14:textId="77777777" w:rsidR="00D22A82" w:rsidRPr="00D22A82" w:rsidRDefault="00D22A82" w:rsidP="00D22A82">
      <w:pPr>
        <w:spacing w:after="0"/>
        <w:ind w:left="720" w:right="-284" w:hanging="720"/>
        <w:jc w:val="both"/>
        <w:rPr>
          <w:rFonts w:ascii="FrankRuehl" w:hAnsi="FrankRuehl" w:cs="FrankRuehl"/>
          <w:sz w:val="25"/>
          <w:szCs w:val="25"/>
          <w:rtl/>
        </w:rPr>
      </w:pPr>
      <w:r w:rsidRPr="00D22A82">
        <w:rPr>
          <w:rFonts w:ascii="FrankRuehl" w:hAnsi="FrankRuehl" w:cs="FrankRuehl"/>
          <w:b/>
          <w:bCs/>
          <w:sz w:val="25"/>
          <w:szCs w:val="25"/>
          <w:rtl/>
        </w:rPr>
        <w:t>והואיל</w:t>
      </w:r>
      <w:r w:rsidRPr="00D22A82">
        <w:rPr>
          <w:rFonts w:ascii="FrankRuehl" w:hAnsi="FrankRuehl" w:cs="FrankRuehl"/>
          <w:sz w:val="25"/>
          <w:szCs w:val="25"/>
          <w:rtl/>
        </w:rPr>
        <w:tab/>
        <w:t>והוסבר לי וידוע לי כי במהלך העסקתי או בקשר אליה יתכן ואעסוק או אקבל לחזקתי או יבוא לידיעתי מידע (</w:t>
      </w:r>
      <w:r w:rsidRPr="00D22A82">
        <w:rPr>
          <w:rFonts w:ascii="FrankRuehl" w:hAnsi="FrankRuehl" w:cs="FrankRuehl"/>
          <w:sz w:val="25"/>
          <w:szCs w:val="25"/>
        </w:rPr>
        <w:t>Information</w:t>
      </w:r>
      <w:r w:rsidRPr="00D22A82">
        <w:rPr>
          <w:rFonts w:ascii="FrankRuehl" w:hAnsi="FrankRuehl" w:cs="FrankRuehl"/>
          <w:sz w:val="25"/>
          <w:szCs w:val="25"/>
          <w:rtl/>
        </w:rPr>
        <w:t xml:space="preserve">), או ידע </w:t>
      </w:r>
      <w:r w:rsidRPr="00D22A82">
        <w:rPr>
          <w:rFonts w:ascii="FrankRuehl" w:hAnsi="FrankRuehl" w:cs="FrankRuehl"/>
          <w:sz w:val="25"/>
          <w:szCs w:val="25"/>
        </w:rPr>
        <w:t>Know How)</w:t>
      </w:r>
      <w:r w:rsidRPr="00D22A82">
        <w:rPr>
          <w:rFonts w:ascii="FrankRuehl" w:hAnsi="FrankRuehl" w:cs="FrankRuehl"/>
          <w:sz w:val="25"/>
          <w:szCs w:val="25"/>
          <w:rtl/>
        </w:rPr>
        <w:t>) כלשהם לרבות תכתובת, חוות דעת, חומר, תכנית, לומדה, מסמך, רישום, שרטוט, סוד מסחרי/עסקי או ידיעה כהגדרתה בסעיף 91 בחוק העונשין, התשל"ז-1977 מסוגים שונים, שאינו מצוי בידיעת כלל הציבור או מידע שהגיע לידיעתי עקב או בקשר להסכם, בין במהלך ביצועו, לפניו או לאחר מכן, או מידע שידיעתו תשמש "קיצור דרך" לשם הגעה למידע שהכלל יכול להגיע אליו, בין בעל פה ובין בכתב, לרבות בתעתיק, בתקליטור, במדיה נשלפת, בדוא"ל או בכל כלי ואמצעי אחר העשוי לאצור מידע בין ישיר ובין עקיף, לרבות אך מבלי לגרוע מכלליות האמור, נתונים, מסמכים ודו"חות (להלן: "</w:t>
      </w:r>
      <w:r w:rsidRPr="00D22A82">
        <w:rPr>
          <w:rFonts w:ascii="FrankRuehl" w:hAnsi="FrankRuehl" w:cs="FrankRuehl"/>
          <w:b/>
          <w:bCs/>
          <w:sz w:val="25"/>
          <w:szCs w:val="25"/>
          <w:rtl/>
        </w:rPr>
        <w:t>המידע</w:t>
      </w:r>
      <w:r w:rsidRPr="00D22A82">
        <w:rPr>
          <w:rFonts w:ascii="FrankRuehl" w:hAnsi="FrankRuehl" w:cs="FrankRuehl"/>
          <w:sz w:val="25"/>
          <w:szCs w:val="25"/>
          <w:rtl/>
        </w:rPr>
        <w:t>")</w:t>
      </w:r>
      <w:r w:rsidRPr="00D22A82">
        <w:rPr>
          <w:rFonts w:ascii="FrankRuehl" w:hAnsi="FrankRuehl" w:cs="FrankRuehl"/>
          <w:sz w:val="25"/>
          <w:szCs w:val="25"/>
        </w:rPr>
        <w:t xml:space="preserve">; </w:t>
      </w:r>
    </w:p>
    <w:p w14:paraId="614CCA27" w14:textId="77777777" w:rsidR="00D22A82" w:rsidRPr="00D22A82" w:rsidRDefault="00D22A82" w:rsidP="00D22A82">
      <w:pPr>
        <w:spacing w:after="0"/>
        <w:ind w:left="720" w:right="-284" w:hanging="720"/>
        <w:jc w:val="both"/>
        <w:rPr>
          <w:rFonts w:ascii="FrankRuehl" w:hAnsi="FrankRuehl" w:cs="FrankRuehl"/>
          <w:sz w:val="25"/>
          <w:szCs w:val="25"/>
        </w:rPr>
      </w:pPr>
    </w:p>
    <w:p w14:paraId="59F4138E" w14:textId="77777777" w:rsidR="00D22A82" w:rsidRPr="00D22A82" w:rsidRDefault="00D22A82" w:rsidP="00D22A82">
      <w:pPr>
        <w:spacing w:after="0"/>
        <w:ind w:left="720" w:right="-284" w:hanging="720"/>
        <w:jc w:val="both"/>
        <w:rPr>
          <w:rFonts w:ascii="FrankRuehl" w:hAnsi="FrankRuehl" w:cs="FrankRuehl"/>
          <w:sz w:val="25"/>
          <w:szCs w:val="25"/>
          <w:rtl/>
        </w:rPr>
      </w:pPr>
      <w:r w:rsidRPr="00D22A82">
        <w:rPr>
          <w:rFonts w:ascii="FrankRuehl" w:hAnsi="FrankRuehl" w:cs="FrankRuehl"/>
          <w:b/>
          <w:bCs/>
          <w:sz w:val="25"/>
          <w:szCs w:val="25"/>
          <w:rtl/>
        </w:rPr>
        <w:t>והואיל</w:t>
      </w:r>
      <w:r w:rsidRPr="00D22A82">
        <w:rPr>
          <w:rFonts w:ascii="FrankRuehl" w:hAnsi="FrankRuehl" w:cs="FrankRuehl"/>
          <w:sz w:val="25"/>
          <w:szCs w:val="25"/>
          <w:rtl/>
        </w:rPr>
        <w:tab/>
        <w:t>והוסבר לי וידוע לי כי גילוי או אי שמירה בסוד או מסירת המידע בכל צורה שהיא לכל אדם או גוף כלשהם מלבד לנציג</w:t>
      </w:r>
      <w:r w:rsidRPr="00D22A82">
        <w:rPr>
          <w:rFonts w:ascii="FrankRuehl" w:hAnsi="FrankRuehl" w:cs="FrankRuehl" w:hint="cs"/>
          <w:sz w:val="25"/>
          <w:szCs w:val="25"/>
          <w:rtl/>
        </w:rPr>
        <w:t>י</w:t>
      </w:r>
      <w:r w:rsidRPr="00D22A82">
        <w:rPr>
          <w:rFonts w:ascii="FrankRuehl" w:hAnsi="FrankRuehl" w:cs="FrankRuehl"/>
          <w:sz w:val="25"/>
          <w:szCs w:val="25"/>
          <w:rtl/>
        </w:rPr>
        <w:t xml:space="preserve"> הרשות המוסמכ</w:t>
      </w:r>
      <w:r w:rsidRPr="00D22A82">
        <w:rPr>
          <w:rFonts w:ascii="FrankRuehl" w:hAnsi="FrankRuehl" w:cs="FrankRuehl" w:hint="cs"/>
          <w:sz w:val="25"/>
          <w:szCs w:val="25"/>
          <w:rtl/>
        </w:rPr>
        <w:t>ים</w:t>
      </w:r>
      <w:r w:rsidRPr="00D22A82">
        <w:rPr>
          <w:rFonts w:ascii="FrankRuehl" w:hAnsi="FrankRuehl" w:cs="FrankRuehl"/>
          <w:sz w:val="25"/>
          <w:szCs w:val="25"/>
          <w:rtl/>
        </w:rPr>
        <w:t xml:space="preserve"> לעניין ההסכם, ללא קבלת אישור נציג</w:t>
      </w:r>
      <w:r w:rsidRPr="00D22A82">
        <w:rPr>
          <w:rFonts w:ascii="FrankRuehl" w:hAnsi="FrankRuehl" w:cs="FrankRuehl" w:hint="cs"/>
          <w:sz w:val="25"/>
          <w:szCs w:val="25"/>
          <w:rtl/>
        </w:rPr>
        <w:t>י</w:t>
      </w:r>
      <w:r w:rsidRPr="00D22A82">
        <w:rPr>
          <w:rFonts w:ascii="FrankRuehl" w:hAnsi="FrankRuehl" w:cs="FrankRuehl"/>
          <w:sz w:val="25"/>
          <w:szCs w:val="25"/>
          <w:rtl/>
        </w:rPr>
        <w:t xml:space="preserve"> הרשות המוסמ</w:t>
      </w:r>
      <w:r w:rsidRPr="00D22A82">
        <w:rPr>
          <w:rFonts w:ascii="FrankRuehl" w:hAnsi="FrankRuehl" w:cs="FrankRuehl" w:hint="cs"/>
          <w:sz w:val="25"/>
          <w:szCs w:val="25"/>
          <w:rtl/>
        </w:rPr>
        <w:t>כים</w:t>
      </w:r>
      <w:r w:rsidRPr="00D22A82">
        <w:rPr>
          <w:rFonts w:ascii="FrankRuehl" w:hAnsi="FrankRuehl" w:cs="FrankRuehl"/>
          <w:sz w:val="25"/>
          <w:szCs w:val="25"/>
          <w:rtl/>
        </w:rPr>
        <w:t xml:space="preserve"> מראש ובכתב עלול לגרום לרשות או לצדדים שלישיים נזק מרובה ומהווה עבירה פלילית לפי סעיף 118 בחוק העונשין, התשל"ז-1977</w:t>
      </w:r>
      <w:r w:rsidRPr="00D22A82">
        <w:rPr>
          <w:rFonts w:ascii="FrankRuehl" w:hAnsi="FrankRuehl" w:cs="FrankRuehl"/>
          <w:sz w:val="25"/>
          <w:szCs w:val="25"/>
        </w:rPr>
        <w:t>;</w:t>
      </w:r>
    </w:p>
    <w:p w14:paraId="039F232E" w14:textId="77777777" w:rsidR="00D22A82" w:rsidRPr="00D22A82" w:rsidRDefault="00D22A82" w:rsidP="00D22A82">
      <w:pPr>
        <w:spacing w:after="0"/>
        <w:ind w:left="720" w:hanging="720"/>
        <w:jc w:val="both"/>
        <w:rPr>
          <w:rFonts w:ascii="FrankRuehl" w:hAnsi="FrankRuehl" w:cs="FrankRuehl"/>
          <w:sz w:val="25"/>
          <w:szCs w:val="25"/>
          <w:rtl/>
        </w:rPr>
      </w:pPr>
    </w:p>
    <w:p w14:paraId="0B15411B" w14:textId="77777777" w:rsidR="00D22A82" w:rsidRPr="00D22A82" w:rsidRDefault="00D22A82" w:rsidP="00D22A82">
      <w:pPr>
        <w:spacing w:after="0"/>
        <w:ind w:left="720" w:hanging="720"/>
        <w:rPr>
          <w:rFonts w:ascii="FrankRuehl" w:hAnsi="FrankRuehl" w:cs="FrankRuehl"/>
          <w:b/>
          <w:bCs/>
          <w:sz w:val="25"/>
          <w:szCs w:val="25"/>
          <w:u w:val="single"/>
          <w:rtl/>
        </w:rPr>
      </w:pPr>
      <w:r w:rsidRPr="00D22A82">
        <w:rPr>
          <w:rFonts w:ascii="FrankRuehl" w:hAnsi="FrankRuehl" w:cs="FrankRuehl"/>
          <w:b/>
          <w:bCs/>
          <w:sz w:val="25"/>
          <w:szCs w:val="25"/>
          <w:u w:val="single"/>
          <w:rtl/>
        </w:rPr>
        <w:t>אי לכך, אני הח"מ מתחייב</w:t>
      </w:r>
      <w:r w:rsidRPr="00D22A82">
        <w:rPr>
          <w:rFonts w:ascii="FrankRuehl" w:hAnsi="FrankRuehl" w:cs="FrankRuehl" w:hint="cs"/>
          <w:b/>
          <w:bCs/>
          <w:sz w:val="25"/>
          <w:szCs w:val="25"/>
          <w:u w:val="single"/>
          <w:rtl/>
        </w:rPr>
        <w:t>/ת</w:t>
      </w:r>
      <w:r w:rsidRPr="00D22A82">
        <w:rPr>
          <w:rFonts w:ascii="FrankRuehl" w:hAnsi="FrankRuehl" w:cs="FrankRuehl"/>
          <w:b/>
          <w:bCs/>
          <w:sz w:val="25"/>
          <w:szCs w:val="25"/>
          <w:u w:val="single"/>
          <w:rtl/>
        </w:rPr>
        <w:t xml:space="preserve"> כלפי הרשות כדלקמן</w:t>
      </w:r>
      <w:r w:rsidRPr="00D22A82">
        <w:rPr>
          <w:rFonts w:ascii="FrankRuehl" w:hAnsi="FrankRuehl" w:cs="FrankRuehl"/>
          <w:sz w:val="25"/>
          <w:szCs w:val="25"/>
          <w:rtl/>
        </w:rPr>
        <w:t xml:space="preserve">: </w:t>
      </w:r>
    </w:p>
    <w:p w14:paraId="496F4E6C" w14:textId="77777777" w:rsidR="00D22A82" w:rsidRPr="00D22A82" w:rsidRDefault="00D22A82" w:rsidP="00E24FDE">
      <w:pPr>
        <w:widowControl w:val="0"/>
        <w:numPr>
          <w:ilvl w:val="0"/>
          <w:numId w:val="64"/>
        </w:numPr>
        <w:tabs>
          <w:tab w:val="num" w:pos="720"/>
        </w:tabs>
        <w:autoSpaceDN w:val="0"/>
        <w:adjustRightInd w:val="0"/>
        <w:spacing w:after="0" w:line="240" w:lineRule="auto"/>
        <w:ind w:left="720" w:right="-284"/>
        <w:jc w:val="both"/>
        <w:rPr>
          <w:rFonts w:ascii="FrankRuehl" w:hAnsi="FrankRuehl" w:cs="FrankRuehl"/>
          <w:sz w:val="25"/>
          <w:szCs w:val="25"/>
          <w:rtl/>
        </w:rPr>
      </w:pPr>
      <w:r w:rsidRPr="00D22A82">
        <w:rPr>
          <w:rFonts w:ascii="FrankRuehl" w:hAnsi="FrankRuehl" w:cs="FrankRuehl"/>
          <w:sz w:val="25"/>
          <w:szCs w:val="25"/>
          <w:rtl/>
        </w:rPr>
        <w:t>המבוא להתחייבות זו מהווה חלק בלתי נפרד הימנה.</w:t>
      </w:r>
    </w:p>
    <w:p w14:paraId="4E20661E" w14:textId="77777777" w:rsidR="00D22A82" w:rsidRPr="00D22A82" w:rsidRDefault="00D22A82" w:rsidP="00D22A82">
      <w:pPr>
        <w:widowControl w:val="0"/>
        <w:spacing w:after="0"/>
        <w:ind w:left="720" w:right="-284"/>
        <w:jc w:val="both"/>
        <w:rPr>
          <w:rFonts w:ascii="FrankRuehl" w:hAnsi="FrankRuehl" w:cs="FrankRuehl"/>
          <w:sz w:val="25"/>
          <w:szCs w:val="25"/>
        </w:rPr>
      </w:pPr>
    </w:p>
    <w:p w14:paraId="4BFA616B" w14:textId="77777777" w:rsidR="00D22A82" w:rsidRPr="00D22A82" w:rsidRDefault="00D22A82" w:rsidP="00E24FDE">
      <w:pPr>
        <w:widowControl w:val="0"/>
        <w:numPr>
          <w:ilvl w:val="0"/>
          <w:numId w:val="64"/>
        </w:numPr>
        <w:tabs>
          <w:tab w:val="num" w:pos="720"/>
        </w:tabs>
        <w:autoSpaceDN w:val="0"/>
        <w:adjustRightInd w:val="0"/>
        <w:spacing w:after="0" w:line="240" w:lineRule="auto"/>
        <w:ind w:left="720" w:right="-284"/>
        <w:jc w:val="both"/>
        <w:rPr>
          <w:rFonts w:ascii="FrankRuehl" w:hAnsi="FrankRuehl" w:cs="FrankRuehl"/>
          <w:sz w:val="25"/>
          <w:szCs w:val="25"/>
          <w:rtl/>
        </w:rPr>
      </w:pPr>
      <w:r w:rsidRPr="00D22A82">
        <w:rPr>
          <w:rFonts w:ascii="FrankRuehl" w:hAnsi="FrankRuehl" w:cs="FrankRuehl"/>
          <w:sz w:val="25"/>
          <w:szCs w:val="25"/>
          <w:rtl/>
        </w:rPr>
        <w:t>לשמור על סודיות גמורה ומוחלטת של המידע או כל הקשור או הנובע ממתן השירותים.</w:t>
      </w:r>
    </w:p>
    <w:p w14:paraId="5F781B83" w14:textId="77777777" w:rsidR="00D22A82" w:rsidRPr="00D22A82" w:rsidRDefault="00D22A82" w:rsidP="00D22A82">
      <w:pPr>
        <w:widowControl w:val="0"/>
        <w:spacing w:after="0"/>
        <w:ind w:left="720" w:right="-284"/>
        <w:jc w:val="both"/>
        <w:rPr>
          <w:rFonts w:ascii="FrankRuehl" w:hAnsi="FrankRuehl" w:cs="FrankRuehl"/>
          <w:sz w:val="25"/>
          <w:szCs w:val="25"/>
        </w:rPr>
      </w:pPr>
    </w:p>
    <w:p w14:paraId="1DC46209" w14:textId="77777777" w:rsidR="00D22A82" w:rsidRPr="00D22A82" w:rsidRDefault="00D22A82" w:rsidP="00E24FDE">
      <w:pPr>
        <w:widowControl w:val="0"/>
        <w:numPr>
          <w:ilvl w:val="0"/>
          <w:numId w:val="64"/>
        </w:numPr>
        <w:tabs>
          <w:tab w:val="num" w:pos="720"/>
        </w:tabs>
        <w:autoSpaceDN w:val="0"/>
        <w:adjustRightInd w:val="0"/>
        <w:spacing w:after="0" w:line="240" w:lineRule="auto"/>
        <w:ind w:left="720" w:right="-284"/>
        <w:jc w:val="both"/>
        <w:rPr>
          <w:rFonts w:ascii="FrankRuehl" w:hAnsi="FrankRuehl" w:cs="FrankRuehl"/>
          <w:sz w:val="25"/>
          <w:szCs w:val="25"/>
          <w:rtl/>
        </w:rPr>
      </w:pPr>
      <w:r w:rsidRPr="00D22A82">
        <w:rPr>
          <w:rFonts w:ascii="FrankRuehl" w:hAnsi="FrankRuehl" w:cs="FrankRuehl"/>
          <w:sz w:val="25"/>
          <w:szCs w:val="25"/>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1F1A6E6" w14:textId="77777777" w:rsidR="00D22A82" w:rsidRPr="00D22A82" w:rsidRDefault="00D22A82" w:rsidP="00D22A82">
      <w:pPr>
        <w:widowControl w:val="0"/>
        <w:spacing w:after="0"/>
        <w:ind w:left="720" w:right="-284"/>
        <w:jc w:val="both"/>
        <w:rPr>
          <w:rFonts w:ascii="FrankRuehl" w:hAnsi="FrankRuehl" w:cs="FrankRuehl"/>
          <w:sz w:val="25"/>
          <w:szCs w:val="25"/>
        </w:rPr>
      </w:pPr>
    </w:p>
    <w:p w14:paraId="7E9C7ECC" w14:textId="77777777" w:rsidR="00D22A82" w:rsidRPr="00D22A82" w:rsidRDefault="00D22A82" w:rsidP="00E24FDE">
      <w:pPr>
        <w:widowControl w:val="0"/>
        <w:numPr>
          <w:ilvl w:val="0"/>
          <w:numId w:val="64"/>
        </w:numPr>
        <w:tabs>
          <w:tab w:val="num" w:pos="720"/>
        </w:tabs>
        <w:autoSpaceDN w:val="0"/>
        <w:adjustRightInd w:val="0"/>
        <w:spacing w:after="0" w:line="240" w:lineRule="auto"/>
        <w:ind w:left="720" w:right="-284"/>
        <w:jc w:val="both"/>
        <w:rPr>
          <w:rFonts w:ascii="FrankRuehl" w:hAnsi="FrankRuehl" w:cs="FrankRuehl"/>
          <w:sz w:val="25"/>
          <w:szCs w:val="25"/>
        </w:rPr>
      </w:pPr>
      <w:r w:rsidRPr="00D22A82">
        <w:rPr>
          <w:rFonts w:ascii="FrankRuehl" w:hAnsi="FrankRuehl" w:cs="FrankRuehl"/>
          <w:sz w:val="25"/>
          <w:szCs w:val="25"/>
          <w:rtl/>
        </w:rPr>
        <w:t>ומבלי לפגוע בכלליות האמור לעיל, הנני מתחייב</w:t>
      </w:r>
      <w:r w:rsidRPr="00D22A82">
        <w:rPr>
          <w:rFonts w:ascii="FrankRuehl" w:hAnsi="FrankRuehl" w:cs="FrankRuehl" w:hint="cs"/>
          <w:sz w:val="25"/>
          <w:szCs w:val="25"/>
          <w:rtl/>
        </w:rPr>
        <w:t>/ת</w:t>
      </w:r>
      <w:r w:rsidRPr="00D22A82">
        <w:rPr>
          <w:rFonts w:ascii="FrankRuehl" w:hAnsi="FrankRuehl" w:cs="FrankRuehl"/>
          <w:sz w:val="25"/>
          <w:szCs w:val="25"/>
          <w:rtl/>
        </w:rPr>
        <w:t xml:space="preserve">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באופן ישיר ובין באופן עקיף, לצד כלשהו.</w:t>
      </w:r>
    </w:p>
    <w:p w14:paraId="54B94F9E" w14:textId="77777777" w:rsidR="00D22A82" w:rsidRPr="00D22A82" w:rsidRDefault="00D22A82" w:rsidP="00D22A82">
      <w:pPr>
        <w:widowControl w:val="0"/>
        <w:spacing w:after="0"/>
        <w:ind w:left="720" w:right="-284"/>
        <w:jc w:val="both"/>
        <w:rPr>
          <w:rFonts w:ascii="FrankRuehl" w:hAnsi="FrankRuehl" w:cs="FrankRuehl"/>
          <w:sz w:val="25"/>
          <w:szCs w:val="25"/>
        </w:rPr>
      </w:pPr>
      <w:r w:rsidRPr="00D22A82">
        <w:rPr>
          <w:rFonts w:ascii="FrankRuehl" w:hAnsi="FrankRuehl" w:cs="FrankRuehl"/>
          <w:sz w:val="25"/>
          <w:szCs w:val="25"/>
          <w:rtl/>
        </w:rPr>
        <w:t xml:space="preserve"> </w:t>
      </w:r>
    </w:p>
    <w:p w14:paraId="643055CF" w14:textId="77777777" w:rsidR="00D22A82" w:rsidRPr="00D22A82" w:rsidRDefault="00D22A82" w:rsidP="00E24FDE">
      <w:pPr>
        <w:widowControl w:val="0"/>
        <w:numPr>
          <w:ilvl w:val="0"/>
          <w:numId w:val="64"/>
        </w:numPr>
        <w:tabs>
          <w:tab w:val="num" w:pos="720"/>
        </w:tabs>
        <w:autoSpaceDN w:val="0"/>
        <w:adjustRightInd w:val="0"/>
        <w:spacing w:after="0" w:line="240" w:lineRule="auto"/>
        <w:ind w:left="720" w:right="-284"/>
        <w:jc w:val="both"/>
        <w:rPr>
          <w:rFonts w:ascii="FrankRuehl" w:hAnsi="FrankRuehl" w:cs="FrankRuehl"/>
          <w:sz w:val="25"/>
          <w:szCs w:val="25"/>
        </w:rPr>
      </w:pPr>
      <w:r w:rsidRPr="00D22A82">
        <w:rPr>
          <w:rFonts w:ascii="FrankRuehl" w:hAnsi="FrankRuehl" w:cs="FrankRuehl"/>
          <w:sz w:val="25"/>
          <w:szCs w:val="25"/>
          <w:rtl/>
        </w:rPr>
        <w:t>לנקוט אמצעי זהירות קפדנית ולעשות את כל הדרוש כדי לקיים את התחייבותי על פי התחייבות זו לרבות שמירה על סודיות המידע, ובין השאר, לנקוט בכל אמצעי הזהירות הנדרשים מבחינה בטיחותית, ביטחונית, נוהלית או אחרת.</w:t>
      </w:r>
    </w:p>
    <w:p w14:paraId="2D58D83E" w14:textId="77777777" w:rsidR="00D22A82" w:rsidRPr="00D22A82" w:rsidRDefault="00D22A82" w:rsidP="00D22A82">
      <w:pPr>
        <w:widowControl w:val="0"/>
        <w:spacing w:after="0"/>
        <w:ind w:left="720" w:right="-284"/>
        <w:jc w:val="both"/>
        <w:rPr>
          <w:rFonts w:ascii="FrankRuehl" w:hAnsi="FrankRuehl" w:cs="FrankRuehl"/>
          <w:sz w:val="25"/>
          <w:szCs w:val="25"/>
          <w:rtl/>
        </w:rPr>
      </w:pPr>
    </w:p>
    <w:p w14:paraId="446C8788" w14:textId="77777777" w:rsidR="00D22A82" w:rsidRPr="00D22A82" w:rsidRDefault="00D22A82" w:rsidP="00E24FDE">
      <w:pPr>
        <w:widowControl w:val="0"/>
        <w:numPr>
          <w:ilvl w:val="0"/>
          <w:numId w:val="64"/>
        </w:numPr>
        <w:tabs>
          <w:tab w:val="num" w:pos="720"/>
        </w:tabs>
        <w:autoSpaceDN w:val="0"/>
        <w:adjustRightInd w:val="0"/>
        <w:spacing w:after="0" w:line="240" w:lineRule="auto"/>
        <w:ind w:left="720" w:right="-284"/>
        <w:jc w:val="both"/>
        <w:rPr>
          <w:rFonts w:ascii="FrankRuehl" w:hAnsi="FrankRuehl" w:cs="FrankRuehl"/>
          <w:sz w:val="25"/>
          <w:szCs w:val="25"/>
        </w:rPr>
      </w:pPr>
      <w:r w:rsidRPr="00D22A82">
        <w:rPr>
          <w:rFonts w:ascii="FrankRuehl" w:hAnsi="FrankRuehl" w:cs="FrankRuehl"/>
          <w:sz w:val="25"/>
          <w:szCs w:val="25"/>
          <w:rtl/>
        </w:rPr>
        <w:t>להביא לידיעת עובדי או קבלני משנה או מי מטע</w:t>
      </w:r>
      <w:r w:rsidRPr="00D22A82">
        <w:rPr>
          <w:rFonts w:ascii="FrankRuehl" w:hAnsi="FrankRuehl" w:cs="FrankRuehl" w:hint="cs"/>
          <w:sz w:val="25"/>
          <w:szCs w:val="25"/>
          <w:rtl/>
        </w:rPr>
        <w:t xml:space="preserve">ם הספק </w:t>
      </w:r>
      <w:r w:rsidRPr="00D22A82">
        <w:rPr>
          <w:rFonts w:ascii="FrankRuehl" w:hAnsi="FrankRuehl" w:cs="FrankRuehl"/>
          <w:sz w:val="25"/>
          <w:szCs w:val="25"/>
          <w:rtl/>
        </w:rPr>
        <w:t>את האמור בהתחייבות זו לרבות חובה זו של שמירת סודיות ואת העונש על אי מילוי החובה.</w:t>
      </w:r>
    </w:p>
    <w:p w14:paraId="1298516A" w14:textId="77777777" w:rsidR="00D22A82" w:rsidRPr="00D22A82" w:rsidRDefault="00D22A82" w:rsidP="00D22A82">
      <w:pPr>
        <w:widowControl w:val="0"/>
        <w:spacing w:after="0"/>
        <w:ind w:left="720" w:right="-284"/>
        <w:jc w:val="both"/>
        <w:rPr>
          <w:rFonts w:ascii="FrankRuehl" w:hAnsi="FrankRuehl" w:cs="FrankRuehl"/>
          <w:sz w:val="25"/>
          <w:szCs w:val="25"/>
        </w:rPr>
      </w:pPr>
    </w:p>
    <w:p w14:paraId="7877FD49" w14:textId="77777777" w:rsidR="00D22A82" w:rsidRPr="00D22A82" w:rsidRDefault="00D22A82" w:rsidP="00E24FDE">
      <w:pPr>
        <w:widowControl w:val="0"/>
        <w:numPr>
          <w:ilvl w:val="0"/>
          <w:numId w:val="64"/>
        </w:numPr>
        <w:tabs>
          <w:tab w:val="num" w:pos="720"/>
        </w:tabs>
        <w:autoSpaceDN w:val="0"/>
        <w:adjustRightInd w:val="0"/>
        <w:spacing w:after="0" w:line="240" w:lineRule="auto"/>
        <w:ind w:left="720" w:right="-284"/>
        <w:jc w:val="both"/>
        <w:rPr>
          <w:rFonts w:ascii="FrankRuehl" w:hAnsi="FrankRuehl" w:cs="FrankRuehl"/>
          <w:sz w:val="25"/>
          <w:szCs w:val="25"/>
        </w:rPr>
      </w:pPr>
      <w:r w:rsidRPr="00D22A82">
        <w:rPr>
          <w:rFonts w:ascii="FrankRuehl" w:hAnsi="FrankRuehl" w:cs="FrankRuehl"/>
          <w:sz w:val="25"/>
          <w:szCs w:val="25"/>
          <w:rtl/>
        </w:rPr>
        <w:t xml:space="preserve">להחזיר לידי הרשות ולחזקתו מיד כשאתבקש לכך כל חומר כתוב או אחר או חפץ שקיבלתי מהרשות או השייך לו או שהגיע לחזקתי או לידי עקב מתן השירותים או שקיבלתי מכל אדם או גוף עקב מתן השירותים או חומר שהכנתי </w:t>
      </w:r>
      <w:r w:rsidRPr="00D22A82">
        <w:rPr>
          <w:rFonts w:ascii="FrankRuehl" w:hAnsi="FrankRuehl" w:cs="FrankRuehl"/>
          <w:sz w:val="25"/>
          <w:szCs w:val="25"/>
          <w:rtl/>
        </w:rPr>
        <w:lastRenderedPageBreak/>
        <w:t>עבור הרשות. כמו כן, הנני מתחייב</w:t>
      </w:r>
      <w:r w:rsidRPr="00D22A82">
        <w:rPr>
          <w:rFonts w:ascii="FrankRuehl" w:hAnsi="FrankRuehl" w:cs="FrankRuehl" w:hint="cs"/>
          <w:sz w:val="25"/>
          <w:szCs w:val="25"/>
          <w:rtl/>
        </w:rPr>
        <w:t>/ת</w:t>
      </w:r>
      <w:r w:rsidRPr="00D22A82">
        <w:rPr>
          <w:rFonts w:ascii="FrankRuehl" w:hAnsi="FrankRuehl" w:cs="FrankRuehl"/>
          <w:sz w:val="25"/>
          <w:szCs w:val="25"/>
          <w:rtl/>
        </w:rPr>
        <w:t xml:space="preserve"> לא לשמור אצלי עותק כל שהוא של חומר כאמור או של המידע.</w:t>
      </w:r>
    </w:p>
    <w:p w14:paraId="2E3CD90D" w14:textId="77777777" w:rsidR="00D22A82" w:rsidRPr="00D22A82" w:rsidRDefault="00D22A82" w:rsidP="00D22A82">
      <w:pPr>
        <w:widowControl w:val="0"/>
        <w:spacing w:after="0"/>
        <w:ind w:left="720" w:right="-284"/>
        <w:jc w:val="both"/>
        <w:rPr>
          <w:rFonts w:ascii="FrankRuehl" w:hAnsi="FrankRuehl" w:cs="FrankRuehl"/>
          <w:sz w:val="25"/>
          <w:szCs w:val="25"/>
        </w:rPr>
      </w:pPr>
    </w:p>
    <w:p w14:paraId="6F5F8131" w14:textId="77777777" w:rsidR="00D22A82" w:rsidRPr="00D22A82" w:rsidRDefault="00D22A82" w:rsidP="00E24FDE">
      <w:pPr>
        <w:widowControl w:val="0"/>
        <w:numPr>
          <w:ilvl w:val="0"/>
          <w:numId w:val="64"/>
        </w:numPr>
        <w:tabs>
          <w:tab w:val="num" w:pos="720"/>
        </w:tabs>
        <w:autoSpaceDN w:val="0"/>
        <w:adjustRightInd w:val="0"/>
        <w:spacing w:after="0" w:line="240" w:lineRule="auto"/>
        <w:ind w:left="720" w:right="-284"/>
        <w:jc w:val="both"/>
        <w:rPr>
          <w:rFonts w:ascii="FrankRuehl" w:hAnsi="FrankRuehl" w:cs="FrankRuehl"/>
          <w:sz w:val="25"/>
          <w:szCs w:val="25"/>
          <w:rtl/>
        </w:rPr>
      </w:pPr>
      <w:r w:rsidRPr="00D22A82">
        <w:rPr>
          <w:rFonts w:ascii="FrankRuehl" w:hAnsi="FrankRuehl" w:cs="FrankRuehl"/>
          <w:sz w:val="25"/>
          <w:szCs w:val="25"/>
          <w:rtl/>
        </w:rPr>
        <w:t>בכל מקרה שאפר התחייבות זו לרבות בכל מקרה שאגלה מידע כאמור השייך לרשות או הנמצא ברשות</w:t>
      </w:r>
      <w:r w:rsidRPr="00D22A82">
        <w:rPr>
          <w:rFonts w:ascii="FrankRuehl" w:hAnsi="FrankRuehl" w:cs="FrankRuehl" w:hint="cs"/>
          <w:sz w:val="25"/>
          <w:szCs w:val="25"/>
          <w:rtl/>
        </w:rPr>
        <w:t>ה</w:t>
      </w:r>
      <w:r w:rsidRPr="00D22A82">
        <w:rPr>
          <w:rFonts w:ascii="FrankRuehl" w:hAnsi="FrankRuehl" w:cs="FrankRuehl"/>
          <w:sz w:val="25"/>
          <w:szCs w:val="25"/>
          <w:rtl/>
        </w:rPr>
        <w:t xml:space="preserve"> או הקשור לפעילויותי</w:t>
      </w:r>
      <w:r w:rsidRPr="00D22A82">
        <w:rPr>
          <w:rFonts w:ascii="FrankRuehl" w:hAnsi="FrankRuehl" w:cs="FrankRuehl" w:hint="cs"/>
          <w:sz w:val="25"/>
          <w:szCs w:val="25"/>
          <w:rtl/>
        </w:rPr>
        <w:t>ה</w:t>
      </w:r>
      <w:r w:rsidRPr="00D22A82">
        <w:rPr>
          <w:rFonts w:ascii="FrankRuehl" w:hAnsi="FrankRuehl" w:cs="FrankRuehl"/>
          <w:sz w:val="25"/>
          <w:szCs w:val="25"/>
          <w:rtl/>
        </w:rPr>
        <w:t>, תהיה ל</w:t>
      </w:r>
      <w:r w:rsidRPr="00D22A82">
        <w:rPr>
          <w:rFonts w:ascii="FrankRuehl" w:hAnsi="FrankRuehl" w:cs="FrankRuehl" w:hint="cs"/>
          <w:sz w:val="25"/>
          <w:szCs w:val="25"/>
          <w:rtl/>
        </w:rPr>
        <w:t>רשות</w:t>
      </w:r>
      <w:r w:rsidRPr="00D22A82">
        <w:rPr>
          <w:rFonts w:ascii="FrankRuehl" w:hAnsi="FrankRuehl" w:cs="FrankRuehl"/>
          <w:sz w:val="25"/>
          <w:szCs w:val="25"/>
          <w:rtl/>
        </w:rPr>
        <w:t xml:space="preserve"> זכות תביעה נפרדת ועצמאית כלפי בגין הפרת חובת הסודיות שלעיל.</w:t>
      </w:r>
    </w:p>
    <w:p w14:paraId="3DEC1ADB" w14:textId="77777777" w:rsidR="00D22A82" w:rsidRPr="00D22A82" w:rsidRDefault="00D22A82" w:rsidP="00D22A82">
      <w:pPr>
        <w:widowControl w:val="0"/>
        <w:spacing w:after="0"/>
        <w:ind w:left="720" w:right="-284"/>
        <w:jc w:val="both"/>
        <w:rPr>
          <w:rFonts w:ascii="FrankRuehl" w:hAnsi="FrankRuehl" w:cs="FrankRuehl"/>
          <w:sz w:val="25"/>
          <w:szCs w:val="25"/>
        </w:rPr>
      </w:pPr>
    </w:p>
    <w:p w14:paraId="25CF0652" w14:textId="77777777" w:rsidR="00D22A82" w:rsidRPr="00D22A82" w:rsidRDefault="00D22A82" w:rsidP="00E24FDE">
      <w:pPr>
        <w:widowControl w:val="0"/>
        <w:numPr>
          <w:ilvl w:val="0"/>
          <w:numId w:val="64"/>
        </w:numPr>
        <w:tabs>
          <w:tab w:val="num" w:pos="720"/>
        </w:tabs>
        <w:autoSpaceDN w:val="0"/>
        <w:adjustRightInd w:val="0"/>
        <w:spacing w:after="0" w:line="240" w:lineRule="auto"/>
        <w:ind w:left="720" w:right="-284"/>
        <w:jc w:val="both"/>
        <w:rPr>
          <w:rFonts w:ascii="FrankRuehl" w:hAnsi="FrankRuehl" w:cs="FrankRuehl"/>
          <w:sz w:val="25"/>
          <w:szCs w:val="25"/>
        </w:rPr>
      </w:pPr>
      <w:r w:rsidRPr="00D22A82">
        <w:rPr>
          <w:rFonts w:ascii="FrankRuehl" w:hAnsi="FrankRuehl" w:cs="FrankRuehl"/>
          <w:sz w:val="25"/>
          <w:szCs w:val="25"/>
          <w:rtl/>
        </w:rPr>
        <w:t>הנני מצהיר</w:t>
      </w:r>
      <w:r w:rsidRPr="00D22A82">
        <w:rPr>
          <w:rFonts w:ascii="FrankRuehl" w:hAnsi="FrankRuehl" w:cs="FrankRuehl" w:hint="cs"/>
          <w:sz w:val="25"/>
          <w:szCs w:val="25"/>
          <w:rtl/>
        </w:rPr>
        <w:t>/ה</w:t>
      </w:r>
      <w:r w:rsidRPr="00D22A82">
        <w:rPr>
          <w:rFonts w:ascii="FrankRuehl" w:hAnsi="FrankRuehl" w:cs="FrankRuehl"/>
          <w:sz w:val="25"/>
          <w:szCs w:val="25"/>
          <w:rtl/>
        </w:rPr>
        <w:t xml:space="preserve"> כי ידוע לי ששימוש במידע שלא בהתאם לכתב התחייבות זה לרבות מסירתו לאחר מהווים עבירה לפי חוק העונשין, התשל"ז-1977, וחוק הגנת הפרטיות, התשמ"א-1981.</w:t>
      </w:r>
    </w:p>
    <w:p w14:paraId="12324B90" w14:textId="77777777" w:rsidR="00D22A82" w:rsidRPr="00D22A82" w:rsidRDefault="00D22A82" w:rsidP="00D22A82">
      <w:pPr>
        <w:widowControl w:val="0"/>
        <w:spacing w:after="0"/>
        <w:ind w:left="720" w:right="-284"/>
        <w:jc w:val="both"/>
        <w:rPr>
          <w:rFonts w:ascii="FrankRuehl" w:hAnsi="FrankRuehl" w:cs="FrankRuehl"/>
          <w:sz w:val="25"/>
          <w:szCs w:val="25"/>
        </w:rPr>
      </w:pPr>
    </w:p>
    <w:p w14:paraId="2E8989A3" w14:textId="77777777" w:rsidR="00D22A82" w:rsidRPr="00D22A82" w:rsidRDefault="00D22A82" w:rsidP="00E24FDE">
      <w:pPr>
        <w:widowControl w:val="0"/>
        <w:numPr>
          <w:ilvl w:val="0"/>
          <w:numId w:val="64"/>
        </w:numPr>
        <w:tabs>
          <w:tab w:val="num" w:pos="720"/>
        </w:tabs>
        <w:autoSpaceDN w:val="0"/>
        <w:adjustRightInd w:val="0"/>
        <w:spacing w:after="0" w:line="240" w:lineRule="auto"/>
        <w:ind w:left="720" w:right="-284"/>
        <w:jc w:val="both"/>
        <w:rPr>
          <w:rFonts w:ascii="FrankRuehl" w:hAnsi="FrankRuehl" w:cs="FrankRuehl"/>
          <w:sz w:val="25"/>
          <w:szCs w:val="25"/>
        </w:rPr>
      </w:pPr>
      <w:r w:rsidRPr="00D22A82">
        <w:rPr>
          <w:rFonts w:ascii="FrankRuehl" w:hAnsi="FrankRuehl" w:cs="FrankRuehl"/>
          <w:sz w:val="25"/>
          <w:szCs w:val="25"/>
          <w:rtl/>
        </w:rPr>
        <w:t>אני מצהיר</w:t>
      </w:r>
      <w:r w:rsidRPr="00D22A82">
        <w:rPr>
          <w:rFonts w:ascii="FrankRuehl" w:hAnsi="FrankRuehl" w:cs="FrankRuehl" w:hint="cs"/>
          <w:sz w:val="25"/>
          <w:szCs w:val="25"/>
          <w:rtl/>
        </w:rPr>
        <w:t>/ה</w:t>
      </w:r>
      <w:r w:rsidRPr="00D22A82">
        <w:rPr>
          <w:rFonts w:ascii="FrankRuehl" w:hAnsi="FrankRuehl" w:cs="FrankRuehl"/>
          <w:sz w:val="25"/>
          <w:szCs w:val="25"/>
          <w:rtl/>
        </w:rPr>
        <w:t xml:space="preserve"> כי קראתי את ההוראות בדבר שמירה על סודיות וכי נהירות לי חובותיי מכוח ס' 119-118 בחוק העונשין, התשל"ז-1977.</w:t>
      </w:r>
    </w:p>
    <w:p w14:paraId="6D720023" w14:textId="77777777" w:rsidR="00D22A82" w:rsidRPr="00D22A82" w:rsidRDefault="00D22A82" w:rsidP="00D22A82">
      <w:pPr>
        <w:widowControl w:val="0"/>
        <w:spacing w:after="0"/>
        <w:ind w:left="720" w:right="-284"/>
        <w:jc w:val="both"/>
        <w:rPr>
          <w:rFonts w:ascii="FrankRuehl" w:hAnsi="FrankRuehl" w:cs="FrankRuehl"/>
          <w:sz w:val="25"/>
          <w:szCs w:val="25"/>
        </w:rPr>
      </w:pPr>
    </w:p>
    <w:p w14:paraId="497C3B52" w14:textId="77777777" w:rsidR="00D22A82" w:rsidRPr="00D22A82" w:rsidRDefault="00D22A82" w:rsidP="00E24FDE">
      <w:pPr>
        <w:widowControl w:val="0"/>
        <w:numPr>
          <w:ilvl w:val="0"/>
          <w:numId w:val="64"/>
        </w:numPr>
        <w:tabs>
          <w:tab w:val="num" w:pos="720"/>
        </w:tabs>
        <w:autoSpaceDN w:val="0"/>
        <w:adjustRightInd w:val="0"/>
        <w:spacing w:after="0" w:line="240" w:lineRule="auto"/>
        <w:ind w:left="720" w:right="-284"/>
        <w:jc w:val="both"/>
        <w:rPr>
          <w:rFonts w:ascii="FrankRuehl" w:hAnsi="FrankRuehl" w:cs="FrankRuehl"/>
          <w:sz w:val="25"/>
          <w:szCs w:val="25"/>
        </w:rPr>
      </w:pPr>
      <w:r w:rsidRPr="00D22A82">
        <w:rPr>
          <w:rFonts w:ascii="FrankRuehl" w:hAnsi="FrankRuehl" w:cs="FrankRuehl"/>
          <w:sz w:val="25"/>
          <w:szCs w:val="25"/>
          <w:rtl/>
        </w:rPr>
        <w:t>התחייבותי זו לא תפורש כיוצרת קשר אישי מכל סוג שהוא ביני לבין הרשות.</w:t>
      </w:r>
    </w:p>
    <w:p w14:paraId="3DFC9553" w14:textId="77777777" w:rsidR="00D22A82" w:rsidRPr="00D22A82" w:rsidRDefault="00D22A82" w:rsidP="00D22A82">
      <w:pPr>
        <w:widowControl w:val="0"/>
        <w:spacing w:after="0"/>
        <w:ind w:left="720" w:right="-284"/>
        <w:jc w:val="both"/>
        <w:rPr>
          <w:rFonts w:ascii="FrankRuehl" w:hAnsi="FrankRuehl" w:cs="FrankRuehl"/>
          <w:sz w:val="25"/>
          <w:szCs w:val="25"/>
        </w:rPr>
      </w:pPr>
    </w:p>
    <w:p w14:paraId="1DF97782" w14:textId="77777777" w:rsidR="00D22A82" w:rsidRPr="00D22A82" w:rsidRDefault="00D22A82" w:rsidP="00E24FDE">
      <w:pPr>
        <w:widowControl w:val="0"/>
        <w:numPr>
          <w:ilvl w:val="0"/>
          <w:numId w:val="64"/>
        </w:numPr>
        <w:tabs>
          <w:tab w:val="num" w:pos="720"/>
        </w:tabs>
        <w:autoSpaceDN w:val="0"/>
        <w:adjustRightInd w:val="0"/>
        <w:spacing w:after="0" w:line="240" w:lineRule="auto"/>
        <w:ind w:left="720" w:right="-284"/>
        <w:jc w:val="both"/>
        <w:rPr>
          <w:rFonts w:ascii="FrankRuehl" w:hAnsi="FrankRuehl" w:cs="FrankRuehl"/>
          <w:sz w:val="25"/>
          <w:szCs w:val="25"/>
        </w:rPr>
      </w:pPr>
      <w:r w:rsidRPr="00D22A82">
        <w:rPr>
          <w:rFonts w:ascii="FrankRuehl" w:hAnsi="FrankRuehl" w:cs="FrankRuehl"/>
          <w:sz w:val="25"/>
          <w:szCs w:val="25"/>
          <w:rtl/>
        </w:rPr>
        <w:t xml:space="preserve">מוסכם וידוע לי, כי על העתקים של המידע, אשר התקבלו בכל דרך שהיא, יחולו כל הוראות כתב התחייבות זה. </w:t>
      </w:r>
    </w:p>
    <w:p w14:paraId="066A6E5A" w14:textId="77777777" w:rsidR="00D22A82" w:rsidRPr="00D22A82" w:rsidRDefault="00D22A82" w:rsidP="00D22A82">
      <w:pPr>
        <w:widowControl w:val="0"/>
        <w:spacing w:after="0"/>
        <w:ind w:left="720" w:right="-284"/>
        <w:jc w:val="both"/>
        <w:rPr>
          <w:rFonts w:ascii="FrankRuehl" w:hAnsi="FrankRuehl" w:cs="FrankRuehl"/>
          <w:sz w:val="25"/>
          <w:szCs w:val="25"/>
        </w:rPr>
      </w:pPr>
    </w:p>
    <w:p w14:paraId="3C18280B" w14:textId="77777777" w:rsidR="00D22A82" w:rsidRPr="00D22A82" w:rsidRDefault="00D22A82" w:rsidP="00E24FDE">
      <w:pPr>
        <w:widowControl w:val="0"/>
        <w:numPr>
          <w:ilvl w:val="0"/>
          <w:numId w:val="64"/>
        </w:numPr>
        <w:tabs>
          <w:tab w:val="num" w:pos="720"/>
        </w:tabs>
        <w:autoSpaceDN w:val="0"/>
        <w:adjustRightInd w:val="0"/>
        <w:spacing w:after="0" w:line="240" w:lineRule="auto"/>
        <w:ind w:left="720" w:right="-284"/>
        <w:jc w:val="both"/>
        <w:rPr>
          <w:rFonts w:ascii="FrankRuehl" w:hAnsi="FrankRuehl" w:cs="FrankRuehl"/>
          <w:sz w:val="25"/>
          <w:szCs w:val="25"/>
        </w:rPr>
      </w:pPr>
      <w:r w:rsidRPr="00D22A82">
        <w:rPr>
          <w:rFonts w:ascii="FrankRuehl" w:hAnsi="FrankRuehl" w:cs="FrankRuehl"/>
          <w:sz w:val="25"/>
          <w:szCs w:val="25"/>
          <w:rtl/>
        </w:rPr>
        <w:t xml:space="preserve">מוסכם וידוע לי, כי אין בהתחייבות זו כדי לגרוע מכל זכות או סעד או סמכות אחרת המוקנית לרשות על-פי כל דין או הסכם לרבות ההסכם. </w:t>
      </w:r>
    </w:p>
    <w:p w14:paraId="05C5146D" w14:textId="77777777" w:rsidR="00D22A82" w:rsidRPr="00D22A82" w:rsidRDefault="00D22A82" w:rsidP="00D22A82">
      <w:pPr>
        <w:spacing w:after="0"/>
        <w:ind w:right="-993"/>
        <w:jc w:val="both"/>
        <w:rPr>
          <w:rFonts w:ascii="FrankRuehl" w:hAnsi="FrankRuehl" w:cs="FrankRuehl"/>
          <w:sz w:val="25"/>
          <w:szCs w:val="25"/>
        </w:rPr>
      </w:pPr>
    </w:p>
    <w:p w14:paraId="74AD58AF" w14:textId="77777777" w:rsidR="00D22A82" w:rsidRPr="00D22A82" w:rsidRDefault="00D22A82" w:rsidP="00D22A82">
      <w:pPr>
        <w:autoSpaceDN w:val="0"/>
        <w:spacing w:after="0"/>
        <w:jc w:val="center"/>
        <w:rPr>
          <w:rFonts w:ascii="FrankRuehl" w:hAnsi="FrankRuehl" w:cs="FrankRuehl"/>
          <w:b/>
          <w:bCs/>
          <w:sz w:val="25"/>
          <w:szCs w:val="25"/>
          <w:rtl/>
        </w:rPr>
      </w:pPr>
      <w:r w:rsidRPr="00D22A82">
        <w:rPr>
          <w:rFonts w:ascii="FrankRuehl" w:hAnsi="FrankRuehl" w:cs="FrankRuehl"/>
          <w:b/>
          <w:bCs/>
          <w:sz w:val="25"/>
          <w:szCs w:val="25"/>
          <w:rtl/>
        </w:rPr>
        <w:t>ולראיה באתי על החתום,</w:t>
      </w:r>
    </w:p>
    <w:p w14:paraId="39302F88" w14:textId="77777777" w:rsidR="00D22A82" w:rsidRPr="00D22A82" w:rsidRDefault="00D22A82" w:rsidP="00D22A82">
      <w:pPr>
        <w:autoSpaceDN w:val="0"/>
        <w:spacing w:after="0"/>
        <w:rPr>
          <w:rFonts w:ascii="FrankRuehl" w:hAnsi="FrankRuehl" w:cs="FrankRuehl"/>
          <w:b/>
          <w:bCs/>
          <w:sz w:val="25"/>
          <w:szCs w:val="25"/>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D22A82" w:rsidRPr="00D22A82" w14:paraId="3587165F" w14:textId="77777777" w:rsidTr="00D22A82">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14:paraId="089C34EC" w14:textId="77777777" w:rsidR="00D22A82" w:rsidRPr="00D22A82" w:rsidRDefault="00D22A82" w:rsidP="00D22A82">
            <w:pPr>
              <w:autoSpaceDN w:val="0"/>
              <w:spacing w:after="0" w:line="480" w:lineRule="auto"/>
              <w:jc w:val="center"/>
              <w:rPr>
                <w:rFonts w:ascii="FrankRuehl" w:hAnsi="FrankRuehl" w:cs="FrankRuehl"/>
                <w:b/>
                <w:bCs/>
                <w:sz w:val="25"/>
                <w:szCs w:val="25"/>
                <w:rtl/>
              </w:rPr>
            </w:pPr>
            <w:r w:rsidRPr="00D22A82">
              <w:rPr>
                <w:rFonts w:ascii="FrankRuehl" w:hAnsi="FrankRuehl" w:cs="FrankRuehl"/>
                <w:b/>
                <w:bCs/>
                <w:sz w:val="25"/>
                <w:szCs w:val="25"/>
                <w:rtl/>
              </w:rPr>
              <w:t>שם מורש</w:t>
            </w:r>
            <w:r w:rsidRPr="00D22A82">
              <w:rPr>
                <w:rFonts w:ascii="FrankRuehl" w:hAnsi="FrankRuehl" w:cs="FrankRuehl" w:hint="cs"/>
                <w:b/>
                <w:bCs/>
                <w:sz w:val="25"/>
                <w:szCs w:val="25"/>
                <w:rtl/>
              </w:rPr>
              <w:t>ה/ית</w:t>
            </w:r>
            <w:r w:rsidRPr="00D22A82">
              <w:rPr>
                <w:rFonts w:ascii="FrankRuehl" w:hAnsi="FrankRuehl" w:cs="FrankRuehl"/>
                <w:b/>
                <w:bCs/>
                <w:sz w:val="25"/>
                <w:szCs w:val="25"/>
                <w:rtl/>
              </w:rPr>
              <w:t xml:space="preserve"> החתימה </w:t>
            </w:r>
            <w:r w:rsidRPr="00D22A82">
              <w:rPr>
                <w:rFonts w:ascii="FrankRuehl" w:hAnsi="FrankRuehl" w:cs="FrankRuehl" w:hint="cs"/>
                <w:b/>
                <w:bCs/>
                <w:sz w:val="25"/>
                <w:szCs w:val="25"/>
                <w:rtl/>
              </w:rPr>
              <w:t xml:space="preserve"> </w:t>
            </w:r>
            <w:r w:rsidRPr="00D22A82">
              <w:rPr>
                <w:rFonts w:ascii="FrankRuehl" w:hAnsi="FrankRuehl" w:cs="FrankRuehl"/>
                <w:b/>
                <w:bCs/>
                <w:sz w:val="25"/>
                <w:szCs w:val="25"/>
                <w:rtl/>
              </w:rPr>
              <w:t>/</w:t>
            </w:r>
            <w:r w:rsidRPr="00D22A82">
              <w:rPr>
                <w:rFonts w:ascii="FrankRuehl" w:hAnsi="FrankRuehl" w:cs="FrankRuehl" w:hint="cs"/>
                <w:b/>
                <w:bCs/>
                <w:sz w:val="25"/>
                <w:szCs w:val="25"/>
                <w:rtl/>
              </w:rPr>
              <w:t xml:space="preserve"> </w:t>
            </w:r>
            <w:r w:rsidRPr="00D22A82">
              <w:rPr>
                <w:rFonts w:ascii="FrankRuehl" w:hAnsi="FrankRuehl" w:cs="FrankRuehl"/>
                <w:b/>
                <w:bCs/>
                <w:sz w:val="25"/>
                <w:szCs w:val="25"/>
                <w:rtl/>
              </w:rPr>
              <w:t xml:space="preserve"> שם העובד</w:t>
            </w:r>
            <w:r w:rsidRPr="00D22A82">
              <w:rPr>
                <w:rFonts w:ascii="FrankRuehl" w:hAnsi="FrankRuehl" w:cs="FrankRuehl" w:hint="cs"/>
                <w:b/>
                <w:bCs/>
                <w:sz w:val="25"/>
                <w:szCs w:val="25"/>
                <w:rtl/>
              </w:rPr>
              <w:t>/ת</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14:paraId="6BA70445" w14:textId="77777777" w:rsidR="00D22A82" w:rsidRPr="00D22A82" w:rsidRDefault="00D22A82" w:rsidP="00D22A82">
            <w:pPr>
              <w:autoSpaceDN w:val="0"/>
              <w:spacing w:after="0" w:line="480" w:lineRule="auto"/>
              <w:jc w:val="center"/>
              <w:rPr>
                <w:rFonts w:ascii="FrankRuehl" w:hAnsi="FrankRuehl" w:cs="FrankRuehl"/>
                <w:b/>
                <w:bCs/>
                <w:sz w:val="25"/>
                <w:szCs w:val="25"/>
              </w:rPr>
            </w:pPr>
            <w:r w:rsidRPr="00D22A82">
              <w:rPr>
                <w:rFonts w:ascii="FrankRuehl" w:hAnsi="FrankRuehl" w:cs="FrankRuehl"/>
                <w:b/>
                <w:bCs/>
                <w:sz w:val="25"/>
                <w:szCs w:val="25"/>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14:paraId="015BB04C" w14:textId="77777777" w:rsidR="00D22A82" w:rsidRPr="00D22A82" w:rsidRDefault="00D22A82" w:rsidP="00D22A82">
            <w:pPr>
              <w:autoSpaceDN w:val="0"/>
              <w:spacing w:after="0" w:line="480" w:lineRule="auto"/>
              <w:jc w:val="center"/>
              <w:rPr>
                <w:rFonts w:ascii="FrankRuehl" w:hAnsi="FrankRuehl" w:cs="FrankRuehl"/>
                <w:b/>
                <w:bCs/>
                <w:sz w:val="25"/>
                <w:szCs w:val="25"/>
                <w:rtl/>
              </w:rPr>
            </w:pPr>
            <w:r w:rsidRPr="00D22A82">
              <w:rPr>
                <w:rFonts w:ascii="FrankRuehl" w:hAnsi="FrankRuehl" w:cs="FrankRuehl"/>
                <w:b/>
                <w:bCs/>
                <w:sz w:val="25"/>
                <w:szCs w:val="25"/>
                <w:rtl/>
              </w:rPr>
              <w:t>תאריך</w:t>
            </w:r>
          </w:p>
        </w:tc>
      </w:tr>
      <w:tr w:rsidR="00D22A82" w:rsidRPr="00D22A82" w14:paraId="556BDA34" w14:textId="77777777" w:rsidTr="00D22A82">
        <w:trPr>
          <w:jc w:val="center"/>
        </w:trPr>
        <w:tc>
          <w:tcPr>
            <w:tcW w:w="4454" w:type="dxa"/>
            <w:tcBorders>
              <w:top w:val="single" w:sz="6" w:space="0" w:color="auto"/>
              <w:left w:val="single" w:sz="6" w:space="0" w:color="auto"/>
              <w:bottom w:val="single" w:sz="6" w:space="0" w:color="auto"/>
              <w:right w:val="single" w:sz="6" w:space="0" w:color="auto"/>
            </w:tcBorders>
          </w:tcPr>
          <w:p w14:paraId="1A720E49" w14:textId="77777777" w:rsidR="00D22A82" w:rsidRPr="00D22A82" w:rsidRDefault="00D22A82" w:rsidP="00D22A82">
            <w:pPr>
              <w:autoSpaceDN w:val="0"/>
              <w:spacing w:before="240" w:after="0" w:line="240" w:lineRule="auto"/>
              <w:jc w:val="center"/>
              <w:rPr>
                <w:rFonts w:ascii="FrankRuehl" w:hAnsi="FrankRuehl" w:cs="FrankRuehl"/>
                <w:b/>
                <w:bCs/>
                <w:sz w:val="25"/>
                <w:szCs w:val="25"/>
              </w:rPr>
            </w:pPr>
            <w:r w:rsidRPr="00D22A82">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249AC84F" w14:textId="77777777" w:rsidR="00D22A82" w:rsidRPr="00D22A82" w:rsidRDefault="00D22A82" w:rsidP="00D22A82">
            <w:pPr>
              <w:autoSpaceDN w:val="0"/>
              <w:spacing w:before="240" w:after="0" w:line="240" w:lineRule="auto"/>
              <w:jc w:val="center"/>
              <w:rPr>
                <w:rFonts w:ascii="FrankRuehl" w:hAnsi="FrankRuehl" w:cs="FrankRuehl"/>
                <w:b/>
                <w:bCs/>
                <w:sz w:val="25"/>
                <w:szCs w:val="25"/>
              </w:rPr>
            </w:pPr>
            <w:r w:rsidRPr="00D22A82">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6103449B" w14:textId="77777777" w:rsidR="00D22A82" w:rsidRPr="00D22A82" w:rsidRDefault="00D22A82" w:rsidP="00D22A82">
            <w:pPr>
              <w:autoSpaceDN w:val="0"/>
              <w:spacing w:before="240" w:after="0" w:line="240" w:lineRule="auto"/>
              <w:jc w:val="center"/>
              <w:rPr>
                <w:rFonts w:ascii="FrankRuehl" w:hAnsi="FrankRuehl" w:cs="FrankRuehl"/>
                <w:b/>
                <w:bCs/>
                <w:sz w:val="25"/>
                <w:szCs w:val="25"/>
              </w:rPr>
            </w:pPr>
            <w:r w:rsidRPr="00D22A82">
              <w:rPr>
                <w:rFonts w:ascii="FrankRuehl" w:hAnsi="FrankRuehl" w:cs="FrankRuehl" w:hint="cs"/>
                <w:b/>
                <w:bCs/>
                <w:sz w:val="25"/>
                <w:szCs w:val="25"/>
                <w:rtl/>
              </w:rPr>
              <w:t>__________</w:t>
            </w:r>
          </w:p>
        </w:tc>
      </w:tr>
      <w:tr w:rsidR="00D22A82" w:rsidRPr="00D22A82" w14:paraId="713924A2" w14:textId="77777777" w:rsidTr="00D22A82">
        <w:trPr>
          <w:jc w:val="center"/>
        </w:trPr>
        <w:tc>
          <w:tcPr>
            <w:tcW w:w="4454" w:type="dxa"/>
            <w:tcBorders>
              <w:top w:val="single" w:sz="6" w:space="0" w:color="auto"/>
              <w:left w:val="single" w:sz="6" w:space="0" w:color="auto"/>
              <w:bottom w:val="single" w:sz="6" w:space="0" w:color="auto"/>
              <w:right w:val="single" w:sz="6" w:space="0" w:color="auto"/>
            </w:tcBorders>
          </w:tcPr>
          <w:p w14:paraId="259EEC50" w14:textId="77777777" w:rsidR="00D22A82" w:rsidRPr="00D22A82" w:rsidRDefault="00D22A82" w:rsidP="00D22A82">
            <w:pPr>
              <w:autoSpaceDN w:val="0"/>
              <w:spacing w:after="0" w:line="240" w:lineRule="auto"/>
              <w:jc w:val="center"/>
              <w:rPr>
                <w:rFonts w:ascii="FrankRuehl" w:hAnsi="FrankRuehl" w:cs="FrankRuehl"/>
                <w:b/>
                <w:bCs/>
                <w:sz w:val="25"/>
                <w:szCs w:val="25"/>
                <w:rtl/>
              </w:rPr>
            </w:pPr>
          </w:p>
          <w:p w14:paraId="5CDC705C" w14:textId="77777777" w:rsidR="00D22A82" w:rsidRPr="00D22A82" w:rsidRDefault="00D22A82" w:rsidP="00D22A82">
            <w:pPr>
              <w:autoSpaceDN w:val="0"/>
              <w:spacing w:after="0" w:line="240" w:lineRule="auto"/>
              <w:jc w:val="center"/>
              <w:rPr>
                <w:rFonts w:ascii="FrankRuehl" w:hAnsi="FrankRuehl" w:cs="FrankRuehl"/>
                <w:b/>
                <w:bCs/>
                <w:sz w:val="25"/>
                <w:szCs w:val="25"/>
              </w:rPr>
            </w:pPr>
            <w:r w:rsidRPr="00D22A82">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0FCF5536" w14:textId="77777777" w:rsidR="00D22A82" w:rsidRPr="00D22A82" w:rsidRDefault="00D22A82" w:rsidP="00D22A82">
            <w:pPr>
              <w:autoSpaceDN w:val="0"/>
              <w:spacing w:before="240" w:after="0" w:line="240" w:lineRule="auto"/>
              <w:jc w:val="center"/>
              <w:rPr>
                <w:rFonts w:ascii="FrankRuehl" w:hAnsi="FrankRuehl" w:cs="FrankRuehl"/>
                <w:b/>
                <w:bCs/>
                <w:sz w:val="25"/>
                <w:szCs w:val="25"/>
              </w:rPr>
            </w:pPr>
            <w:r w:rsidRPr="00D22A82">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2004BFA7" w14:textId="77777777" w:rsidR="00D22A82" w:rsidRPr="00D22A82" w:rsidRDefault="00D22A82" w:rsidP="00D22A82">
            <w:pPr>
              <w:autoSpaceDN w:val="0"/>
              <w:spacing w:before="240" w:after="0" w:line="240" w:lineRule="auto"/>
              <w:jc w:val="center"/>
              <w:rPr>
                <w:rFonts w:ascii="FrankRuehl" w:hAnsi="FrankRuehl" w:cs="FrankRuehl"/>
                <w:b/>
                <w:bCs/>
                <w:sz w:val="25"/>
                <w:szCs w:val="25"/>
              </w:rPr>
            </w:pPr>
            <w:r w:rsidRPr="00D22A82">
              <w:rPr>
                <w:rFonts w:ascii="FrankRuehl" w:hAnsi="FrankRuehl" w:cs="FrankRuehl" w:hint="cs"/>
                <w:b/>
                <w:bCs/>
                <w:sz w:val="25"/>
                <w:szCs w:val="25"/>
                <w:rtl/>
              </w:rPr>
              <w:t>__________</w:t>
            </w:r>
          </w:p>
        </w:tc>
      </w:tr>
    </w:tbl>
    <w:p w14:paraId="383F592E" w14:textId="77777777" w:rsidR="00D22A82" w:rsidRPr="00D22A82" w:rsidRDefault="00D22A82" w:rsidP="00D22A82">
      <w:pPr>
        <w:spacing w:after="0"/>
        <w:ind w:left="-426" w:right="-284"/>
        <w:jc w:val="center"/>
        <w:rPr>
          <w:rFonts w:ascii="FrankRuehl" w:hAnsi="FrankRuehl" w:cs="FrankRuehl"/>
          <w:b/>
          <w:bCs/>
          <w:color w:val="0000FF"/>
          <w:sz w:val="25"/>
          <w:szCs w:val="25"/>
          <w:rtl/>
        </w:rPr>
      </w:pPr>
    </w:p>
    <w:p w14:paraId="714D1D23" w14:textId="77777777" w:rsidR="00D22A82" w:rsidRPr="00D22A82" w:rsidRDefault="00D22A82" w:rsidP="00D22A82">
      <w:pPr>
        <w:spacing w:after="0"/>
        <w:rPr>
          <w:rFonts w:ascii="FrankRuehl" w:hAnsi="FrankRuehl" w:cs="FrankRuehl"/>
          <w:b/>
          <w:bCs/>
          <w:sz w:val="25"/>
          <w:szCs w:val="25"/>
          <w:u w:val="single"/>
          <w:rtl/>
        </w:rPr>
      </w:pPr>
      <w:r w:rsidRPr="00D22A82">
        <w:rPr>
          <w:rFonts w:ascii="FrankRuehl" w:hAnsi="FrankRuehl" w:cs="FrankRuehl"/>
          <w:b/>
          <w:bCs/>
          <w:sz w:val="25"/>
          <w:szCs w:val="25"/>
          <w:u w:val="single"/>
          <w:rtl/>
        </w:rPr>
        <w:br w:type="page"/>
      </w:r>
    </w:p>
    <w:p w14:paraId="3663C957" w14:textId="77777777" w:rsidR="00D22A82" w:rsidRPr="00D22A82" w:rsidRDefault="00D22A82" w:rsidP="00D22A82">
      <w:pPr>
        <w:spacing w:after="0"/>
        <w:jc w:val="center"/>
        <w:rPr>
          <w:rFonts w:ascii="FrankRuehl" w:hAnsi="FrankRuehl" w:cs="FrankRuehl"/>
          <w:b/>
          <w:bCs/>
          <w:sz w:val="32"/>
          <w:szCs w:val="32"/>
          <w:u w:val="single"/>
          <w:rtl/>
        </w:rPr>
      </w:pPr>
      <w:r w:rsidRPr="00D22A82">
        <w:rPr>
          <w:rFonts w:ascii="FrankRuehl" w:hAnsi="FrankRuehl" w:cs="FrankRuehl"/>
          <w:b/>
          <w:bCs/>
          <w:sz w:val="32"/>
          <w:szCs w:val="32"/>
          <w:u w:val="single"/>
          <w:rtl/>
        </w:rPr>
        <w:lastRenderedPageBreak/>
        <w:t xml:space="preserve">נספח </w:t>
      </w:r>
      <w:r w:rsidRPr="00D22A82">
        <w:rPr>
          <w:rFonts w:ascii="FrankRuehl" w:hAnsi="FrankRuehl" w:cs="FrankRuehl" w:hint="cs"/>
          <w:b/>
          <w:bCs/>
          <w:sz w:val="32"/>
          <w:szCs w:val="32"/>
          <w:u w:val="single"/>
          <w:rtl/>
        </w:rPr>
        <w:t>ד</w:t>
      </w:r>
      <w:r w:rsidRPr="00D22A82">
        <w:rPr>
          <w:rFonts w:ascii="FrankRuehl" w:hAnsi="FrankRuehl" w:cs="FrankRuehl"/>
          <w:b/>
          <w:bCs/>
          <w:sz w:val="32"/>
          <w:szCs w:val="32"/>
          <w:u w:val="single"/>
          <w:rtl/>
        </w:rPr>
        <w:t>' להסכם התקשרות</w:t>
      </w:r>
    </w:p>
    <w:p w14:paraId="2D2FF1BD" w14:textId="77777777" w:rsidR="00D22A82" w:rsidRPr="00D22A82" w:rsidRDefault="00D22A82" w:rsidP="00D22A82">
      <w:pPr>
        <w:spacing w:after="0"/>
        <w:jc w:val="center"/>
        <w:rPr>
          <w:rFonts w:ascii="FrankRuehl" w:hAnsi="FrankRuehl" w:cs="FrankRuehl"/>
          <w:b/>
          <w:bCs/>
          <w:sz w:val="48"/>
          <w:szCs w:val="48"/>
          <w:u w:val="single"/>
          <w:rtl/>
        </w:rPr>
      </w:pPr>
      <w:r w:rsidRPr="00D22A82">
        <w:rPr>
          <w:rFonts w:ascii="FrankRuehl" w:hAnsi="FrankRuehl" w:cs="FrankRuehl"/>
          <w:b/>
          <w:bCs/>
          <w:sz w:val="48"/>
          <w:szCs w:val="48"/>
          <w:u w:val="single"/>
          <w:rtl/>
        </w:rPr>
        <w:t>הצהרה בדבר היעדר ניגוד עניינים</w:t>
      </w:r>
    </w:p>
    <w:p w14:paraId="23599F0D" w14:textId="77777777" w:rsidR="00D22A82" w:rsidRPr="00D22A82" w:rsidRDefault="00D22A82" w:rsidP="00D22A82">
      <w:pPr>
        <w:spacing w:after="0"/>
        <w:jc w:val="center"/>
        <w:rPr>
          <w:rFonts w:ascii="FrankRuehl" w:hAnsi="FrankRuehl" w:cs="FrankRuehl"/>
          <w:b/>
          <w:bCs/>
          <w:sz w:val="25"/>
          <w:szCs w:val="25"/>
          <w:u w:val="single"/>
          <w:rtl/>
        </w:rPr>
      </w:pPr>
    </w:p>
    <w:p w14:paraId="403782D3" w14:textId="77777777" w:rsidR="00D22A82" w:rsidRPr="00D22A82" w:rsidRDefault="00D22A82" w:rsidP="00E24FDE">
      <w:pPr>
        <w:numPr>
          <w:ilvl w:val="0"/>
          <w:numId w:val="65"/>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D22A82">
        <w:rPr>
          <w:rFonts w:ascii="FrankRuehl" w:hAnsi="FrankRuehl" w:cs="FrankRuehl"/>
          <w:sz w:val="25"/>
          <w:szCs w:val="25"/>
          <w:rtl/>
        </w:rPr>
        <w:t>אני הח"מ, מורש</w:t>
      </w:r>
      <w:r w:rsidRPr="00D22A82">
        <w:rPr>
          <w:rFonts w:ascii="FrankRuehl" w:hAnsi="FrankRuehl" w:cs="FrankRuehl" w:hint="cs"/>
          <w:sz w:val="25"/>
          <w:szCs w:val="25"/>
          <w:rtl/>
        </w:rPr>
        <w:t>ה/ית</w:t>
      </w:r>
      <w:r w:rsidRPr="00D22A82">
        <w:rPr>
          <w:rFonts w:ascii="FrankRuehl" w:hAnsi="FrankRuehl" w:cs="FrankRuehl"/>
          <w:sz w:val="25"/>
          <w:szCs w:val="25"/>
          <w:rtl/>
        </w:rPr>
        <w:t xml:space="preserve"> חתימה ומוסמך</w:t>
      </w:r>
      <w:r w:rsidRPr="00D22A82">
        <w:rPr>
          <w:rFonts w:ascii="FrankRuehl" w:hAnsi="FrankRuehl" w:cs="FrankRuehl" w:hint="cs"/>
          <w:sz w:val="25"/>
          <w:szCs w:val="25"/>
          <w:rtl/>
        </w:rPr>
        <w:t>/ת</w:t>
      </w:r>
      <w:r w:rsidRPr="00D22A82">
        <w:rPr>
          <w:rFonts w:ascii="FrankRuehl" w:hAnsi="FrankRuehl" w:cs="FrankRuehl"/>
          <w:sz w:val="25"/>
          <w:szCs w:val="25"/>
          <w:rtl/>
        </w:rPr>
        <w:t xml:space="preserve"> להצהיר בשם הספק, ___________</w:t>
      </w:r>
      <w:r w:rsidRPr="00D22A82">
        <w:rPr>
          <w:rFonts w:ascii="FrankRuehl" w:hAnsi="FrankRuehl" w:cs="FrankRuehl" w:hint="cs"/>
          <w:sz w:val="25"/>
          <w:szCs w:val="25"/>
          <w:rtl/>
        </w:rPr>
        <w:t xml:space="preserve"> </w:t>
      </w:r>
      <w:r w:rsidRPr="00D22A82">
        <w:rPr>
          <w:rFonts w:ascii="FrankRuehl" w:hAnsi="FrankRuehl" w:cs="FrankRuehl"/>
          <w:sz w:val="25"/>
          <w:szCs w:val="25"/>
          <w:rtl/>
        </w:rPr>
        <w:t>(להלן: "</w:t>
      </w:r>
      <w:r w:rsidRPr="00D22A82">
        <w:rPr>
          <w:rFonts w:ascii="FrankRuehl" w:hAnsi="FrankRuehl" w:cs="FrankRuehl"/>
          <w:b/>
          <w:bCs/>
          <w:sz w:val="25"/>
          <w:szCs w:val="25"/>
          <w:rtl/>
        </w:rPr>
        <w:t>הספק</w:t>
      </w:r>
      <w:r w:rsidRPr="00D22A82">
        <w:rPr>
          <w:rFonts w:ascii="FrankRuehl" w:hAnsi="FrankRuehl" w:cs="FrankRuehl"/>
          <w:sz w:val="25"/>
          <w:szCs w:val="25"/>
          <w:rtl/>
        </w:rPr>
        <w:t>"), מצהיר</w:t>
      </w:r>
      <w:r w:rsidRPr="00D22A82">
        <w:rPr>
          <w:rFonts w:ascii="FrankRuehl" w:hAnsi="FrankRuehl" w:cs="FrankRuehl" w:hint="cs"/>
          <w:sz w:val="25"/>
          <w:szCs w:val="25"/>
          <w:rtl/>
        </w:rPr>
        <w:t>/ה</w:t>
      </w:r>
      <w:r w:rsidRPr="00D22A82">
        <w:rPr>
          <w:rFonts w:ascii="FrankRuehl" w:hAnsi="FrankRuehl" w:cs="FrankRuehl"/>
          <w:sz w:val="25"/>
          <w:szCs w:val="25"/>
          <w:rtl/>
        </w:rPr>
        <w:t xml:space="preserve"> בזה כי לא מתקיים כל חשש לניגוד עניינים במישרין או בעקיפין בספק או בבעל</w:t>
      </w:r>
      <w:r w:rsidRPr="00D22A82">
        <w:rPr>
          <w:rFonts w:ascii="FrankRuehl" w:hAnsi="FrankRuehl" w:cs="FrankRuehl" w:hint="cs"/>
          <w:sz w:val="25"/>
          <w:szCs w:val="25"/>
          <w:rtl/>
        </w:rPr>
        <w:t xml:space="preserve">י </w:t>
      </w:r>
      <w:r w:rsidRPr="00D22A82">
        <w:rPr>
          <w:rFonts w:ascii="FrankRuehl" w:hAnsi="FrankRuehl" w:cs="FrankRuehl"/>
          <w:sz w:val="25"/>
          <w:szCs w:val="25"/>
          <w:rtl/>
        </w:rPr>
        <w:t xml:space="preserve">תפקידים המועסקים בו או מי מטעמו בכל הנוגע והקשור למכרז זה ולעבודות המפורטות בו. </w:t>
      </w:r>
    </w:p>
    <w:p w14:paraId="2CA2AEF9" w14:textId="77777777" w:rsidR="00D22A82" w:rsidRPr="00D22A82" w:rsidRDefault="00D22A82" w:rsidP="00D22A82">
      <w:pPr>
        <w:overflowPunct w:val="0"/>
        <w:autoSpaceDE w:val="0"/>
        <w:autoSpaceDN w:val="0"/>
        <w:adjustRightInd w:val="0"/>
        <w:spacing w:after="0"/>
        <w:ind w:left="566"/>
        <w:jc w:val="both"/>
        <w:textAlignment w:val="baseline"/>
        <w:rPr>
          <w:rFonts w:ascii="FrankRuehl" w:hAnsi="FrankRuehl" w:cs="FrankRuehl"/>
          <w:sz w:val="25"/>
          <w:szCs w:val="25"/>
          <w:rtl/>
        </w:rPr>
      </w:pPr>
    </w:p>
    <w:p w14:paraId="781F4385" w14:textId="77777777" w:rsidR="00D22A82" w:rsidRPr="00D22A82" w:rsidRDefault="00D22A82" w:rsidP="00E24FDE">
      <w:pPr>
        <w:numPr>
          <w:ilvl w:val="0"/>
          <w:numId w:val="65"/>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D22A82">
        <w:rPr>
          <w:rFonts w:ascii="FrankRuehl" w:hAnsi="FrankRuehl" w:cs="FrankRuehl"/>
          <w:sz w:val="25"/>
          <w:szCs w:val="25"/>
          <w:rtl/>
        </w:rPr>
        <w:t>אני מתחייב</w:t>
      </w:r>
      <w:r w:rsidRPr="00D22A82">
        <w:rPr>
          <w:rFonts w:ascii="FrankRuehl" w:hAnsi="FrankRuehl" w:cs="FrankRuehl" w:hint="cs"/>
          <w:sz w:val="25"/>
          <w:szCs w:val="25"/>
          <w:rtl/>
        </w:rPr>
        <w:t>/ת</w:t>
      </w:r>
      <w:r w:rsidRPr="00D22A82">
        <w:rPr>
          <w:rFonts w:ascii="FrankRuehl" w:hAnsi="FrankRuehl" w:cs="FrankRuehl"/>
          <w:sz w:val="25"/>
          <w:szCs w:val="25"/>
          <w:rtl/>
        </w:rPr>
        <w:t xml:space="preserve"> להימנע ממתן שירותים לכל גוף או גורם אחר שיעמיד את הספק או מי מטעמו במצב של ניגוד עניינים או חשש לקיומו של ניגוד עניינים כלפי הרשות הממשלתית למים ולביוב. </w:t>
      </w:r>
    </w:p>
    <w:p w14:paraId="626E46F1" w14:textId="77777777" w:rsidR="00D22A82" w:rsidRPr="00D22A82" w:rsidRDefault="00D22A82" w:rsidP="00D22A82">
      <w:pPr>
        <w:spacing w:after="0"/>
        <w:ind w:left="720"/>
        <w:contextualSpacing/>
        <w:rPr>
          <w:rFonts w:ascii="FrankRuehl" w:hAnsi="FrankRuehl" w:cs="FrankRuehl"/>
          <w:sz w:val="25"/>
          <w:szCs w:val="25"/>
          <w:rtl/>
        </w:rPr>
      </w:pPr>
    </w:p>
    <w:p w14:paraId="3BA46EAE" w14:textId="77777777" w:rsidR="00D22A82" w:rsidRPr="00D22A82" w:rsidRDefault="00D22A82" w:rsidP="00E24FDE">
      <w:pPr>
        <w:numPr>
          <w:ilvl w:val="0"/>
          <w:numId w:val="65"/>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D22A82">
        <w:rPr>
          <w:rFonts w:ascii="FrankRuehl" w:hAnsi="FrankRuehl" w:cs="FrankRuehl"/>
          <w:sz w:val="25"/>
          <w:szCs w:val="25"/>
          <w:rtl/>
        </w:rPr>
        <w:t>אני מתחייב</w:t>
      </w:r>
      <w:r w:rsidRPr="00D22A82">
        <w:rPr>
          <w:rFonts w:ascii="FrankRuehl" w:hAnsi="FrankRuehl" w:cs="FrankRuehl" w:hint="cs"/>
          <w:sz w:val="25"/>
          <w:szCs w:val="25"/>
          <w:rtl/>
        </w:rPr>
        <w:t>/ת</w:t>
      </w:r>
      <w:r w:rsidRPr="00D22A82">
        <w:rPr>
          <w:rFonts w:ascii="FrankRuehl" w:hAnsi="FrankRuehl" w:cs="FrankRuehl"/>
          <w:sz w:val="25"/>
          <w:szCs w:val="25"/>
          <w:rtl/>
        </w:rPr>
        <w:t xml:space="preserve"> להודיע ולדווח באופן מידי אודות כל נתון או נסיבה שבגינם הספק או כל מי מטעמו עלול להימצא בניגוד עניינים כאמור, מיד עם היוודע לי עליהם, וזאת בכל שלב משלבי ההתקשרות עם הרשות. </w:t>
      </w:r>
    </w:p>
    <w:p w14:paraId="2E36EEF7" w14:textId="77777777" w:rsidR="00D22A82" w:rsidRPr="00D22A82" w:rsidRDefault="00D22A82" w:rsidP="00D22A82">
      <w:pPr>
        <w:spacing w:after="0"/>
        <w:ind w:left="720"/>
        <w:contextualSpacing/>
        <w:rPr>
          <w:rFonts w:ascii="FrankRuehl" w:hAnsi="FrankRuehl" w:cs="FrankRuehl"/>
          <w:sz w:val="25"/>
          <w:szCs w:val="25"/>
          <w:rtl/>
        </w:rPr>
      </w:pPr>
    </w:p>
    <w:p w14:paraId="0C7A46D6" w14:textId="77777777" w:rsidR="00D22A82" w:rsidRPr="00D22A82" w:rsidRDefault="00D22A82" w:rsidP="00E24FDE">
      <w:pPr>
        <w:numPr>
          <w:ilvl w:val="0"/>
          <w:numId w:val="65"/>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D22A82">
        <w:rPr>
          <w:rFonts w:ascii="FrankRuehl" w:hAnsi="FrankRuehl" w:cs="FrankRuehl"/>
          <w:sz w:val="25"/>
          <w:szCs w:val="25"/>
          <w:rtl/>
        </w:rPr>
        <w:t xml:space="preserve">ידוע לי ומוסכם עליי, כי ההחלטה בדבר קיומו של ניגוד עניינים במקרה של זיקה או קשר לגורמים המפורטים בהצהרה זו  תיבחן על ידי רשות המים והיא שתכריע האם מדובר בניגוד עניינים המונע המשך ביצוע שירותים. ואולם, אין בכך כדי לגרוע מהחובה החלה עלי בשם הספק ועל הספק להימנע מניגוד עניינים או חשש לקיומו של ניגוד עניינים ומהחובה להימנע מקיומם של זיקה או קשר לאותם גורמים העלולים להעמידו במצב של ניגוד עניינים. </w:t>
      </w:r>
    </w:p>
    <w:p w14:paraId="49FC2FB2" w14:textId="77777777" w:rsidR="00D22A82" w:rsidRPr="00D22A82" w:rsidRDefault="00D22A82" w:rsidP="00D22A82">
      <w:pPr>
        <w:spacing w:after="0"/>
        <w:ind w:left="720"/>
        <w:contextualSpacing/>
        <w:rPr>
          <w:rFonts w:ascii="FrankRuehl" w:hAnsi="FrankRuehl" w:cs="FrankRuehl"/>
          <w:sz w:val="25"/>
          <w:szCs w:val="25"/>
          <w:rtl/>
        </w:rPr>
      </w:pPr>
    </w:p>
    <w:p w14:paraId="6ABEA317" w14:textId="77777777" w:rsidR="00D22A82" w:rsidRPr="00D22A82" w:rsidRDefault="00D22A82" w:rsidP="00E24FDE">
      <w:pPr>
        <w:numPr>
          <w:ilvl w:val="0"/>
          <w:numId w:val="65"/>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D22A82">
        <w:rPr>
          <w:rFonts w:ascii="FrankRuehl" w:hAnsi="FrankRuehl" w:cs="FrankRuehl"/>
          <w:sz w:val="25"/>
          <w:szCs w:val="25"/>
          <w:rtl/>
        </w:rPr>
        <w:t>אני מצהיר</w:t>
      </w:r>
      <w:r w:rsidRPr="00D22A82">
        <w:rPr>
          <w:rFonts w:ascii="FrankRuehl" w:hAnsi="FrankRuehl" w:cs="FrankRuehl" w:hint="cs"/>
          <w:sz w:val="25"/>
          <w:szCs w:val="25"/>
          <w:rtl/>
        </w:rPr>
        <w:t>/ה</w:t>
      </w:r>
      <w:r w:rsidRPr="00D22A82">
        <w:rPr>
          <w:rFonts w:ascii="FrankRuehl" w:hAnsi="FrankRuehl" w:cs="FrankRuehl"/>
          <w:sz w:val="25"/>
          <w:szCs w:val="25"/>
          <w:rtl/>
        </w:rPr>
        <w:t xml:space="preserve"> בזה, כי למשך כל תקופת ההתקשרות ובהתאם לכל מה שייקבע בהסכם בין הצדדים, ימנע </w:t>
      </w:r>
      <w:r w:rsidRPr="00D22A82">
        <w:rPr>
          <w:rFonts w:ascii="FrankRuehl" w:hAnsi="FrankRuehl" w:cs="FrankRuehl" w:hint="cs"/>
          <w:sz w:val="25"/>
          <w:szCs w:val="25"/>
          <w:rtl/>
        </w:rPr>
        <w:t>הספק</w:t>
      </w:r>
      <w:r w:rsidRPr="00D22A82">
        <w:rPr>
          <w:rFonts w:ascii="FrankRuehl" w:hAnsi="FrankRuehl" w:cs="FrankRuehl"/>
          <w:sz w:val="25"/>
          <w:szCs w:val="25"/>
          <w:rtl/>
        </w:rPr>
        <w:t xml:space="preserve"> מליטול חלק בעבודה כלשהי הקשורה למכרז ואשר יש בה בכדי ליצור מצב של ניגוד עניינים במישרין ובעקיפין. </w:t>
      </w:r>
    </w:p>
    <w:p w14:paraId="2E83AAFC" w14:textId="77777777" w:rsidR="00D22A82" w:rsidRPr="00D22A82" w:rsidRDefault="00D22A82" w:rsidP="00D22A82">
      <w:pPr>
        <w:spacing w:after="0"/>
        <w:ind w:left="720"/>
        <w:contextualSpacing/>
        <w:rPr>
          <w:rFonts w:ascii="FrankRuehl" w:hAnsi="FrankRuehl" w:cs="FrankRuehl"/>
          <w:sz w:val="25"/>
          <w:szCs w:val="25"/>
          <w:rtl/>
        </w:rPr>
      </w:pPr>
    </w:p>
    <w:p w14:paraId="0C43422B" w14:textId="77777777" w:rsidR="00D22A82" w:rsidRPr="00D22A82" w:rsidRDefault="00D22A82" w:rsidP="00E24FDE">
      <w:pPr>
        <w:numPr>
          <w:ilvl w:val="0"/>
          <w:numId w:val="65"/>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D22A82">
        <w:rPr>
          <w:rFonts w:ascii="FrankRuehl" w:hAnsi="FrankRuehl" w:cs="FrankRuehl"/>
          <w:sz w:val="25"/>
          <w:szCs w:val="25"/>
          <w:rtl/>
        </w:rPr>
        <w:t>אני מתחייב</w:t>
      </w:r>
      <w:r w:rsidRPr="00D22A82">
        <w:rPr>
          <w:rFonts w:ascii="FrankRuehl" w:hAnsi="FrankRuehl" w:cs="FrankRuehl" w:hint="cs"/>
          <w:sz w:val="25"/>
          <w:szCs w:val="25"/>
          <w:rtl/>
        </w:rPr>
        <w:t>/ת</w:t>
      </w:r>
      <w:r w:rsidRPr="00D22A82">
        <w:rPr>
          <w:rFonts w:ascii="FrankRuehl" w:hAnsi="FrankRuehl" w:cs="FrankRuehl"/>
          <w:sz w:val="25"/>
          <w:szCs w:val="25"/>
          <w:rtl/>
        </w:rPr>
        <w:t xml:space="preserve"> ליידע את רשות המים במידה ויתעורר חשש כלשהו לניגוד עניינים כאמור לעיל וידוע לי, כי במקרה זה תהיה רשאית רשות המים שלא להעביר לספק עבודה אשר מתקיים לגביה חשש לניגוד עניינים והכול עפ"י שיקול דעתה </w:t>
      </w:r>
      <w:r w:rsidRPr="00D22A82">
        <w:rPr>
          <w:rFonts w:ascii="FrankRuehl" w:hAnsi="FrankRuehl" w:cs="FrankRuehl" w:hint="cs"/>
          <w:sz w:val="25"/>
          <w:szCs w:val="25"/>
          <w:rtl/>
        </w:rPr>
        <w:t>המקצועי</w:t>
      </w:r>
      <w:r w:rsidRPr="00D22A82">
        <w:rPr>
          <w:rFonts w:ascii="FrankRuehl" w:hAnsi="FrankRuehl" w:cs="FrankRuehl"/>
          <w:sz w:val="25"/>
          <w:szCs w:val="25"/>
          <w:rtl/>
        </w:rPr>
        <w:t xml:space="preserve">. </w:t>
      </w:r>
    </w:p>
    <w:p w14:paraId="0B4E1D14" w14:textId="77777777" w:rsidR="00D22A82" w:rsidRPr="00D22A82" w:rsidRDefault="00D22A82" w:rsidP="00D22A82">
      <w:pPr>
        <w:spacing w:after="0"/>
        <w:ind w:left="720"/>
        <w:contextualSpacing/>
        <w:rPr>
          <w:rFonts w:ascii="FrankRuehl" w:hAnsi="FrankRuehl" w:cs="FrankRuehl"/>
          <w:sz w:val="25"/>
          <w:szCs w:val="25"/>
          <w:rtl/>
        </w:rPr>
      </w:pPr>
    </w:p>
    <w:p w14:paraId="4EBE373F" w14:textId="77777777" w:rsidR="00D22A82" w:rsidRPr="00D22A82" w:rsidRDefault="00D22A82" w:rsidP="00E24FDE">
      <w:pPr>
        <w:numPr>
          <w:ilvl w:val="0"/>
          <w:numId w:val="65"/>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D22A82">
        <w:rPr>
          <w:rFonts w:ascii="FrankRuehl" w:hAnsi="FrankRuehl" w:cs="FrankRuehl"/>
          <w:sz w:val="25"/>
          <w:szCs w:val="25"/>
          <w:rtl/>
        </w:rPr>
        <w:t>ידוע לי שההחלטה בדבר קיומו של ניגוד עניינים או חשש לקיומו של ניגוד עניינים, נתונה לרשות המים, באופן בלעדי, ואני מתחייב</w:t>
      </w:r>
      <w:r w:rsidRPr="00D22A82">
        <w:rPr>
          <w:rFonts w:ascii="FrankRuehl" w:hAnsi="FrankRuehl" w:cs="FrankRuehl" w:hint="cs"/>
          <w:sz w:val="25"/>
          <w:szCs w:val="25"/>
          <w:rtl/>
        </w:rPr>
        <w:t>/ת</w:t>
      </w:r>
      <w:r w:rsidRPr="00D22A82">
        <w:rPr>
          <w:rFonts w:ascii="FrankRuehl" w:hAnsi="FrankRuehl" w:cs="FrankRuehl"/>
          <w:sz w:val="25"/>
          <w:szCs w:val="25"/>
          <w:rtl/>
        </w:rPr>
        <w:t xml:space="preserve"> לפעול בהתאם להנחיותיה, כפי שתקבענה בכל עת.   </w:t>
      </w:r>
    </w:p>
    <w:p w14:paraId="725A4174" w14:textId="77777777" w:rsidR="00D22A82" w:rsidRPr="00D22A82" w:rsidRDefault="00D22A82" w:rsidP="00D22A82">
      <w:pPr>
        <w:spacing w:after="0"/>
        <w:ind w:left="720"/>
        <w:contextualSpacing/>
        <w:rPr>
          <w:rFonts w:ascii="FrankRuehl" w:hAnsi="FrankRuehl" w:cs="FrankRuehl"/>
          <w:sz w:val="25"/>
          <w:szCs w:val="25"/>
          <w:rtl/>
        </w:rPr>
      </w:pPr>
    </w:p>
    <w:p w14:paraId="0B8DE99E" w14:textId="77777777" w:rsidR="00D22A82" w:rsidRPr="00D22A82" w:rsidRDefault="00D22A82" w:rsidP="00E24FDE">
      <w:pPr>
        <w:numPr>
          <w:ilvl w:val="0"/>
          <w:numId w:val="65"/>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D22A82">
        <w:rPr>
          <w:rFonts w:ascii="FrankRuehl" w:hAnsi="FrankRuehl" w:cs="FrankRuehl"/>
          <w:sz w:val="25"/>
          <w:szCs w:val="25"/>
          <w:rtl/>
        </w:rPr>
        <w:t>אני מקבל</w:t>
      </w:r>
      <w:r w:rsidRPr="00D22A82">
        <w:rPr>
          <w:rFonts w:ascii="FrankRuehl" w:hAnsi="FrankRuehl" w:cs="FrankRuehl" w:hint="cs"/>
          <w:sz w:val="25"/>
          <w:szCs w:val="25"/>
          <w:rtl/>
        </w:rPr>
        <w:t>/ת</w:t>
      </w:r>
      <w:r w:rsidRPr="00D22A82">
        <w:rPr>
          <w:rFonts w:ascii="FrankRuehl" w:hAnsi="FrankRuehl" w:cs="FrankRuehl"/>
          <w:sz w:val="25"/>
          <w:szCs w:val="25"/>
          <w:rtl/>
        </w:rPr>
        <w:t xml:space="preserve"> על עצמי בזה לבצע כל החלטה של רשות המים בעניינים הנוגעים להצהרתי זו, לפי שיקול דעת רשות המים, לרבות החלטה על הפסקת ההתקשרות ב</w:t>
      </w:r>
      <w:r w:rsidRPr="00D22A82">
        <w:rPr>
          <w:rFonts w:ascii="FrankRuehl" w:hAnsi="FrankRuehl" w:cs="FrankRuehl" w:hint="cs"/>
          <w:sz w:val="25"/>
          <w:szCs w:val="25"/>
          <w:rtl/>
        </w:rPr>
        <w:t>ין הספק</w:t>
      </w:r>
      <w:r w:rsidRPr="00D22A82">
        <w:rPr>
          <w:rFonts w:ascii="FrankRuehl" w:hAnsi="FrankRuehl" w:cs="FrankRuehl"/>
          <w:sz w:val="25"/>
          <w:szCs w:val="25"/>
          <w:rtl/>
        </w:rPr>
        <w:t xml:space="preserve"> לבין הרשות.</w:t>
      </w:r>
    </w:p>
    <w:p w14:paraId="5E480A38" w14:textId="77777777" w:rsidR="00D22A82" w:rsidRPr="00D22A82" w:rsidRDefault="00D22A82" w:rsidP="00D22A82">
      <w:pPr>
        <w:spacing w:after="0"/>
        <w:ind w:left="566"/>
        <w:contextualSpacing/>
        <w:jc w:val="both"/>
        <w:rPr>
          <w:rFonts w:ascii="FrankRuehl" w:hAnsi="FrankRuehl" w:cs="FrankRuehl"/>
          <w:sz w:val="25"/>
          <w:szCs w:val="25"/>
          <w:rtl/>
        </w:rPr>
      </w:pPr>
    </w:p>
    <w:p w14:paraId="0CBCEC8D" w14:textId="77777777" w:rsidR="00D22A82" w:rsidRPr="00D22A82" w:rsidRDefault="00D22A82" w:rsidP="00D22A82">
      <w:pPr>
        <w:spacing w:after="0"/>
        <w:ind w:left="566" w:hanging="512"/>
        <w:contextualSpacing/>
        <w:jc w:val="center"/>
        <w:rPr>
          <w:rFonts w:ascii="FrankRuehl" w:hAnsi="FrankRuehl" w:cs="FrankRuehl"/>
          <w:b/>
          <w:bCs/>
          <w:sz w:val="25"/>
          <w:szCs w:val="25"/>
          <w:rtl/>
        </w:rPr>
      </w:pPr>
      <w:r w:rsidRPr="00D22A82">
        <w:rPr>
          <w:rFonts w:ascii="FrankRuehl" w:hAnsi="FrankRuehl" w:cs="FrankRuehl"/>
          <w:b/>
          <w:bCs/>
          <w:sz w:val="25"/>
          <w:szCs w:val="25"/>
          <w:rtl/>
        </w:rPr>
        <w:t>ולראיה באתי על החתום:</w:t>
      </w:r>
    </w:p>
    <w:p w14:paraId="46CB8768" w14:textId="77777777" w:rsidR="00D22A82" w:rsidRPr="00D22A82" w:rsidRDefault="00D22A82" w:rsidP="00D22A82">
      <w:pPr>
        <w:spacing w:after="0"/>
        <w:jc w:val="both"/>
        <w:rPr>
          <w:rFonts w:ascii="FrankRuehl" w:hAnsi="FrankRuehl" w:cs="FrankRuehl"/>
          <w:sz w:val="25"/>
          <w:szCs w:val="25"/>
          <w:rtl/>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D22A82" w:rsidRPr="00D22A82" w14:paraId="55B52414" w14:textId="77777777" w:rsidTr="00D22A82">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14:paraId="091684BD" w14:textId="77777777" w:rsidR="00D22A82" w:rsidRPr="00D22A82" w:rsidRDefault="00D22A82" w:rsidP="00D22A82">
            <w:pPr>
              <w:autoSpaceDN w:val="0"/>
              <w:spacing w:after="0" w:line="480" w:lineRule="auto"/>
              <w:jc w:val="center"/>
              <w:rPr>
                <w:rFonts w:ascii="FrankRuehl" w:hAnsi="FrankRuehl" w:cs="FrankRuehl"/>
                <w:b/>
                <w:bCs/>
                <w:sz w:val="25"/>
                <w:szCs w:val="25"/>
                <w:rtl/>
              </w:rPr>
            </w:pPr>
            <w:r w:rsidRPr="00D22A82">
              <w:rPr>
                <w:rFonts w:ascii="FrankRuehl" w:hAnsi="FrankRuehl" w:cs="FrankRuehl"/>
                <w:b/>
                <w:bCs/>
                <w:sz w:val="25"/>
                <w:szCs w:val="25"/>
                <w:rtl/>
              </w:rPr>
              <w:t>שם מורש</w:t>
            </w:r>
            <w:r w:rsidRPr="00D22A82">
              <w:rPr>
                <w:rFonts w:ascii="FrankRuehl" w:hAnsi="FrankRuehl" w:cs="FrankRuehl" w:hint="cs"/>
                <w:b/>
                <w:bCs/>
                <w:sz w:val="25"/>
                <w:szCs w:val="25"/>
                <w:rtl/>
              </w:rPr>
              <w:t>ה/ית</w:t>
            </w:r>
            <w:r w:rsidRPr="00D22A82">
              <w:rPr>
                <w:rFonts w:ascii="FrankRuehl" w:hAnsi="FrankRuehl" w:cs="FrankRuehl"/>
                <w:b/>
                <w:bCs/>
                <w:sz w:val="25"/>
                <w:szCs w:val="25"/>
                <w:rtl/>
              </w:rPr>
              <w:t xml:space="preserve"> החתימה </w:t>
            </w:r>
            <w:r w:rsidRPr="00D22A82">
              <w:rPr>
                <w:rFonts w:ascii="FrankRuehl" w:hAnsi="FrankRuehl" w:cs="FrankRuehl" w:hint="cs"/>
                <w:b/>
                <w:bCs/>
                <w:sz w:val="25"/>
                <w:szCs w:val="25"/>
                <w:rtl/>
              </w:rPr>
              <w:t xml:space="preserve"> </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14:paraId="3FEF05FA" w14:textId="77777777" w:rsidR="00D22A82" w:rsidRPr="00D22A82" w:rsidRDefault="00D22A82" w:rsidP="00D22A82">
            <w:pPr>
              <w:autoSpaceDN w:val="0"/>
              <w:spacing w:after="0" w:line="480" w:lineRule="auto"/>
              <w:jc w:val="center"/>
              <w:rPr>
                <w:rFonts w:ascii="FrankRuehl" w:hAnsi="FrankRuehl" w:cs="FrankRuehl"/>
                <w:b/>
                <w:bCs/>
                <w:sz w:val="25"/>
                <w:szCs w:val="25"/>
              </w:rPr>
            </w:pPr>
            <w:r w:rsidRPr="00D22A82">
              <w:rPr>
                <w:rFonts w:ascii="FrankRuehl" w:hAnsi="FrankRuehl" w:cs="FrankRuehl"/>
                <w:b/>
                <w:bCs/>
                <w:sz w:val="25"/>
                <w:szCs w:val="25"/>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14:paraId="4FC50DF4" w14:textId="77777777" w:rsidR="00D22A82" w:rsidRPr="00D22A82" w:rsidRDefault="00D22A82" w:rsidP="00D22A82">
            <w:pPr>
              <w:autoSpaceDN w:val="0"/>
              <w:spacing w:after="0" w:line="480" w:lineRule="auto"/>
              <w:jc w:val="center"/>
              <w:rPr>
                <w:rFonts w:ascii="FrankRuehl" w:hAnsi="FrankRuehl" w:cs="FrankRuehl"/>
                <w:b/>
                <w:bCs/>
                <w:sz w:val="25"/>
                <w:szCs w:val="25"/>
                <w:rtl/>
              </w:rPr>
            </w:pPr>
            <w:r w:rsidRPr="00D22A82">
              <w:rPr>
                <w:rFonts w:ascii="FrankRuehl" w:hAnsi="FrankRuehl" w:cs="FrankRuehl"/>
                <w:b/>
                <w:bCs/>
                <w:sz w:val="25"/>
                <w:szCs w:val="25"/>
                <w:rtl/>
              </w:rPr>
              <w:t>תאריך</w:t>
            </w:r>
          </w:p>
        </w:tc>
      </w:tr>
      <w:tr w:rsidR="00D22A82" w:rsidRPr="00D22A82" w14:paraId="64637E11" w14:textId="77777777" w:rsidTr="00D22A82">
        <w:trPr>
          <w:jc w:val="center"/>
        </w:trPr>
        <w:tc>
          <w:tcPr>
            <w:tcW w:w="4454" w:type="dxa"/>
            <w:tcBorders>
              <w:top w:val="single" w:sz="6" w:space="0" w:color="auto"/>
              <w:left w:val="single" w:sz="6" w:space="0" w:color="auto"/>
              <w:bottom w:val="single" w:sz="6" w:space="0" w:color="auto"/>
              <w:right w:val="single" w:sz="6" w:space="0" w:color="auto"/>
            </w:tcBorders>
          </w:tcPr>
          <w:p w14:paraId="2135F653" w14:textId="77777777" w:rsidR="00D22A82" w:rsidRPr="00D22A82" w:rsidRDefault="00D22A82" w:rsidP="00D22A82">
            <w:pPr>
              <w:autoSpaceDN w:val="0"/>
              <w:spacing w:before="240" w:after="0" w:line="240" w:lineRule="auto"/>
              <w:jc w:val="center"/>
              <w:rPr>
                <w:rFonts w:ascii="FrankRuehl" w:hAnsi="FrankRuehl" w:cs="FrankRuehl"/>
                <w:b/>
                <w:bCs/>
                <w:sz w:val="25"/>
                <w:szCs w:val="25"/>
              </w:rPr>
            </w:pPr>
            <w:r w:rsidRPr="00D22A82">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2E378693" w14:textId="77777777" w:rsidR="00D22A82" w:rsidRPr="00D22A82" w:rsidRDefault="00D22A82" w:rsidP="00D22A82">
            <w:pPr>
              <w:autoSpaceDN w:val="0"/>
              <w:spacing w:before="240" w:after="0" w:line="240" w:lineRule="auto"/>
              <w:jc w:val="center"/>
              <w:rPr>
                <w:rFonts w:ascii="FrankRuehl" w:hAnsi="FrankRuehl" w:cs="FrankRuehl"/>
                <w:b/>
                <w:bCs/>
                <w:sz w:val="25"/>
                <w:szCs w:val="25"/>
              </w:rPr>
            </w:pPr>
            <w:r w:rsidRPr="00D22A82">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233286A0" w14:textId="77777777" w:rsidR="00D22A82" w:rsidRPr="00D22A82" w:rsidRDefault="00D22A82" w:rsidP="00D22A82">
            <w:pPr>
              <w:autoSpaceDN w:val="0"/>
              <w:spacing w:before="240" w:after="0" w:line="240" w:lineRule="auto"/>
              <w:jc w:val="center"/>
              <w:rPr>
                <w:rFonts w:ascii="FrankRuehl" w:hAnsi="FrankRuehl" w:cs="FrankRuehl"/>
                <w:b/>
                <w:bCs/>
                <w:sz w:val="25"/>
                <w:szCs w:val="25"/>
              </w:rPr>
            </w:pPr>
            <w:r w:rsidRPr="00D22A82">
              <w:rPr>
                <w:rFonts w:ascii="FrankRuehl" w:hAnsi="FrankRuehl" w:cs="FrankRuehl" w:hint="cs"/>
                <w:b/>
                <w:bCs/>
                <w:sz w:val="25"/>
                <w:szCs w:val="25"/>
                <w:rtl/>
              </w:rPr>
              <w:t>__________</w:t>
            </w:r>
          </w:p>
        </w:tc>
      </w:tr>
    </w:tbl>
    <w:p w14:paraId="57E83920" w14:textId="77777777" w:rsidR="00D22A82" w:rsidRPr="00D22A82" w:rsidRDefault="00D22A82" w:rsidP="00D22A82">
      <w:pPr>
        <w:bidi w:val="0"/>
        <w:rPr>
          <w:rFonts w:cs="FrankRuehl"/>
          <w:b/>
          <w:bCs/>
          <w:u w:val="single"/>
        </w:rPr>
      </w:pPr>
      <w:r w:rsidRPr="00D22A82">
        <w:rPr>
          <w:rFonts w:cs="FrankRuehl"/>
          <w:b/>
          <w:bCs/>
          <w:u w:val="single"/>
        </w:rPr>
        <w:br w:type="page"/>
      </w:r>
    </w:p>
    <w:p w14:paraId="02E4707F" w14:textId="77777777" w:rsidR="00D22A82" w:rsidRPr="00D22A82" w:rsidRDefault="00D22A82" w:rsidP="00D22A82">
      <w:pPr>
        <w:spacing w:after="0"/>
        <w:jc w:val="center"/>
        <w:rPr>
          <w:rFonts w:ascii="FrankRuehl" w:hAnsi="FrankRuehl" w:cs="FrankRuehl"/>
          <w:b/>
          <w:bCs/>
          <w:sz w:val="32"/>
          <w:szCs w:val="32"/>
          <w:u w:val="single"/>
          <w:rtl/>
        </w:rPr>
      </w:pPr>
      <w:r w:rsidRPr="00D22A82">
        <w:rPr>
          <w:rFonts w:ascii="FrankRuehl" w:hAnsi="FrankRuehl" w:cs="FrankRuehl" w:hint="cs"/>
          <w:b/>
          <w:bCs/>
          <w:sz w:val="32"/>
          <w:szCs w:val="32"/>
          <w:u w:val="single"/>
          <w:rtl/>
        </w:rPr>
        <w:lastRenderedPageBreak/>
        <w:t>נספח ה' להסכם התקשרות</w:t>
      </w:r>
    </w:p>
    <w:p w14:paraId="10BC72E2" w14:textId="77777777" w:rsidR="00D22A82" w:rsidRPr="00D22A82" w:rsidRDefault="00D22A82" w:rsidP="00D22A82">
      <w:pPr>
        <w:spacing w:after="0" w:line="360" w:lineRule="auto"/>
        <w:ind w:left="-2"/>
        <w:jc w:val="center"/>
        <w:rPr>
          <w:rFonts w:ascii="FrankRuehl" w:hAnsi="FrankRuehl" w:cs="FrankRuehl"/>
          <w:b/>
          <w:bCs/>
          <w:spacing w:val="20"/>
          <w:sz w:val="42"/>
          <w:szCs w:val="42"/>
          <w:u w:val="single"/>
          <w:rtl/>
        </w:rPr>
      </w:pPr>
      <w:r w:rsidRPr="00D22A82">
        <w:rPr>
          <w:rFonts w:ascii="FrankRuehl" w:hAnsi="FrankRuehl" w:cs="FrankRuehl" w:hint="cs"/>
          <w:b/>
          <w:bCs/>
          <w:spacing w:val="20"/>
          <w:sz w:val="42"/>
          <w:szCs w:val="42"/>
          <w:u w:val="single"/>
          <w:rtl/>
        </w:rPr>
        <w:t xml:space="preserve">הצהרה על שרשרת אספקה לאבטחת מידע עבור רמה </w:t>
      </w:r>
      <w:r w:rsidRPr="00D22A82">
        <w:rPr>
          <w:rFonts w:ascii="FrankRuehl" w:hAnsi="FrankRuehl" w:cs="FrankRuehl" w:hint="cs"/>
          <w:b/>
          <w:bCs/>
          <w:spacing w:val="20"/>
          <w:sz w:val="42"/>
          <w:szCs w:val="42"/>
          <w:u w:val="single"/>
        </w:rPr>
        <w:t>B</w:t>
      </w:r>
    </w:p>
    <w:p w14:paraId="28900B2B" w14:textId="77777777" w:rsidR="00D22A82" w:rsidRPr="00D22A82" w:rsidRDefault="00D22A82" w:rsidP="00D22A82">
      <w:pPr>
        <w:jc w:val="both"/>
        <w:rPr>
          <w:rFonts w:ascii="FrankRuehl" w:hAnsi="FrankRuehl" w:cs="FrankRuehl"/>
          <w:sz w:val="25"/>
          <w:szCs w:val="25"/>
          <w:rtl/>
        </w:rPr>
      </w:pPr>
      <w:r w:rsidRPr="00D22A82">
        <w:rPr>
          <w:rFonts w:ascii="FrankRuehl" w:hAnsi="FrankRuehl" w:cs="FrankRuehl"/>
          <w:sz w:val="25"/>
          <w:szCs w:val="25"/>
          <w:rtl/>
        </w:rPr>
        <w:t>אנ</w:t>
      </w:r>
      <w:r w:rsidRPr="00D22A82">
        <w:rPr>
          <w:rFonts w:ascii="FrankRuehl" w:hAnsi="FrankRuehl" w:cs="FrankRuehl" w:hint="cs"/>
          <w:sz w:val="25"/>
          <w:szCs w:val="25"/>
          <w:rtl/>
        </w:rPr>
        <w:t>י,</w:t>
      </w:r>
      <w:r w:rsidRPr="00D22A82">
        <w:rPr>
          <w:rFonts w:ascii="FrankRuehl" w:hAnsi="FrankRuehl" w:cs="FrankRuehl"/>
          <w:sz w:val="25"/>
          <w:szCs w:val="25"/>
          <w:rtl/>
        </w:rPr>
        <w:t xml:space="preserve"> הח"מ </w:t>
      </w:r>
      <w:r w:rsidRPr="00D22A82">
        <w:rPr>
          <w:rFonts w:ascii="FrankRuehl" w:hAnsi="FrankRuehl" w:cs="FrankRuehl" w:hint="cs"/>
          <w:sz w:val="25"/>
          <w:szCs w:val="25"/>
          <w:rtl/>
        </w:rPr>
        <w:t>מור</w:t>
      </w:r>
      <w:r w:rsidRPr="00D22A82">
        <w:rPr>
          <w:rFonts w:ascii="FrankRuehl" w:hAnsi="FrankRuehl" w:cs="FrankRuehl"/>
          <w:sz w:val="25"/>
          <w:szCs w:val="25"/>
          <w:rtl/>
        </w:rPr>
        <w:t>ש</w:t>
      </w:r>
      <w:r w:rsidRPr="00D22A82">
        <w:rPr>
          <w:rFonts w:ascii="FrankRuehl" w:hAnsi="FrankRuehl" w:cs="FrankRuehl" w:hint="cs"/>
          <w:sz w:val="25"/>
          <w:szCs w:val="25"/>
          <w:rtl/>
        </w:rPr>
        <w:t>ה/ית</w:t>
      </w:r>
      <w:r w:rsidRPr="00D22A82">
        <w:rPr>
          <w:rFonts w:ascii="FrankRuehl" w:hAnsi="FrankRuehl" w:cs="FrankRuehl"/>
          <w:sz w:val="25"/>
          <w:szCs w:val="25"/>
          <w:rtl/>
        </w:rPr>
        <w:t xml:space="preserve"> חתימה והמוסמ</w:t>
      </w:r>
      <w:r w:rsidRPr="00D22A82">
        <w:rPr>
          <w:rFonts w:ascii="FrankRuehl" w:hAnsi="FrankRuehl" w:cs="FrankRuehl" w:hint="cs"/>
          <w:sz w:val="25"/>
          <w:szCs w:val="25"/>
          <w:rtl/>
        </w:rPr>
        <w:t>ך/כת</w:t>
      </w:r>
      <w:r w:rsidRPr="00D22A82">
        <w:rPr>
          <w:rFonts w:ascii="FrankRuehl" w:hAnsi="FrankRuehl" w:cs="FrankRuehl"/>
          <w:sz w:val="25"/>
          <w:szCs w:val="25"/>
          <w:rtl/>
        </w:rPr>
        <w:t xml:space="preserve"> להתחייב מטעם </w:t>
      </w:r>
      <w:r w:rsidRPr="00D22A82">
        <w:rPr>
          <w:rFonts w:ascii="FrankRuehl" w:hAnsi="FrankRuehl" w:cs="FrankRuehl" w:hint="cs"/>
          <w:sz w:val="25"/>
          <w:szCs w:val="25"/>
          <w:rtl/>
        </w:rPr>
        <w:t>הספק</w:t>
      </w:r>
      <w:r w:rsidRPr="00D22A82">
        <w:rPr>
          <w:rFonts w:ascii="FrankRuehl" w:hAnsi="FrankRuehl" w:cs="FrankRuehl"/>
          <w:sz w:val="25"/>
          <w:szCs w:val="25"/>
          <w:rtl/>
        </w:rPr>
        <w:t>, ______________  מצהיר</w:t>
      </w:r>
      <w:r w:rsidRPr="00D22A82">
        <w:rPr>
          <w:rFonts w:ascii="FrankRuehl" w:hAnsi="FrankRuehl" w:cs="FrankRuehl" w:hint="cs"/>
          <w:sz w:val="25"/>
          <w:szCs w:val="25"/>
          <w:rtl/>
        </w:rPr>
        <w:t>/ה</w:t>
      </w:r>
      <w:r w:rsidRPr="00D22A82">
        <w:rPr>
          <w:rFonts w:ascii="FrankRuehl" w:hAnsi="FrankRuehl" w:cs="FrankRuehl"/>
          <w:sz w:val="25"/>
          <w:szCs w:val="25"/>
          <w:rtl/>
        </w:rPr>
        <w:t xml:space="preserve"> בזה כדלקמן:</w:t>
      </w:r>
    </w:p>
    <w:tbl>
      <w:tblPr>
        <w:tblStyle w:val="af5"/>
        <w:bidiVisual/>
        <w:tblW w:w="9234" w:type="dxa"/>
        <w:tblInd w:w="-62" w:type="dxa"/>
        <w:tblLook w:val="04A0" w:firstRow="1" w:lastRow="0" w:firstColumn="1" w:lastColumn="0" w:noHBand="0" w:noVBand="1"/>
      </w:tblPr>
      <w:tblGrid>
        <w:gridCol w:w="666"/>
        <w:gridCol w:w="2729"/>
        <w:gridCol w:w="2099"/>
        <w:gridCol w:w="1098"/>
        <w:gridCol w:w="2642"/>
      </w:tblGrid>
      <w:tr w:rsidR="00D22A82" w:rsidRPr="00D22A82" w14:paraId="31016BF9" w14:textId="77777777" w:rsidTr="00D22A82">
        <w:tc>
          <w:tcPr>
            <w:tcW w:w="666" w:type="dxa"/>
            <w:shd w:val="clear" w:color="auto" w:fill="D9D9D9" w:themeFill="background1" w:themeFillShade="D9"/>
          </w:tcPr>
          <w:p w14:paraId="39092A8B" w14:textId="77777777" w:rsidR="00D22A82" w:rsidRPr="00D22A82" w:rsidRDefault="00D22A82" w:rsidP="00D22A82">
            <w:pPr>
              <w:spacing w:after="200" w:line="276" w:lineRule="auto"/>
              <w:jc w:val="center"/>
              <w:rPr>
                <w:rFonts w:ascii="FrankRuehl" w:eastAsiaTheme="minorEastAsia" w:hAnsi="FrankRuehl" w:cs="FrankRuehl"/>
                <w:b/>
                <w:bCs/>
                <w:sz w:val="25"/>
                <w:szCs w:val="25"/>
                <w:rtl/>
              </w:rPr>
            </w:pPr>
            <w:r w:rsidRPr="00D22A82">
              <w:rPr>
                <w:rFonts w:ascii="FrankRuehl" w:eastAsiaTheme="minorEastAsia" w:hAnsi="FrankRuehl" w:cs="FrankRuehl"/>
                <w:b/>
                <w:bCs/>
                <w:sz w:val="25"/>
                <w:szCs w:val="25"/>
                <w:rtl/>
              </w:rPr>
              <w:t>מס"ד</w:t>
            </w:r>
          </w:p>
        </w:tc>
        <w:tc>
          <w:tcPr>
            <w:tcW w:w="2770" w:type="dxa"/>
            <w:shd w:val="clear" w:color="auto" w:fill="D9D9D9" w:themeFill="background1" w:themeFillShade="D9"/>
          </w:tcPr>
          <w:p w14:paraId="2FB1D9A2" w14:textId="77777777" w:rsidR="00D22A82" w:rsidRPr="00D22A82" w:rsidRDefault="00D22A82" w:rsidP="00D22A82">
            <w:pPr>
              <w:spacing w:after="200" w:line="276" w:lineRule="auto"/>
              <w:jc w:val="center"/>
              <w:rPr>
                <w:rFonts w:ascii="FrankRuehl" w:eastAsiaTheme="minorEastAsia" w:hAnsi="FrankRuehl" w:cs="FrankRuehl"/>
                <w:b/>
                <w:bCs/>
                <w:sz w:val="25"/>
                <w:szCs w:val="25"/>
                <w:rtl/>
              </w:rPr>
            </w:pPr>
            <w:r w:rsidRPr="00D22A82">
              <w:rPr>
                <w:rFonts w:ascii="FrankRuehl" w:eastAsiaTheme="minorEastAsia" w:hAnsi="FrankRuehl" w:cs="FrankRuehl"/>
                <w:b/>
                <w:bCs/>
                <w:sz w:val="25"/>
                <w:szCs w:val="25"/>
                <w:rtl/>
              </w:rPr>
              <w:t>הנושא</w:t>
            </w:r>
          </w:p>
        </w:tc>
        <w:tc>
          <w:tcPr>
            <w:tcW w:w="2126" w:type="dxa"/>
            <w:shd w:val="clear" w:color="auto" w:fill="D9D9D9" w:themeFill="background1" w:themeFillShade="D9"/>
          </w:tcPr>
          <w:p w14:paraId="54F6EC19" w14:textId="77777777" w:rsidR="00D22A82" w:rsidRPr="00D22A82" w:rsidRDefault="00D22A82" w:rsidP="00D22A82">
            <w:pPr>
              <w:spacing w:after="200" w:line="276" w:lineRule="auto"/>
              <w:jc w:val="center"/>
              <w:rPr>
                <w:rFonts w:ascii="FrankRuehl" w:eastAsiaTheme="minorEastAsia" w:hAnsi="FrankRuehl" w:cs="FrankRuehl"/>
                <w:sz w:val="25"/>
                <w:szCs w:val="25"/>
                <w:rtl/>
              </w:rPr>
            </w:pPr>
            <w:r w:rsidRPr="00D22A82">
              <w:rPr>
                <w:rFonts w:ascii="FrankRuehl" w:eastAsiaTheme="minorEastAsia" w:hAnsi="FrankRuehl" w:cs="FrankRuehl"/>
                <w:sz w:val="25"/>
                <w:szCs w:val="25"/>
                <w:rtl/>
              </w:rPr>
              <w:t>רמה נדרשת מינימלית</w:t>
            </w:r>
          </w:p>
        </w:tc>
        <w:tc>
          <w:tcPr>
            <w:tcW w:w="992" w:type="dxa"/>
            <w:shd w:val="clear" w:color="auto" w:fill="D9D9D9" w:themeFill="background1" w:themeFillShade="D9"/>
          </w:tcPr>
          <w:p w14:paraId="1FCC6987" w14:textId="77777777" w:rsidR="00D22A82" w:rsidRPr="00D22A82" w:rsidRDefault="00D22A82" w:rsidP="00D22A82">
            <w:pPr>
              <w:spacing w:after="200" w:line="276" w:lineRule="auto"/>
              <w:jc w:val="center"/>
              <w:rPr>
                <w:rFonts w:ascii="FrankRuehl" w:eastAsiaTheme="minorEastAsia" w:hAnsi="FrankRuehl" w:cs="FrankRuehl"/>
                <w:b/>
                <w:bCs/>
                <w:sz w:val="25"/>
                <w:szCs w:val="25"/>
                <w:rtl/>
              </w:rPr>
            </w:pPr>
            <w:r w:rsidRPr="00D22A82">
              <w:rPr>
                <w:rFonts w:ascii="FrankRuehl" w:eastAsiaTheme="minorEastAsia" w:hAnsi="FrankRuehl" w:cs="FrankRuehl"/>
                <w:b/>
                <w:bCs/>
                <w:sz w:val="25"/>
                <w:szCs w:val="25"/>
                <w:rtl/>
              </w:rPr>
              <w:t>קיים</w:t>
            </w:r>
            <w:r w:rsidRPr="00D22A82">
              <w:rPr>
                <w:rFonts w:ascii="FrankRuehl" w:eastAsiaTheme="minorEastAsia" w:hAnsi="FrankRuehl" w:cs="FrankRuehl" w:hint="cs"/>
                <w:b/>
                <w:bCs/>
                <w:sz w:val="25"/>
                <w:szCs w:val="25"/>
                <w:rtl/>
              </w:rPr>
              <w:t>/</w:t>
            </w:r>
          </w:p>
          <w:p w14:paraId="7FF92FD7" w14:textId="77777777" w:rsidR="00D22A82" w:rsidRPr="00D22A82" w:rsidRDefault="00D22A82" w:rsidP="00D22A82">
            <w:pPr>
              <w:spacing w:after="200" w:line="276" w:lineRule="auto"/>
              <w:jc w:val="center"/>
              <w:rPr>
                <w:rFonts w:ascii="FrankRuehl" w:eastAsiaTheme="minorEastAsia" w:hAnsi="FrankRuehl" w:cs="FrankRuehl"/>
                <w:b/>
                <w:bCs/>
                <w:sz w:val="25"/>
                <w:szCs w:val="25"/>
                <w:rtl/>
              </w:rPr>
            </w:pPr>
            <w:r w:rsidRPr="00D22A82">
              <w:rPr>
                <w:rFonts w:ascii="FrankRuehl" w:eastAsiaTheme="minorEastAsia" w:hAnsi="FrankRuehl" w:cs="FrankRuehl"/>
                <w:b/>
                <w:bCs/>
                <w:sz w:val="25"/>
                <w:szCs w:val="25"/>
                <w:rtl/>
              </w:rPr>
              <w:t>לא קיים</w:t>
            </w:r>
          </w:p>
        </w:tc>
        <w:tc>
          <w:tcPr>
            <w:tcW w:w="2680" w:type="dxa"/>
            <w:shd w:val="clear" w:color="auto" w:fill="D9D9D9" w:themeFill="background1" w:themeFillShade="D9"/>
          </w:tcPr>
          <w:p w14:paraId="15AD361B" w14:textId="77777777" w:rsidR="00D22A82" w:rsidRPr="00D22A82" w:rsidRDefault="00D22A82" w:rsidP="00D22A82">
            <w:pPr>
              <w:spacing w:after="200" w:line="276" w:lineRule="auto"/>
              <w:jc w:val="center"/>
              <w:rPr>
                <w:rFonts w:ascii="FrankRuehl" w:eastAsiaTheme="minorEastAsia" w:hAnsi="FrankRuehl" w:cs="FrankRuehl"/>
                <w:b/>
                <w:bCs/>
                <w:sz w:val="25"/>
                <w:szCs w:val="25"/>
                <w:rtl/>
              </w:rPr>
            </w:pPr>
            <w:r w:rsidRPr="00D22A82">
              <w:rPr>
                <w:rFonts w:ascii="FrankRuehl" w:eastAsiaTheme="minorEastAsia" w:hAnsi="FrankRuehl" w:cs="FrankRuehl"/>
                <w:b/>
                <w:bCs/>
                <w:sz w:val="25"/>
                <w:szCs w:val="25"/>
                <w:rtl/>
              </w:rPr>
              <w:t>ראיות נדרשות</w:t>
            </w:r>
          </w:p>
        </w:tc>
      </w:tr>
      <w:tr w:rsidR="00D22A82" w:rsidRPr="00D22A82" w14:paraId="531CF7B5" w14:textId="77777777" w:rsidTr="00D22A82">
        <w:tc>
          <w:tcPr>
            <w:tcW w:w="666" w:type="dxa"/>
          </w:tcPr>
          <w:p w14:paraId="1E97F1D9" w14:textId="77777777" w:rsidR="00D22A82" w:rsidRPr="00D22A82" w:rsidRDefault="00D22A82" w:rsidP="00D22A82">
            <w:pPr>
              <w:spacing w:after="200" w:line="276" w:lineRule="auto"/>
              <w:rPr>
                <w:rFonts w:ascii="FrankRuehl" w:eastAsiaTheme="minorEastAsia" w:hAnsi="FrankRuehl" w:cs="FrankRuehl"/>
                <w:sz w:val="25"/>
                <w:szCs w:val="25"/>
                <w:rtl/>
              </w:rPr>
            </w:pPr>
            <w:r w:rsidRPr="00D22A82">
              <w:rPr>
                <w:rFonts w:ascii="FrankRuehl" w:eastAsiaTheme="minorEastAsia" w:hAnsi="FrankRuehl" w:cs="FrankRuehl"/>
                <w:sz w:val="25"/>
                <w:szCs w:val="25"/>
                <w:rtl/>
              </w:rPr>
              <w:t>1</w:t>
            </w:r>
          </w:p>
        </w:tc>
        <w:tc>
          <w:tcPr>
            <w:tcW w:w="2770" w:type="dxa"/>
          </w:tcPr>
          <w:p w14:paraId="4625C2C3"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האם ארגונך מיישם תהליכי מניעת גישה ואבטחה פיזית למניעת גישה לא מורשית למתחמים כגון: חדר תקשורת, חדר שרתים, איזור תפעולי</w:t>
            </w:r>
            <w:r w:rsidRPr="00D22A82">
              <w:rPr>
                <w:rFonts w:ascii="FrankRuehl" w:eastAsiaTheme="minorEastAsia" w:hAnsi="FrankRuehl" w:cs="FrankRuehl"/>
                <w:sz w:val="25"/>
                <w:szCs w:val="25"/>
              </w:rPr>
              <w:t xml:space="preserve"> ?</w:t>
            </w:r>
          </w:p>
        </w:tc>
        <w:tc>
          <w:tcPr>
            <w:tcW w:w="2126" w:type="dxa"/>
          </w:tcPr>
          <w:p w14:paraId="31AD7DC5"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קיימים אמצעים למניעת גישה רק בשעות שלאחר הפעילות וללא ניטור גישה</w:t>
            </w:r>
            <w:r w:rsidRPr="00D22A82">
              <w:rPr>
                <w:rFonts w:ascii="FrankRuehl" w:eastAsiaTheme="minorEastAsia" w:hAnsi="FrankRuehl" w:cs="FrankRuehl"/>
                <w:sz w:val="25"/>
                <w:szCs w:val="25"/>
              </w:rPr>
              <w:t>.</w:t>
            </w:r>
          </w:p>
        </w:tc>
        <w:tc>
          <w:tcPr>
            <w:tcW w:w="992" w:type="dxa"/>
            <w:vAlign w:val="bottom"/>
          </w:tcPr>
          <w:p w14:paraId="67BEBA9E" w14:textId="77777777" w:rsidR="00D22A82" w:rsidRPr="00D22A82" w:rsidRDefault="00D22A82" w:rsidP="00D22A82">
            <w:pPr>
              <w:spacing w:after="200" w:line="276" w:lineRule="auto"/>
              <w:jc w:val="center"/>
              <w:rPr>
                <w:rFonts w:ascii="FrankRuehl" w:eastAsiaTheme="minorEastAsia" w:hAnsi="FrankRuehl" w:cs="FrankRuehl"/>
                <w:sz w:val="25"/>
                <w:szCs w:val="25"/>
                <w:rtl/>
              </w:rPr>
            </w:pPr>
          </w:p>
          <w:p w14:paraId="1B0A2740" w14:textId="77777777" w:rsidR="00D22A82" w:rsidRPr="00D22A82" w:rsidRDefault="00D22A82" w:rsidP="00D22A82">
            <w:pPr>
              <w:spacing w:after="200" w:line="276" w:lineRule="auto"/>
              <w:jc w:val="center"/>
              <w:rPr>
                <w:rFonts w:ascii="FrankRuehl" w:eastAsiaTheme="minorEastAsia" w:hAnsi="FrankRuehl" w:cs="FrankRuehl"/>
                <w:sz w:val="25"/>
                <w:szCs w:val="25"/>
                <w:rtl/>
              </w:rPr>
            </w:pPr>
          </w:p>
          <w:p w14:paraId="6F9092A5" w14:textId="77777777" w:rsidR="00D22A82" w:rsidRPr="00D22A82" w:rsidRDefault="00D22A82" w:rsidP="00D22A82">
            <w:pPr>
              <w:spacing w:after="200" w:line="276" w:lineRule="auto"/>
              <w:jc w:val="center"/>
              <w:rPr>
                <w:rFonts w:ascii="FrankRuehl" w:eastAsiaTheme="minorEastAsia" w:hAnsi="FrankRuehl" w:cs="FrankRuehl"/>
                <w:sz w:val="25"/>
                <w:szCs w:val="25"/>
                <w:rtl/>
              </w:rPr>
            </w:pPr>
            <w:r w:rsidRPr="00D22A82">
              <w:rPr>
                <w:rFonts w:ascii="FrankRuehl" w:eastAsiaTheme="minorEastAsia" w:hAnsi="FrankRuehl" w:cs="FrankRuehl" w:hint="cs"/>
                <w:sz w:val="25"/>
                <w:szCs w:val="25"/>
                <w:rtl/>
              </w:rPr>
              <w:t>_______</w:t>
            </w:r>
          </w:p>
        </w:tc>
        <w:tc>
          <w:tcPr>
            <w:tcW w:w="2680" w:type="dxa"/>
          </w:tcPr>
          <w:p w14:paraId="1856C053"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פירוט האמצעים לאבטחה פיזית בחלוקה לאמצעי מניעת גישה  ואמצעי ניטור גישה, צירוף אישור יועץ מיגון / חברת מיגון על קיומם</w:t>
            </w:r>
          </w:p>
        </w:tc>
      </w:tr>
      <w:tr w:rsidR="00D22A82" w:rsidRPr="00D22A82" w14:paraId="367F567F" w14:textId="77777777" w:rsidTr="00D22A82">
        <w:tc>
          <w:tcPr>
            <w:tcW w:w="666" w:type="dxa"/>
          </w:tcPr>
          <w:p w14:paraId="1957C681" w14:textId="77777777" w:rsidR="00D22A82" w:rsidRPr="00D22A82" w:rsidRDefault="00D22A82" w:rsidP="00D22A82">
            <w:pPr>
              <w:spacing w:after="200" w:line="276" w:lineRule="auto"/>
              <w:rPr>
                <w:rFonts w:ascii="FrankRuehl" w:eastAsiaTheme="minorEastAsia" w:hAnsi="FrankRuehl" w:cs="FrankRuehl"/>
                <w:sz w:val="25"/>
                <w:szCs w:val="25"/>
                <w:rtl/>
              </w:rPr>
            </w:pPr>
            <w:r w:rsidRPr="00D22A82">
              <w:rPr>
                <w:rFonts w:ascii="FrankRuehl" w:eastAsiaTheme="minorEastAsia" w:hAnsi="FrankRuehl" w:cs="FrankRuehl"/>
                <w:sz w:val="25"/>
                <w:szCs w:val="25"/>
                <w:rtl/>
              </w:rPr>
              <w:t>2</w:t>
            </w:r>
          </w:p>
        </w:tc>
        <w:tc>
          <w:tcPr>
            <w:tcW w:w="2770" w:type="dxa"/>
          </w:tcPr>
          <w:p w14:paraId="5766FDFB"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האם ארגונך מקיים תשומות הגנה מפני נזקים סביבתיים (הצפה, שריפה, הפסקות חשמל וכו') למחשבים וציוד מחשוב בהתאם לסטנדרטיים מקובלים?</w:t>
            </w:r>
          </w:p>
        </w:tc>
        <w:tc>
          <w:tcPr>
            <w:tcW w:w="2126" w:type="dxa"/>
          </w:tcPr>
          <w:p w14:paraId="252A6C17"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קיימים אמצעים בסיסיים להגנה חלקית כגון רק כנגד הפסקת חשמל.</w:t>
            </w:r>
          </w:p>
        </w:tc>
        <w:tc>
          <w:tcPr>
            <w:tcW w:w="992" w:type="dxa"/>
            <w:vAlign w:val="bottom"/>
          </w:tcPr>
          <w:p w14:paraId="67816307" w14:textId="77777777" w:rsidR="00D22A82" w:rsidRPr="00D22A82" w:rsidRDefault="00D22A82" w:rsidP="00D22A82">
            <w:pPr>
              <w:spacing w:after="200" w:line="276" w:lineRule="auto"/>
              <w:jc w:val="center"/>
              <w:rPr>
                <w:rFonts w:ascii="FrankRuehl" w:eastAsiaTheme="minorEastAsia" w:hAnsi="FrankRuehl" w:cs="FrankRuehl"/>
                <w:sz w:val="25"/>
                <w:szCs w:val="25"/>
                <w:rtl/>
              </w:rPr>
            </w:pPr>
          </w:p>
          <w:p w14:paraId="69C0F7FB" w14:textId="77777777" w:rsidR="00D22A82" w:rsidRPr="00D22A82" w:rsidRDefault="00D22A82" w:rsidP="00D22A82">
            <w:pPr>
              <w:spacing w:after="200" w:line="276" w:lineRule="auto"/>
              <w:jc w:val="center"/>
              <w:rPr>
                <w:rFonts w:ascii="FrankRuehl" w:eastAsiaTheme="minorEastAsia" w:hAnsi="FrankRuehl" w:cs="FrankRuehl"/>
                <w:sz w:val="25"/>
                <w:szCs w:val="25"/>
                <w:rtl/>
              </w:rPr>
            </w:pPr>
          </w:p>
          <w:p w14:paraId="2AF63C5D" w14:textId="77777777" w:rsidR="00D22A82" w:rsidRPr="00D22A82" w:rsidRDefault="00D22A82" w:rsidP="00D22A82">
            <w:pPr>
              <w:spacing w:after="200" w:line="276" w:lineRule="auto"/>
              <w:jc w:val="center"/>
              <w:rPr>
                <w:rFonts w:ascii="FrankRuehl" w:eastAsiaTheme="minorEastAsia" w:hAnsi="FrankRuehl" w:cs="FrankRuehl"/>
                <w:sz w:val="25"/>
                <w:szCs w:val="25"/>
                <w:rtl/>
              </w:rPr>
            </w:pPr>
            <w:r w:rsidRPr="00D22A82">
              <w:rPr>
                <w:rFonts w:ascii="FrankRuehl" w:eastAsiaTheme="minorEastAsia" w:hAnsi="FrankRuehl" w:cs="FrankRuehl" w:hint="cs"/>
                <w:sz w:val="25"/>
                <w:szCs w:val="25"/>
                <w:rtl/>
              </w:rPr>
              <w:t>_______</w:t>
            </w:r>
          </w:p>
        </w:tc>
        <w:tc>
          <w:tcPr>
            <w:tcW w:w="2680" w:type="dxa"/>
          </w:tcPr>
          <w:p w14:paraId="43769001"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פירוט האמצעים הקיימים למניעה והתאוששות מנזקים סביבתיים + רישיון עסק תקף ורלוונטי ביחס למיקום הפיזי של נותן השירות</w:t>
            </w:r>
          </w:p>
        </w:tc>
      </w:tr>
      <w:tr w:rsidR="00D22A82" w:rsidRPr="00D22A82" w14:paraId="198CF51B" w14:textId="77777777" w:rsidTr="00D22A82">
        <w:tc>
          <w:tcPr>
            <w:tcW w:w="666" w:type="dxa"/>
          </w:tcPr>
          <w:p w14:paraId="4E2621B3" w14:textId="77777777" w:rsidR="00D22A82" w:rsidRPr="00D22A82" w:rsidRDefault="00D22A82" w:rsidP="00D22A82">
            <w:pPr>
              <w:spacing w:after="200" w:line="276" w:lineRule="auto"/>
              <w:rPr>
                <w:rFonts w:ascii="FrankRuehl" w:eastAsiaTheme="minorEastAsia" w:hAnsi="FrankRuehl" w:cs="FrankRuehl"/>
                <w:sz w:val="25"/>
                <w:szCs w:val="25"/>
                <w:rtl/>
              </w:rPr>
            </w:pPr>
            <w:r w:rsidRPr="00D22A82">
              <w:rPr>
                <w:rFonts w:ascii="FrankRuehl" w:eastAsiaTheme="minorEastAsia" w:hAnsi="FrankRuehl" w:cs="FrankRuehl"/>
                <w:sz w:val="25"/>
                <w:szCs w:val="25"/>
                <w:rtl/>
              </w:rPr>
              <w:t>3</w:t>
            </w:r>
          </w:p>
        </w:tc>
        <w:tc>
          <w:tcPr>
            <w:tcW w:w="2770" w:type="dxa"/>
          </w:tcPr>
          <w:p w14:paraId="27E7A885"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האם קיים בארגונך תהליך המבטיח מחיקת מידע אודות הלקוח משרתי הארגון</w:t>
            </w:r>
            <w:r w:rsidRPr="00D22A82">
              <w:rPr>
                <w:rFonts w:ascii="FrankRuehl" w:eastAsiaTheme="minorEastAsia" w:hAnsi="FrankRuehl" w:cs="FrankRuehl"/>
                <w:sz w:val="25"/>
                <w:szCs w:val="25"/>
              </w:rPr>
              <w:t>? </w:t>
            </w:r>
          </w:p>
        </w:tc>
        <w:tc>
          <w:tcPr>
            <w:tcW w:w="2126" w:type="dxa"/>
          </w:tcPr>
          <w:p w14:paraId="7D38BDA5"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מחיקה פשוטה המאפשרת שחזור.</w:t>
            </w:r>
          </w:p>
        </w:tc>
        <w:tc>
          <w:tcPr>
            <w:tcW w:w="992" w:type="dxa"/>
            <w:vAlign w:val="bottom"/>
          </w:tcPr>
          <w:p w14:paraId="04D06027" w14:textId="77777777" w:rsidR="00D22A82" w:rsidRPr="00D22A82" w:rsidRDefault="00D22A82" w:rsidP="00D22A82">
            <w:pPr>
              <w:spacing w:after="200" w:line="276" w:lineRule="auto"/>
              <w:jc w:val="center"/>
              <w:rPr>
                <w:rFonts w:ascii="FrankRuehl" w:eastAsiaTheme="minorEastAsia" w:hAnsi="FrankRuehl" w:cs="FrankRuehl"/>
                <w:sz w:val="25"/>
                <w:szCs w:val="25"/>
                <w:rtl/>
              </w:rPr>
            </w:pPr>
          </w:p>
          <w:p w14:paraId="4905595C" w14:textId="77777777" w:rsidR="00D22A82" w:rsidRPr="00D22A82" w:rsidRDefault="00D22A82" w:rsidP="00D22A82">
            <w:pPr>
              <w:spacing w:after="200" w:line="276" w:lineRule="auto"/>
              <w:jc w:val="center"/>
              <w:rPr>
                <w:rFonts w:ascii="FrankRuehl" w:eastAsiaTheme="minorEastAsia" w:hAnsi="FrankRuehl" w:cs="FrankRuehl"/>
                <w:sz w:val="25"/>
                <w:szCs w:val="25"/>
                <w:rtl/>
              </w:rPr>
            </w:pPr>
            <w:r w:rsidRPr="00D22A82">
              <w:rPr>
                <w:rFonts w:ascii="FrankRuehl" w:eastAsiaTheme="minorEastAsia" w:hAnsi="FrankRuehl" w:cs="FrankRuehl" w:hint="cs"/>
                <w:sz w:val="25"/>
                <w:szCs w:val="25"/>
                <w:rtl/>
              </w:rPr>
              <w:t>_______</w:t>
            </w:r>
          </w:p>
        </w:tc>
        <w:tc>
          <w:tcPr>
            <w:tcW w:w="2680" w:type="dxa"/>
          </w:tcPr>
          <w:p w14:paraId="6D420A2B"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כתיבת דוגמא לנוהל כתוב המגדיר את התהליך, פירוט כיצד מבוצעת המחיקה.</w:t>
            </w:r>
          </w:p>
        </w:tc>
      </w:tr>
      <w:tr w:rsidR="00D22A82" w:rsidRPr="00D22A82" w14:paraId="50A78C2D" w14:textId="77777777" w:rsidTr="00D22A82">
        <w:tc>
          <w:tcPr>
            <w:tcW w:w="666" w:type="dxa"/>
          </w:tcPr>
          <w:p w14:paraId="4FA3CC6C" w14:textId="77777777" w:rsidR="00D22A82" w:rsidRPr="00D22A82" w:rsidRDefault="00D22A82" w:rsidP="00D22A82">
            <w:pPr>
              <w:spacing w:after="200" w:line="276" w:lineRule="auto"/>
              <w:rPr>
                <w:rFonts w:ascii="FrankRuehl" w:eastAsiaTheme="minorEastAsia" w:hAnsi="FrankRuehl" w:cs="FrankRuehl"/>
                <w:sz w:val="25"/>
                <w:szCs w:val="25"/>
                <w:rtl/>
              </w:rPr>
            </w:pPr>
            <w:r w:rsidRPr="00D22A82">
              <w:rPr>
                <w:rFonts w:ascii="FrankRuehl" w:eastAsiaTheme="minorEastAsia" w:hAnsi="FrankRuehl" w:cs="FrankRuehl"/>
                <w:sz w:val="25"/>
                <w:szCs w:val="25"/>
                <w:rtl/>
              </w:rPr>
              <w:t>4</w:t>
            </w:r>
          </w:p>
        </w:tc>
        <w:tc>
          <w:tcPr>
            <w:tcW w:w="2770" w:type="dxa"/>
          </w:tcPr>
          <w:p w14:paraId="59E62D3D"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האם מיושם נוהל בקרה אחר החלפת סיסמאות ברירת מחדל</w:t>
            </w:r>
            <w:r w:rsidRPr="00D22A82">
              <w:rPr>
                <w:rFonts w:ascii="FrankRuehl" w:eastAsiaTheme="minorEastAsia" w:hAnsi="FrankRuehl" w:cs="FrankRuehl"/>
                <w:sz w:val="25"/>
                <w:szCs w:val="25"/>
              </w:rPr>
              <w:t>?</w:t>
            </w:r>
          </w:p>
        </w:tc>
        <w:tc>
          <w:tcPr>
            <w:tcW w:w="2126" w:type="dxa"/>
          </w:tcPr>
          <w:p w14:paraId="6E626D7A"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קיים מסמך כללי שלא מכסה ו/או מפרט לרמת כל התהליכים הנדרשים</w:t>
            </w:r>
            <w:r w:rsidRPr="00D22A82">
              <w:rPr>
                <w:rFonts w:ascii="FrankRuehl" w:eastAsiaTheme="minorEastAsia" w:hAnsi="FrankRuehl" w:cs="FrankRuehl"/>
                <w:sz w:val="25"/>
                <w:szCs w:val="25"/>
              </w:rPr>
              <w:t>.</w:t>
            </w:r>
          </w:p>
        </w:tc>
        <w:tc>
          <w:tcPr>
            <w:tcW w:w="992" w:type="dxa"/>
            <w:vAlign w:val="bottom"/>
          </w:tcPr>
          <w:p w14:paraId="510EC5E0" w14:textId="77777777" w:rsidR="00D22A82" w:rsidRPr="00D22A82" w:rsidRDefault="00D22A82" w:rsidP="00D22A82">
            <w:pPr>
              <w:spacing w:after="200" w:line="276" w:lineRule="auto"/>
              <w:jc w:val="center"/>
              <w:rPr>
                <w:rFonts w:ascii="FrankRuehl" w:eastAsiaTheme="minorEastAsia" w:hAnsi="FrankRuehl" w:cs="FrankRuehl"/>
                <w:sz w:val="25"/>
                <w:szCs w:val="25"/>
                <w:rtl/>
              </w:rPr>
            </w:pPr>
          </w:p>
          <w:p w14:paraId="3EC9F339" w14:textId="77777777" w:rsidR="00D22A82" w:rsidRPr="00D22A82" w:rsidRDefault="00D22A82" w:rsidP="00D22A82">
            <w:pPr>
              <w:spacing w:after="200" w:line="276" w:lineRule="auto"/>
              <w:jc w:val="center"/>
              <w:rPr>
                <w:rFonts w:ascii="FrankRuehl" w:eastAsiaTheme="minorEastAsia" w:hAnsi="FrankRuehl" w:cs="FrankRuehl"/>
                <w:sz w:val="25"/>
                <w:szCs w:val="25"/>
                <w:rtl/>
              </w:rPr>
            </w:pPr>
            <w:r w:rsidRPr="00D22A82">
              <w:rPr>
                <w:rFonts w:ascii="FrankRuehl" w:eastAsiaTheme="minorEastAsia" w:hAnsi="FrankRuehl" w:cs="FrankRuehl" w:hint="cs"/>
                <w:sz w:val="25"/>
                <w:szCs w:val="25"/>
                <w:rtl/>
              </w:rPr>
              <w:t>_______</w:t>
            </w:r>
          </w:p>
        </w:tc>
        <w:tc>
          <w:tcPr>
            <w:tcW w:w="2680" w:type="dxa"/>
          </w:tcPr>
          <w:p w14:paraId="6484AB2B"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צירוף צילום מסך /מסמך המוכיח את קיום הנוהל.</w:t>
            </w:r>
          </w:p>
        </w:tc>
      </w:tr>
      <w:tr w:rsidR="00D22A82" w:rsidRPr="00D22A82" w14:paraId="34144A7C" w14:textId="77777777" w:rsidTr="00D22A82">
        <w:tc>
          <w:tcPr>
            <w:tcW w:w="666" w:type="dxa"/>
          </w:tcPr>
          <w:p w14:paraId="46B98858" w14:textId="77777777" w:rsidR="00D22A82" w:rsidRPr="00D22A82" w:rsidRDefault="00D22A82" w:rsidP="00D22A82">
            <w:pPr>
              <w:spacing w:after="200" w:line="276" w:lineRule="auto"/>
              <w:rPr>
                <w:rFonts w:ascii="FrankRuehl" w:eastAsiaTheme="minorEastAsia" w:hAnsi="FrankRuehl" w:cs="FrankRuehl"/>
                <w:sz w:val="25"/>
                <w:szCs w:val="25"/>
                <w:rtl/>
              </w:rPr>
            </w:pPr>
            <w:r w:rsidRPr="00D22A82">
              <w:rPr>
                <w:rFonts w:ascii="FrankRuehl" w:eastAsiaTheme="minorEastAsia" w:hAnsi="FrankRuehl" w:cs="FrankRuehl"/>
                <w:sz w:val="25"/>
                <w:szCs w:val="25"/>
                <w:rtl/>
              </w:rPr>
              <w:t>5</w:t>
            </w:r>
          </w:p>
        </w:tc>
        <w:tc>
          <w:tcPr>
            <w:tcW w:w="2770" w:type="dxa"/>
          </w:tcPr>
          <w:p w14:paraId="56B06452"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האם מותקנות על העמדות תוכנות להגנה מפני נוזקות</w:t>
            </w:r>
            <w:r w:rsidRPr="00D22A82">
              <w:rPr>
                <w:rFonts w:ascii="FrankRuehl" w:eastAsiaTheme="minorEastAsia" w:hAnsi="FrankRuehl" w:cs="FrankRuehl"/>
                <w:sz w:val="25"/>
                <w:szCs w:val="25"/>
              </w:rPr>
              <w:t>?</w:t>
            </w:r>
          </w:p>
        </w:tc>
        <w:tc>
          <w:tcPr>
            <w:tcW w:w="2126" w:type="dxa"/>
          </w:tcPr>
          <w:p w14:paraId="48057B26"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קיים שימוש במערכת אנטי-וירוס ללא מנגנון ניהול מרכזי</w:t>
            </w:r>
            <w:r w:rsidRPr="00D22A82">
              <w:rPr>
                <w:rFonts w:ascii="FrankRuehl" w:eastAsiaTheme="minorEastAsia" w:hAnsi="FrankRuehl" w:cs="FrankRuehl"/>
                <w:sz w:val="25"/>
                <w:szCs w:val="25"/>
              </w:rPr>
              <w:t>.</w:t>
            </w:r>
          </w:p>
        </w:tc>
        <w:tc>
          <w:tcPr>
            <w:tcW w:w="992" w:type="dxa"/>
            <w:vAlign w:val="bottom"/>
          </w:tcPr>
          <w:p w14:paraId="15524716" w14:textId="77777777" w:rsidR="00D22A82" w:rsidRPr="00D22A82" w:rsidRDefault="00D22A82" w:rsidP="00D22A82">
            <w:pPr>
              <w:spacing w:after="200" w:line="276" w:lineRule="auto"/>
              <w:jc w:val="center"/>
              <w:rPr>
                <w:rFonts w:ascii="FrankRuehl" w:eastAsiaTheme="minorEastAsia" w:hAnsi="FrankRuehl" w:cs="FrankRuehl"/>
                <w:sz w:val="25"/>
                <w:szCs w:val="25"/>
                <w:rtl/>
              </w:rPr>
            </w:pPr>
          </w:p>
          <w:p w14:paraId="107DC826" w14:textId="77777777" w:rsidR="00D22A82" w:rsidRPr="00D22A82" w:rsidRDefault="00D22A82" w:rsidP="00D22A82">
            <w:pPr>
              <w:spacing w:after="200" w:line="276" w:lineRule="auto"/>
              <w:jc w:val="center"/>
              <w:rPr>
                <w:rFonts w:ascii="FrankRuehl" w:eastAsiaTheme="minorEastAsia" w:hAnsi="FrankRuehl" w:cs="FrankRuehl"/>
                <w:sz w:val="25"/>
                <w:szCs w:val="25"/>
                <w:rtl/>
              </w:rPr>
            </w:pPr>
            <w:r w:rsidRPr="00D22A82">
              <w:rPr>
                <w:rFonts w:ascii="FrankRuehl" w:eastAsiaTheme="minorEastAsia" w:hAnsi="FrankRuehl" w:cs="FrankRuehl" w:hint="cs"/>
                <w:sz w:val="25"/>
                <w:szCs w:val="25"/>
                <w:rtl/>
              </w:rPr>
              <w:t>_______</w:t>
            </w:r>
          </w:p>
        </w:tc>
        <w:tc>
          <w:tcPr>
            <w:tcW w:w="2680" w:type="dxa"/>
          </w:tcPr>
          <w:p w14:paraId="44741346"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ציון שם ודגם מערכת האנטי-וירוס, צילום מסך המציג תאריך עדכון אחרון ומספר "סוכנים"</w:t>
            </w:r>
          </w:p>
        </w:tc>
      </w:tr>
      <w:tr w:rsidR="00D22A82" w:rsidRPr="00D22A82" w14:paraId="594BAE88" w14:textId="77777777" w:rsidTr="00D22A82">
        <w:tc>
          <w:tcPr>
            <w:tcW w:w="666" w:type="dxa"/>
          </w:tcPr>
          <w:p w14:paraId="097A39A9" w14:textId="77777777" w:rsidR="00D22A82" w:rsidRPr="00D22A82" w:rsidRDefault="00D22A82" w:rsidP="00D22A82">
            <w:pPr>
              <w:spacing w:after="200" w:line="276" w:lineRule="auto"/>
              <w:rPr>
                <w:rFonts w:ascii="FrankRuehl" w:eastAsiaTheme="minorEastAsia" w:hAnsi="FrankRuehl" w:cs="FrankRuehl"/>
                <w:sz w:val="25"/>
                <w:szCs w:val="25"/>
                <w:rtl/>
              </w:rPr>
            </w:pPr>
            <w:r w:rsidRPr="00D22A82">
              <w:rPr>
                <w:rFonts w:ascii="FrankRuehl" w:eastAsiaTheme="minorEastAsia" w:hAnsi="FrankRuehl" w:cs="FrankRuehl"/>
                <w:sz w:val="25"/>
                <w:szCs w:val="25"/>
                <w:rtl/>
              </w:rPr>
              <w:t>6</w:t>
            </w:r>
          </w:p>
        </w:tc>
        <w:tc>
          <w:tcPr>
            <w:tcW w:w="2770" w:type="dxa"/>
          </w:tcPr>
          <w:p w14:paraId="3102CE3B"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האם נעשה שימוש בשיתופי רשת בארגון</w:t>
            </w:r>
            <w:r w:rsidRPr="00D22A82">
              <w:rPr>
                <w:rFonts w:ascii="FrankRuehl" w:eastAsiaTheme="minorEastAsia" w:hAnsi="FrankRuehl" w:cs="FrankRuehl"/>
                <w:sz w:val="25"/>
                <w:szCs w:val="25"/>
              </w:rPr>
              <w:t>?</w:t>
            </w:r>
          </w:p>
        </w:tc>
        <w:tc>
          <w:tcPr>
            <w:tcW w:w="2126" w:type="dxa"/>
          </w:tcPr>
          <w:p w14:paraId="53AE6BFF"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קיים שימוש בהרשאות והתראות על בסיס </w:t>
            </w:r>
            <w:r w:rsidRPr="00D22A82">
              <w:rPr>
                <w:rFonts w:ascii="FrankRuehl" w:eastAsiaTheme="minorEastAsia" w:hAnsi="FrankRuehl" w:cs="FrankRuehl"/>
                <w:sz w:val="25"/>
                <w:szCs w:val="25"/>
              </w:rPr>
              <w:t>ntfs </w:t>
            </w:r>
            <w:r w:rsidRPr="00D22A82">
              <w:rPr>
                <w:rFonts w:ascii="FrankRuehl" w:eastAsiaTheme="minorEastAsia" w:hAnsi="FrankRuehl" w:cs="FrankRuehl"/>
                <w:sz w:val="25"/>
                <w:szCs w:val="25"/>
                <w:rtl/>
              </w:rPr>
              <w:t xml:space="preserve"> למניעת גישה בלתי מורשית</w:t>
            </w:r>
            <w:r w:rsidRPr="00D22A82">
              <w:rPr>
                <w:rFonts w:ascii="FrankRuehl" w:eastAsiaTheme="minorEastAsia" w:hAnsi="FrankRuehl" w:cs="FrankRuehl"/>
                <w:sz w:val="25"/>
                <w:szCs w:val="25"/>
              </w:rPr>
              <w:t>.</w:t>
            </w:r>
          </w:p>
        </w:tc>
        <w:tc>
          <w:tcPr>
            <w:tcW w:w="992" w:type="dxa"/>
            <w:vAlign w:val="bottom"/>
          </w:tcPr>
          <w:p w14:paraId="6572092D" w14:textId="77777777" w:rsidR="00D22A82" w:rsidRPr="00D22A82" w:rsidRDefault="00D22A82" w:rsidP="00D22A82">
            <w:pPr>
              <w:spacing w:after="200" w:line="276" w:lineRule="auto"/>
              <w:jc w:val="center"/>
              <w:rPr>
                <w:rFonts w:ascii="FrankRuehl" w:eastAsiaTheme="minorEastAsia" w:hAnsi="FrankRuehl" w:cs="FrankRuehl"/>
                <w:sz w:val="25"/>
                <w:szCs w:val="25"/>
                <w:rtl/>
              </w:rPr>
            </w:pPr>
          </w:p>
          <w:p w14:paraId="62D6E0A2" w14:textId="77777777" w:rsidR="00D22A82" w:rsidRPr="00D22A82" w:rsidRDefault="00D22A82" w:rsidP="00D22A82">
            <w:pPr>
              <w:spacing w:after="200" w:line="276" w:lineRule="auto"/>
              <w:jc w:val="center"/>
              <w:rPr>
                <w:rFonts w:ascii="FrankRuehl" w:eastAsiaTheme="minorEastAsia" w:hAnsi="FrankRuehl" w:cs="FrankRuehl"/>
                <w:sz w:val="25"/>
                <w:szCs w:val="25"/>
                <w:rtl/>
              </w:rPr>
            </w:pPr>
            <w:r w:rsidRPr="00D22A82">
              <w:rPr>
                <w:rFonts w:ascii="FrankRuehl" w:eastAsiaTheme="minorEastAsia" w:hAnsi="FrankRuehl" w:cs="FrankRuehl" w:hint="cs"/>
                <w:sz w:val="25"/>
                <w:szCs w:val="25"/>
                <w:rtl/>
              </w:rPr>
              <w:t>_______</w:t>
            </w:r>
          </w:p>
        </w:tc>
        <w:tc>
          <w:tcPr>
            <w:tcW w:w="2680" w:type="dxa"/>
          </w:tcPr>
          <w:p w14:paraId="68748629" w14:textId="77777777" w:rsidR="00D22A82" w:rsidRPr="00D22A82" w:rsidRDefault="00D22A82" w:rsidP="00D22A82">
            <w:pPr>
              <w:spacing w:after="200" w:line="276" w:lineRule="auto"/>
              <w:rPr>
                <w:rFonts w:ascii="FrankRuehl" w:eastAsiaTheme="minorEastAsia" w:hAnsi="FrankRuehl" w:cs="FrankRuehl"/>
                <w:sz w:val="25"/>
                <w:szCs w:val="25"/>
                <w:rtl/>
              </w:rPr>
            </w:pPr>
            <w:r w:rsidRPr="00D22A82">
              <w:rPr>
                <w:rFonts w:ascii="FrankRuehl" w:eastAsiaTheme="minorEastAsia" w:hAnsi="FrankRuehl" w:cs="FrankRuehl"/>
                <w:sz w:val="25"/>
                <w:szCs w:val="25"/>
                <w:rtl/>
              </w:rPr>
              <w:t>פירוט אופן הבקרה.</w:t>
            </w:r>
          </w:p>
        </w:tc>
      </w:tr>
      <w:tr w:rsidR="00D22A82" w:rsidRPr="00D22A82" w14:paraId="0A7291CF" w14:textId="77777777" w:rsidTr="00D22A82">
        <w:tc>
          <w:tcPr>
            <w:tcW w:w="666" w:type="dxa"/>
          </w:tcPr>
          <w:p w14:paraId="477376DD" w14:textId="77777777" w:rsidR="00D22A82" w:rsidRPr="00D22A82" w:rsidRDefault="00D22A82" w:rsidP="00D22A82">
            <w:pPr>
              <w:spacing w:after="200" w:line="276" w:lineRule="auto"/>
              <w:rPr>
                <w:rFonts w:ascii="FrankRuehl" w:eastAsiaTheme="minorEastAsia" w:hAnsi="FrankRuehl" w:cs="FrankRuehl"/>
                <w:sz w:val="25"/>
                <w:szCs w:val="25"/>
                <w:rtl/>
              </w:rPr>
            </w:pPr>
            <w:r w:rsidRPr="00D22A82">
              <w:rPr>
                <w:rFonts w:ascii="FrankRuehl" w:eastAsiaTheme="minorEastAsia" w:hAnsi="FrankRuehl" w:cs="FrankRuehl"/>
                <w:sz w:val="25"/>
                <w:szCs w:val="25"/>
                <w:rtl/>
              </w:rPr>
              <w:t>7</w:t>
            </w:r>
          </w:p>
        </w:tc>
        <w:tc>
          <w:tcPr>
            <w:tcW w:w="2770" w:type="dxa"/>
          </w:tcPr>
          <w:p w14:paraId="33A3E5DC"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האם בארגונך מגבים מידע של לקוחות</w:t>
            </w:r>
            <w:r w:rsidRPr="00D22A82">
              <w:rPr>
                <w:rFonts w:ascii="FrankRuehl" w:eastAsiaTheme="minorEastAsia" w:hAnsi="FrankRuehl" w:cs="FrankRuehl"/>
                <w:sz w:val="25"/>
                <w:szCs w:val="25"/>
              </w:rPr>
              <w:t>?</w:t>
            </w:r>
          </w:p>
        </w:tc>
        <w:tc>
          <w:tcPr>
            <w:tcW w:w="2126" w:type="dxa"/>
          </w:tcPr>
          <w:p w14:paraId="31B60024"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מתבצע גיבוי ידני להתקן אחסון.</w:t>
            </w:r>
          </w:p>
          <w:p w14:paraId="2E30290A" w14:textId="77777777" w:rsidR="00D22A82" w:rsidRPr="00D22A82" w:rsidRDefault="00D22A82" w:rsidP="00D22A82">
            <w:pPr>
              <w:spacing w:after="200" w:line="276" w:lineRule="auto"/>
              <w:jc w:val="both"/>
              <w:rPr>
                <w:rFonts w:ascii="FrankRuehl" w:eastAsiaTheme="minorEastAsia" w:hAnsi="FrankRuehl" w:cs="FrankRuehl"/>
                <w:sz w:val="25"/>
                <w:szCs w:val="25"/>
                <w:rtl/>
              </w:rPr>
            </w:pPr>
          </w:p>
        </w:tc>
        <w:tc>
          <w:tcPr>
            <w:tcW w:w="992" w:type="dxa"/>
            <w:vAlign w:val="bottom"/>
          </w:tcPr>
          <w:p w14:paraId="08A334CF" w14:textId="77777777" w:rsidR="00D22A82" w:rsidRPr="00D22A82" w:rsidRDefault="00D22A82" w:rsidP="00D22A82">
            <w:pPr>
              <w:spacing w:after="200" w:line="276" w:lineRule="auto"/>
              <w:jc w:val="center"/>
              <w:rPr>
                <w:rFonts w:ascii="FrankRuehl" w:eastAsiaTheme="minorEastAsia" w:hAnsi="FrankRuehl" w:cs="FrankRuehl"/>
                <w:sz w:val="25"/>
                <w:szCs w:val="25"/>
                <w:rtl/>
              </w:rPr>
            </w:pPr>
          </w:p>
          <w:p w14:paraId="782DAA4F" w14:textId="77777777" w:rsidR="00D22A82" w:rsidRPr="00D22A82" w:rsidRDefault="00D22A82" w:rsidP="00D22A82">
            <w:pPr>
              <w:spacing w:after="200" w:line="276" w:lineRule="auto"/>
              <w:jc w:val="center"/>
              <w:rPr>
                <w:rFonts w:ascii="FrankRuehl" w:eastAsiaTheme="minorEastAsia" w:hAnsi="FrankRuehl" w:cs="FrankRuehl"/>
                <w:sz w:val="25"/>
                <w:szCs w:val="25"/>
                <w:rtl/>
              </w:rPr>
            </w:pPr>
            <w:r w:rsidRPr="00D22A82">
              <w:rPr>
                <w:rFonts w:ascii="FrankRuehl" w:eastAsiaTheme="minorEastAsia" w:hAnsi="FrankRuehl" w:cs="FrankRuehl" w:hint="cs"/>
                <w:sz w:val="25"/>
                <w:szCs w:val="25"/>
                <w:rtl/>
              </w:rPr>
              <w:t>_______</w:t>
            </w:r>
          </w:p>
        </w:tc>
        <w:tc>
          <w:tcPr>
            <w:tcW w:w="2680" w:type="dxa"/>
          </w:tcPr>
          <w:p w14:paraId="0AEB92FC"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צירוף פירוט מילולי היכן פיזית ובאיזה אמצעי מגובה המידע</w:t>
            </w:r>
          </w:p>
        </w:tc>
      </w:tr>
      <w:tr w:rsidR="00D22A82" w:rsidRPr="00D22A82" w14:paraId="354F63F9" w14:textId="77777777" w:rsidTr="00D22A82">
        <w:tc>
          <w:tcPr>
            <w:tcW w:w="666" w:type="dxa"/>
          </w:tcPr>
          <w:p w14:paraId="685077E1" w14:textId="77777777" w:rsidR="00D22A82" w:rsidRPr="00D22A82" w:rsidRDefault="00D22A82" w:rsidP="00D22A82">
            <w:pPr>
              <w:spacing w:after="200" w:line="276" w:lineRule="auto"/>
              <w:rPr>
                <w:rFonts w:ascii="FrankRuehl" w:eastAsiaTheme="minorEastAsia" w:hAnsi="FrankRuehl" w:cs="FrankRuehl"/>
                <w:sz w:val="25"/>
                <w:szCs w:val="25"/>
                <w:rtl/>
              </w:rPr>
            </w:pPr>
            <w:r w:rsidRPr="00D22A82">
              <w:rPr>
                <w:rFonts w:ascii="FrankRuehl" w:eastAsiaTheme="minorEastAsia" w:hAnsi="FrankRuehl" w:cs="FrankRuehl"/>
                <w:sz w:val="25"/>
                <w:szCs w:val="25"/>
                <w:rtl/>
              </w:rPr>
              <w:t>8</w:t>
            </w:r>
          </w:p>
        </w:tc>
        <w:tc>
          <w:tcPr>
            <w:tcW w:w="2770" w:type="dxa"/>
          </w:tcPr>
          <w:p w14:paraId="7213F017"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האם קיים תהליך של ביצוע שחזור יזום לטובת בחינת איכות ואפקטיביות הגיבויים?</w:t>
            </w:r>
          </w:p>
        </w:tc>
        <w:tc>
          <w:tcPr>
            <w:tcW w:w="2126" w:type="dxa"/>
          </w:tcPr>
          <w:p w14:paraId="01EE9E24"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קיים תהליך, לא בוצע בפועל שחזור יזום.</w:t>
            </w:r>
          </w:p>
        </w:tc>
        <w:tc>
          <w:tcPr>
            <w:tcW w:w="992" w:type="dxa"/>
            <w:vAlign w:val="bottom"/>
          </w:tcPr>
          <w:p w14:paraId="3A358141" w14:textId="77777777" w:rsidR="00D22A82" w:rsidRPr="00D22A82" w:rsidRDefault="00D22A82" w:rsidP="00D22A82">
            <w:pPr>
              <w:spacing w:after="200" w:line="276" w:lineRule="auto"/>
              <w:jc w:val="center"/>
              <w:rPr>
                <w:rFonts w:ascii="FrankRuehl" w:eastAsiaTheme="minorEastAsia" w:hAnsi="FrankRuehl" w:cs="FrankRuehl"/>
                <w:sz w:val="25"/>
                <w:szCs w:val="25"/>
                <w:rtl/>
              </w:rPr>
            </w:pPr>
          </w:p>
          <w:p w14:paraId="31AC5A9B" w14:textId="77777777" w:rsidR="00D22A82" w:rsidRPr="00D22A82" w:rsidRDefault="00D22A82" w:rsidP="00D22A82">
            <w:pPr>
              <w:spacing w:after="200" w:line="276" w:lineRule="auto"/>
              <w:jc w:val="center"/>
              <w:rPr>
                <w:rFonts w:ascii="FrankRuehl" w:eastAsiaTheme="minorEastAsia" w:hAnsi="FrankRuehl" w:cs="FrankRuehl"/>
                <w:sz w:val="25"/>
                <w:szCs w:val="25"/>
                <w:rtl/>
              </w:rPr>
            </w:pPr>
            <w:r w:rsidRPr="00D22A82">
              <w:rPr>
                <w:rFonts w:ascii="FrankRuehl" w:eastAsiaTheme="minorEastAsia" w:hAnsi="FrankRuehl" w:cs="FrankRuehl" w:hint="cs"/>
                <w:sz w:val="25"/>
                <w:szCs w:val="25"/>
                <w:rtl/>
              </w:rPr>
              <w:t>_______</w:t>
            </w:r>
          </w:p>
        </w:tc>
        <w:tc>
          <w:tcPr>
            <w:tcW w:w="2680" w:type="dxa"/>
          </w:tcPr>
          <w:p w14:paraId="3C1CBB6F"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ציון תאריך אחרון ותיעוד המוכיח ביצוע שחזור יזום של גיבוי.</w:t>
            </w:r>
          </w:p>
        </w:tc>
      </w:tr>
    </w:tbl>
    <w:p w14:paraId="41BB0858" w14:textId="77777777" w:rsidR="00D22A82" w:rsidRPr="00D22A82" w:rsidRDefault="00D22A82" w:rsidP="00D22A82">
      <w:pPr>
        <w:spacing w:after="0"/>
        <w:rPr>
          <w:rFonts w:ascii="FrankRuehl" w:hAnsi="FrankRuehl" w:cs="FrankRuehl"/>
          <w:sz w:val="25"/>
          <w:szCs w:val="25"/>
          <w:rtl/>
        </w:rPr>
      </w:pPr>
      <w:r w:rsidRPr="00D22A82">
        <w:rPr>
          <w:rFonts w:ascii="FrankRuehl" w:hAnsi="FrankRuehl" w:cs="FrankRuehl"/>
          <w:sz w:val="25"/>
          <w:szCs w:val="25"/>
          <w:u w:val="single"/>
          <w:rtl/>
        </w:rPr>
        <w:t>הערות</w:t>
      </w:r>
      <w:r w:rsidRPr="00D22A82">
        <w:rPr>
          <w:rFonts w:ascii="FrankRuehl" w:hAnsi="FrankRuehl" w:cs="FrankRuehl"/>
          <w:sz w:val="25"/>
          <w:szCs w:val="25"/>
          <w:rtl/>
        </w:rPr>
        <w:t>:</w:t>
      </w:r>
    </w:p>
    <w:p w14:paraId="3F3BFD59" w14:textId="77777777" w:rsidR="00D22A82" w:rsidRPr="00D22A82" w:rsidRDefault="00D22A82" w:rsidP="00E24FDE">
      <w:pPr>
        <w:numPr>
          <w:ilvl w:val="0"/>
          <w:numId w:val="68"/>
        </w:numPr>
        <w:spacing w:after="160" w:line="256" w:lineRule="auto"/>
        <w:contextualSpacing/>
        <w:rPr>
          <w:rFonts w:ascii="FrankRuehl" w:hAnsi="FrankRuehl" w:cs="FrankRuehl"/>
          <w:sz w:val="25"/>
          <w:szCs w:val="25"/>
          <w:rtl/>
        </w:rPr>
      </w:pPr>
      <w:r w:rsidRPr="00D22A82">
        <w:rPr>
          <w:rFonts w:ascii="FrankRuehl" w:hAnsi="FrankRuehl" w:cs="FrankRuehl" w:hint="cs"/>
          <w:sz w:val="25"/>
          <w:szCs w:val="25"/>
          <w:rtl/>
        </w:rPr>
        <w:t xml:space="preserve">בכל שורה יש לרשום האם קיימת רמה מינימלית נדרשת (קיים /לא קיים). </w:t>
      </w:r>
    </w:p>
    <w:p w14:paraId="7B730FF4" w14:textId="77777777" w:rsidR="00D22A82" w:rsidRPr="00D22A82" w:rsidRDefault="00D22A82" w:rsidP="00E24FDE">
      <w:pPr>
        <w:numPr>
          <w:ilvl w:val="0"/>
          <w:numId w:val="68"/>
        </w:numPr>
        <w:spacing w:after="160" w:line="259" w:lineRule="auto"/>
        <w:contextualSpacing/>
        <w:rPr>
          <w:rFonts w:ascii="FrankRuehl" w:hAnsi="FrankRuehl" w:cs="FrankRuehl"/>
          <w:sz w:val="25"/>
          <w:szCs w:val="25"/>
        </w:rPr>
      </w:pPr>
      <w:r w:rsidRPr="00D22A82">
        <w:rPr>
          <w:rFonts w:ascii="FrankRuehl" w:hAnsi="FrankRuehl" w:cs="FrankRuehl"/>
          <w:sz w:val="25"/>
          <w:szCs w:val="25"/>
          <w:rtl/>
        </w:rPr>
        <w:lastRenderedPageBreak/>
        <w:t>ככל וקיימים אמצעים ברמה גבוהה מהרמה המינימלית הנדרשת – יש לפרט</w:t>
      </w:r>
      <w:r w:rsidRPr="00D22A82">
        <w:rPr>
          <w:rFonts w:ascii="FrankRuehl" w:hAnsi="FrankRuehl" w:cs="FrankRuehl" w:hint="cs"/>
          <w:sz w:val="25"/>
          <w:szCs w:val="25"/>
          <w:rtl/>
        </w:rPr>
        <w:t>:</w:t>
      </w:r>
    </w:p>
    <w:p w14:paraId="0837EE91" w14:textId="77777777" w:rsidR="00D22A82" w:rsidRPr="00D22A82" w:rsidRDefault="00D22A82" w:rsidP="00D22A82">
      <w:pPr>
        <w:spacing w:after="160" w:line="256" w:lineRule="auto"/>
        <w:ind w:left="720"/>
        <w:contextualSpacing/>
        <w:rPr>
          <w:rFonts w:ascii="FrankRuehl" w:hAnsi="FrankRuehl" w:cs="FrankRuehl"/>
          <w:sz w:val="25"/>
          <w:szCs w:val="25"/>
          <w:rtl/>
        </w:rPr>
      </w:pPr>
      <w:r w:rsidRPr="00D22A82">
        <w:rPr>
          <w:rFonts w:ascii="FrankRuehl" w:hAnsi="FrankRuehl" w:cs="FrankRuehl" w:hint="cs"/>
          <w:sz w:val="25"/>
          <w:szCs w:val="25"/>
          <w:rtl/>
        </w:rPr>
        <w:t>__________________________________________________________________</w:t>
      </w:r>
    </w:p>
    <w:p w14:paraId="64C7EBF1" w14:textId="77777777" w:rsidR="00D22A82" w:rsidRPr="00D22A82" w:rsidRDefault="00D22A82" w:rsidP="00D22A82">
      <w:pPr>
        <w:spacing w:after="160" w:line="256" w:lineRule="auto"/>
        <w:ind w:left="720"/>
        <w:contextualSpacing/>
        <w:rPr>
          <w:rFonts w:ascii="FrankRuehl" w:hAnsi="FrankRuehl" w:cs="FrankRuehl"/>
          <w:sz w:val="25"/>
          <w:szCs w:val="25"/>
          <w:rtl/>
        </w:rPr>
      </w:pPr>
      <w:r w:rsidRPr="00D22A82">
        <w:rPr>
          <w:rFonts w:ascii="FrankRuehl" w:hAnsi="FrankRuehl" w:cs="FrankRuehl" w:hint="cs"/>
          <w:sz w:val="25"/>
          <w:szCs w:val="25"/>
          <w:rtl/>
        </w:rPr>
        <w:t>__________________________________________________________________</w:t>
      </w:r>
    </w:p>
    <w:p w14:paraId="64B37063" w14:textId="77777777" w:rsidR="00D22A82" w:rsidRPr="00D22A82" w:rsidRDefault="00D22A82" w:rsidP="00D22A82">
      <w:pPr>
        <w:spacing w:after="160" w:line="256" w:lineRule="auto"/>
        <w:ind w:left="720"/>
        <w:contextualSpacing/>
        <w:rPr>
          <w:rFonts w:ascii="FrankRuehl" w:hAnsi="FrankRuehl" w:cs="FrankRuehl"/>
          <w:sz w:val="25"/>
          <w:szCs w:val="25"/>
          <w:rtl/>
        </w:rPr>
      </w:pPr>
      <w:r w:rsidRPr="00D22A82">
        <w:rPr>
          <w:rFonts w:ascii="FrankRuehl" w:hAnsi="FrankRuehl" w:cs="FrankRuehl" w:hint="cs"/>
          <w:sz w:val="25"/>
          <w:szCs w:val="25"/>
          <w:rtl/>
        </w:rPr>
        <w:t>__________________________________________________________________</w:t>
      </w:r>
    </w:p>
    <w:p w14:paraId="52EB7F20" w14:textId="77777777" w:rsidR="00D22A82" w:rsidRPr="00D22A82" w:rsidRDefault="00D22A82" w:rsidP="00E24FDE">
      <w:pPr>
        <w:numPr>
          <w:ilvl w:val="0"/>
          <w:numId w:val="68"/>
        </w:numPr>
        <w:spacing w:after="160" w:line="259" w:lineRule="auto"/>
        <w:contextualSpacing/>
        <w:rPr>
          <w:rFonts w:ascii="FrankRuehl" w:hAnsi="FrankRuehl" w:cs="FrankRuehl"/>
          <w:b/>
          <w:bCs/>
          <w:sz w:val="25"/>
          <w:szCs w:val="25"/>
        </w:rPr>
      </w:pPr>
      <w:r w:rsidRPr="00D22A82">
        <w:rPr>
          <w:rFonts w:ascii="FrankRuehl" w:hAnsi="FrankRuehl" w:cs="FrankRuehl"/>
          <w:b/>
          <w:bCs/>
          <w:sz w:val="25"/>
          <w:szCs w:val="25"/>
          <w:rtl/>
        </w:rPr>
        <w:t>יש לצרף ראיות נדרשות לגבי כל אחת מהתשובות לשאלות</w:t>
      </w:r>
      <w:r w:rsidRPr="00D22A82">
        <w:rPr>
          <w:rFonts w:ascii="FrankRuehl" w:hAnsi="FrankRuehl" w:cs="FrankRuehl" w:hint="cs"/>
          <w:b/>
          <w:bCs/>
          <w:sz w:val="25"/>
          <w:szCs w:val="25"/>
          <w:rtl/>
        </w:rPr>
        <w:t xml:space="preserve"> </w:t>
      </w:r>
      <w:r w:rsidRPr="00D22A82">
        <w:rPr>
          <w:rFonts w:ascii="FrankRuehl" w:hAnsi="FrankRuehl" w:cs="FrankRuehl"/>
          <w:b/>
          <w:bCs/>
          <w:sz w:val="25"/>
          <w:szCs w:val="25"/>
          <w:rtl/>
        </w:rPr>
        <w:t>–</w:t>
      </w:r>
      <w:r w:rsidRPr="00D22A82">
        <w:rPr>
          <w:rFonts w:ascii="FrankRuehl" w:hAnsi="FrankRuehl" w:cs="FrankRuehl" w:hint="cs"/>
          <w:b/>
          <w:bCs/>
          <w:sz w:val="25"/>
          <w:szCs w:val="25"/>
          <w:rtl/>
        </w:rPr>
        <w:t xml:space="preserve"> יש לשלוח ליחידת הרכש של רשות המים באמצעות דוא"ל, או בדואר רשום. </w:t>
      </w:r>
    </w:p>
    <w:p w14:paraId="2F78BD73" w14:textId="77777777" w:rsidR="00D22A82" w:rsidRPr="00D22A82" w:rsidRDefault="00D22A82" w:rsidP="00E24FDE">
      <w:pPr>
        <w:numPr>
          <w:ilvl w:val="0"/>
          <w:numId w:val="68"/>
        </w:numPr>
        <w:spacing w:after="0" w:line="240" w:lineRule="auto"/>
        <w:contextualSpacing/>
        <w:jc w:val="both"/>
        <w:rPr>
          <w:rFonts w:ascii="FrankRuehl" w:hAnsi="FrankRuehl" w:cs="FrankRuehl"/>
          <w:sz w:val="25"/>
          <w:szCs w:val="25"/>
        </w:rPr>
      </w:pPr>
      <w:r w:rsidRPr="00D22A82">
        <w:rPr>
          <w:rFonts w:ascii="FrankRuehl" w:hAnsi="FrankRuehl" w:cs="FrankRuehl"/>
          <w:sz w:val="25"/>
          <w:szCs w:val="25"/>
          <w:rtl/>
        </w:rPr>
        <w:t>ככל שנדרש מידע נוסף ניתן לפנות לאתר מערך הסייבר הלאומי – שאלון יובל</w:t>
      </w:r>
      <w:r w:rsidRPr="00D22A82">
        <w:rPr>
          <w:rFonts w:ascii="FrankRuehl" w:hAnsi="FrankRuehl" w:cs="FrankRuehl" w:hint="cs"/>
          <w:sz w:val="25"/>
          <w:szCs w:val="25"/>
          <w:rtl/>
        </w:rPr>
        <w:t xml:space="preserve">, </w:t>
      </w:r>
      <w:r w:rsidRPr="00D22A82">
        <w:rPr>
          <w:rFonts w:ascii="FrankRuehl" w:hAnsi="FrankRuehl" w:cs="FrankRuehl"/>
          <w:sz w:val="25"/>
          <w:szCs w:val="25"/>
          <w:rtl/>
        </w:rPr>
        <w:t xml:space="preserve">בקישור: </w:t>
      </w:r>
      <w:hyperlink r:id="rId18" w:history="1">
        <w:r w:rsidRPr="00D22A82">
          <w:rPr>
            <w:rFonts w:ascii="FrankRuehl" w:hAnsi="FrankRuehl" w:cs="FrankRuehl"/>
            <w:color w:val="0000FF"/>
            <w:sz w:val="25"/>
            <w:szCs w:val="25"/>
            <w:u w:val="single"/>
          </w:rPr>
          <w:t>https://www.gov.il/he/departments/news/querysupply</w:t>
        </w:r>
      </w:hyperlink>
    </w:p>
    <w:p w14:paraId="4608C1EA" w14:textId="77777777" w:rsidR="00D22A82" w:rsidRPr="00D22A82" w:rsidRDefault="00D22A82" w:rsidP="00D22A82">
      <w:pPr>
        <w:spacing w:after="0" w:line="240" w:lineRule="auto"/>
        <w:ind w:left="720"/>
        <w:contextualSpacing/>
        <w:jc w:val="both"/>
        <w:rPr>
          <w:rFonts w:ascii="FrankRuehl" w:hAnsi="FrankRuehl" w:cs="FrankRuehl"/>
          <w:sz w:val="25"/>
          <w:szCs w:val="25"/>
        </w:rPr>
      </w:pP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8"/>
        <w:gridCol w:w="3058"/>
        <w:gridCol w:w="3058"/>
      </w:tblGrid>
      <w:tr w:rsidR="00D22A82" w:rsidRPr="00D22A82" w14:paraId="688E83EC" w14:textId="77777777" w:rsidTr="00D22A82">
        <w:tc>
          <w:tcPr>
            <w:tcW w:w="3058" w:type="dxa"/>
          </w:tcPr>
          <w:p w14:paraId="5903FF61" w14:textId="77777777" w:rsidR="00D22A82" w:rsidRPr="00D22A82" w:rsidRDefault="00D22A82" w:rsidP="00D22A82">
            <w:pPr>
              <w:spacing w:after="200" w:line="276" w:lineRule="auto"/>
              <w:jc w:val="center"/>
              <w:rPr>
                <w:rFonts w:ascii="FrankRuehl" w:eastAsiaTheme="minorEastAsia" w:hAnsi="FrankRuehl" w:cs="FrankRuehl"/>
                <w:b/>
                <w:bCs/>
                <w:sz w:val="25"/>
                <w:szCs w:val="25"/>
                <w:rtl/>
              </w:rPr>
            </w:pPr>
            <w:r w:rsidRPr="00D22A82">
              <w:rPr>
                <w:rFonts w:ascii="FrankRuehl" w:eastAsiaTheme="minorEastAsia" w:hAnsi="FrankRuehl" w:cs="FrankRuehl" w:hint="cs"/>
                <w:b/>
                <w:bCs/>
                <w:sz w:val="25"/>
                <w:szCs w:val="25"/>
                <w:rtl/>
              </w:rPr>
              <w:t>_____________</w:t>
            </w:r>
          </w:p>
        </w:tc>
        <w:tc>
          <w:tcPr>
            <w:tcW w:w="3058" w:type="dxa"/>
          </w:tcPr>
          <w:p w14:paraId="0969101F" w14:textId="77777777" w:rsidR="00D22A82" w:rsidRPr="00D22A82" w:rsidRDefault="00D22A82" w:rsidP="00D22A82">
            <w:pPr>
              <w:spacing w:after="200" w:line="276" w:lineRule="auto"/>
              <w:jc w:val="center"/>
              <w:rPr>
                <w:rFonts w:ascii="FrankRuehl" w:eastAsiaTheme="minorEastAsia" w:hAnsi="FrankRuehl" w:cs="FrankRuehl"/>
                <w:b/>
                <w:bCs/>
                <w:sz w:val="25"/>
                <w:szCs w:val="25"/>
                <w:rtl/>
              </w:rPr>
            </w:pPr>
            <w:r w:rsidRPr="00D22A82">
              <w:rPr>
                <w:rFonts w:ascii="FrankRuehl" w:eastAsiaTheme="minorEastAsia" w:hAnsi="FrankRuehl" w:cs="FrankRuehl" w:hint="cs"/>
                <w:b/>
                <w:bCs/>
                <w:sz w:val="25"/>
                <w:szCs w:val="25"/>
                <w:rtl/>
              </w:rPr>
              <w:t>______________</w:t>
            </w:r>
          </w:p>
        </w:tc>
        <w:tc>
          <w:tcPr>
            <w:tcW w:w="3058" w:type="dxa"/>
          </w:tcPr>
          <w:p w14:paraId="1E9C2D9C" w14:textId="77777777" w:rsidR="00D22A82" w:rsidRPr="00D22A82" w:rsidRDefault="00D22A82" w:rsidP="00D22A82">
            <w:pPr>
              <w:spacing w:after="200" w:line="276" w:lineRule="auto"/>
              <w:jc w:val="center"/>
              <w:rPr>
                <w:rFonts w:ascii="FrankRuehl" w:eastAsiaTheme="minorEastAsia" w:hAnsi="FrankRuehl" w:cs="FrankRuehl"/>
                <w:b/>
                <w:bCs/>
                <w:sz w:val="25"/>
                <w:szCs w:val="25"/>
                <w:rtl/>
              </w:rPr>
            </w:pPr>
            <w:r w:rsidRPr="00D22A82">
              <w:rPr>
                <w:rFonts w:ascii="FrankRuehl" w:eastAsiaTheme="minorEastAsia" w:hAnsi="FrankRuehl" w:cs="FrankRuehl" w:hint="cs"/>
                <w:b/>
                <w:bCs/>
                <w:sz w:val="25"/>
                <w:szCs w:val="25"/>
                <w:rtl/>
              </w:rPr>
              <w:t>____________</w:t>
            </w:r>
          </w:p>
        </w:tc>
      </w:tr>
      <w:tr w:rsidR="00D22A82" w:rsidRPr="00D22A82" w14:paraId="714574E5" w14:textId="77777777" w:rsidTr="00D22A82">
        <w:tc>
          <w:tcPr>
            <w:tcW w:w="3058" w:type="dxa"/>
          </w:tcPr>
          <w:p w14:paraId="3E67F529" w14:textId="77777777" w:rsidR="00D22A82" w:rsidRPr="00D22A82" w:rsidRDefault="00D22A82" w:rsidP="00D22A82">
            <w:pPr>
              <w:spacing w:after="200" w:line="276" w:lineRule="auto"/>
              <w:jc w:val="center"/>
              <w:rPr>
                <w:rFonts w:ascii="FrankRuehl" w:eastAsiaTheme="minorEastAsia" w:hAnsi="FrankRuehl" w:cs="FrankRuehl"/>
                <w:b/>
                <w:bCs/>
                <w:sz w:val="25"/>
                <w:szCs w:val="25"/>
                <w:rtl/>
              </w:rPr>
            </w:pPr>
            <w:r w:rsidRPr="00D22A82">
              <w:rPr>
                <w:rFonts w:ascii="FrankRuehl" w:eastAsiaTheme="minorEastAsia" w:hAnsi="FrankRuehl" w:cs="FrankRuehl" w:hint="cs"/>
                <w:b/>
                <w:bCs/>
                <w:sz w:val="25"/>
                <w:szCs w:val="25"/>
                <w:rtl/>
              </w:rPr>
              <w:t>תאריך</w:t>
            </w:r>
          </w:p>
        </w:tc>
        <w:tc>
          <w:tcPr>
            <w:tcW w:w="3058" w:type="dxa"/>
          </w:tcPr>
          <w:p w14:paraId="35350C79" w14:textId="77777777" w:rsidR="00D22A82" w:rsidRPr="00D22A82" w:rsidRDefault="00D22A82" w:rsidP="00D22A82">
            <w:pPr>
              <w:spacing w:after="200" w:line="276" w:lineRule="auto"/>
              <w:jc w:val="center"/>
              <w:rPr>
                <w:rFonts w:ascii="FrankRuehl" w:eastAsiaTheme="minorEastAsia" w:hAnsi="FrankRuehl" w:cs="FrankRuehl"/>
                <w:b/>
                <w:bCs/>
                <w:sz w:val="25"/>
                <w:szCs w:val="25"/>
                <w:rtl/>
              </w:rPr>
            </w:pPr>
            <w:r w:rsidRPr="00D22A82">
              <w:rPr>
                <w:rFonts w:ascii="FrankRuehl" w:eastAsiaTheme="minorEastAsia" w:hAnsi="FrankRuehl" w:cs="FrankRuehl" w:hint="cs"/>
                <w:b/>
                <w:bCs/>
                <w:sz w:val="25"/>
                <w:szCs w:val="25"/>
                <w:rtl/>
              </w:rPr>
              <w:t>שם ושם משפחה</w:t>
            </w:r>
          </w:p>
        </w:tc>
        <w:tc>
          <w:tcPr>
            <w:tcW w:w="3058" w:type="dxa"/>
          </w:tcPr>
          <w:p w14:paraId="4F2C4AFC" w14:textId="77777777" w:rsidR="00D22A82" w:rsidRPr="00D22A82" w:rsidRDefault="00D22A82" w:rsidP="00D22A82">
            <w:pPr>
              <w:spacing w:after="200" w:line="276" w:lineRule="auto"/>
              <w:jc w:val="center"/>
              <w:rPr>
                <w:rFonts w:ascii="FrankRuehl" w:eastAsiaTheme="minorEastAsia" w:hAnsi="FrankRuehl" w:cs="FrankRuehl"/>
                <w:b/>
                <w:bCs/>
                <w:sz w:val="25"/>
                <w:szCs w:val="25"/>
                <w:rtl/>
              </w:rPr>
            </w:pPr>
            <w:r w:rsidRPr="00D22A82">
              <w:rPr>
                <w:rFonts w:ascii="FrankRuehl" w:eastAsiaTheme="minorEastAsia" w:hAnsi="FrankRuehl" w:cs="FrankRuehl" w:hint="cs"/>
                <w:b/>
                <w:bCs/>
                <w:sz w:val="25"/>
                <w:szCs w:val="25"/>
                <w:rtl/>
              </w:rPr>
              <w:t>חתימה</w:t>
            </w:r>
          </w:p>
        </w:tc>
      </w:tr>
    </w:tbl>
    <w:p w14:paraId="10A25CBF" w14:textId="7AA4B17D" w:rsidR="00D22A82" w:rsidRDefault="00D22A82" w:rsidP="00D22A82">
      <w:pPr>
        <w:spacing w:after="0" w:line="240" w:lineRule="auto"/>
        <w:jc w:val="center"/>
        <w:rPr>
          <w:rFonts w:ascii="FrankRuehl" w:hAnsi="FrankRuehl" w:cs="FrankRuehl"/>
          <w:b/>
          <w:bCs/>
          <w:sz w:val="32"/>
          <w:szCs w:val="32"/>
          <w:u w:val="single"/>
          <w:rtl/>
        </w:rPr>
      </w:pPr>
    </w:p>
    <w:p w14:paraId="1B3A0518" w14:textId="314CE83B" w:rsidR="00E10516" w:rsidRDefault="00E10516" w:rsidP="00D22A82">
      <w:pPr>
        <w:spacing w:after="0" w:line="240" w:lineRule="auto"/>
        <w:jc w:val="center"/>
        <w:rPr>
          <w:rFonts w:ascii="FrankRuehl" w:hAnsi="FrankRuehl" w:cs="FrankRuehl"/>
          <w:b/>
          <w:bCs/>
          <w:sz w:val="32"/>
          <w:szCs w:val="32"/>
          <w:u w:val="single"/>
          <w:rtl/>
        </w:rPr>
      </w:pPr>
    </w:p>
    <w:p w14:paraId="6E75FE37" w14:textId="7B36DA9E" w:rsidR="00E10516" w:rsidRDefault="00E10516" w:rsidP="00D22A82">
      <w:pPr>
        <w:spacing w:after="0" w:line="240" w:lineRule="auto"/>
        <w:jc w:val="center"/>
        <w:rPr>
          <w:rFonts w:ascii="FrankRuehl" w:hAnsi="FrankRuehl" w:cs="FrankRuehl"/>
          <w:b/>
          <w:bCs/>
          <w:sz w:val="32"/>
          <w:szCs w:val="32"/>
          <w:u w:val="single"/>
          <w:rtl/>
        </w:rPr>
      </w:pPr>
    </w:p>
    <w:p w14:paraId="026DE380" w14:textId="33AB640C" w:rsidR="00E10516" w:rsidRDefault="00E10516" w:rsidP="00D22A82">
      <w:pPr>
        <w:spacing w:after="0" w:line="240" w:lineRule="auto"/>
        <w:jc w:val="center"/>
        <w:rPr>
          <w:rFonts w:ascii="FrankRuehl" w:hAnsi="FrankRuehl" w:cs="FrankRuehl"/>
          <w:b/>
          <w:bCs/>
          <w:sz w:val="32"/>
          <w:szCs w:val="32"/>
          <w:u w:val="single"/>
          <w:rtl/>
        </w:rPr>
      </w:pPr>
    </w:p>
    <w:p w14:paraId="5129F182" w14:textId="3B35B236" w:rsidR="00E10516" w:rsidRDefault="00E10516" w:rsidP="00D22A82">
      <w:pPr>
        <w:spacing w:after="0" w:line="240" w:lineRule="auto"/>
        <w:jc w:val="center"/>
        <w:rPr>
          <w:rFonts w:ascii="FrankRuehl" w:hAnsi="FrankRuehl" w:cs="FrankRuehl"/>
          <w:b/>
          <w:bCs/>
          <w:sz w:val="32"/>
          <w:szCs w:val="32"/>
          <w:u w:val="single"/>
          <w:rtl/>
        </w:rPr>
      </w:pPr>
    </w:p>
    <w:p w14:paraId="1602965D" w14:textId="588CD65B" w:rsidR="00E10516" w:rsidRDefault="00E10516" w:rsidP="00D22A82">
      <w:pPr>
        <w:spacing w:after="0" w:line="240" w:lineRule="auto"/>
        <w:jc w:val="center"/>
        <w:rPr>
          <w:rFonts w:ascii="FrankRuehl" w:hAnsi="FrankRuehl" w:cs="FrankRuehl"/>
          <w:b/>
          <w:bCs/>
          <w:sz w:val="32"/>
          <w:szCs w:val="32"/>
          <w:u w:val="single"/>
          <w:rtl/>
        </w:rPr>
      </w:pPr>
    </w:p>
    <w:p w14:paraId="2E083727" w14:textId="4A26C051" w:rsidR="00E10516" w:rsidRDefault="00E10516" w:rsidP="00D22A82">
      <w:pPr>
        <w:spacing w:after="0" w:line="240" w:lineRule="auto"/>
        <w:jc w:val="center"/>
        <w:rPr>
          <w:rFonts w:ascii="FrankRuehl" w:hAnsi="FrankRuehl" w:cs="FrankRuehl"/>
          <w:b/>
          <w:bCs/>
          <w:sz w:val="32"/>
          <w:szCs w:val="32"/>
          <w:u w:val="single"/>
          <w:rtl/>
        </w:rPr>
      </w:pPr>
    </w:p>
    <w:p w14:paraId="4BACC31C" w14:textId="6563FA52" w:rsidR="00E10516" w:rsidRDefault="00E10516" w:rsidP="00D22A82">
      <w:pPr>
        <w:spacing w:after="0" w:line="240" w:lineRule="auto"/>
        <w:jc w:val="center"/>
        <w:rPr>
          <w:rFonts w:ascii="FrankRuehl" w:hAnsi="FrankRuehl" w:cs="FrankRuehl"/>
          <w:b/>
          <w:bCs/>
          <w:sz w:val="32"/>
          <w:szCs w:val="32"/>
          <w:u w:val="single"/>
          <w:rtl/>
        </w:rPr>
      </w:pPr>
    </w:p>
    <w:p w14:paraId="4786F63A" w14:textId="41C180FA" w:rsidR="00E10516" w:rsidRDefault="00E10516" w:rsidP="00D22A82">
      <w:pPr>
        <w:spacing w:after="0" w:line="240" w:lineRule="auto"/>
        <w:jc w:val="center"/>
        <w:rPr>
          <w:rFonts w:ascii="FrankRuehl" w:hAnsi="FrankRuehl" w:cs="FrankRuehl"/>
          <w:b/>
          <w:bCs/>
          <w:sz w:val="32"/>
          <w:szCs w:val="32"/>
          <w:u w:val="single"/>
          <w:rtl/>
        </w:rPr>
      </w:pPr>
    </w:p>
    <w:p w14:paraId="377DBDC7" w14:textId="17DFD0A0" w:rsidR="00E10516" w:rsidRDefault="00E10516" w:rsidP="00D22A82">
      <w:pPr>
        <w:spacing w:after="0" w:line="240" w:lineRule="auto"/>
        <w:jc w:val="center"/>
        <w:rPr>
          <w:rFonts w:ascii="FrankRuehl" w:hAnsi="FrankRuehl" w:cs="FrankRuehl"/>
          <w:b/>
          <w:bCs/>
          <w:sz w:val="32"/>
          <w:szCs w:val="32"/>
          <w:u w:val="single"/>
          <w:rtl/>
        </w:rPr>
      </w:pPr>
    </w:p>
    <w:p w14:paraId="00534D0A" w14:textId="4C0718B0" w:rsidR="00E10516" w:rsidRDefault="00E10516" w:rsidP="00D22A82">
      <w:pPr>
        <w:spacing w:after="0" w:line="240" w:lineRule="auto"/>
        <w:jc w:val="center"/>
        <w:rPr>
          <w:rFonts w:ascii="FrankRuehl" w:hAnsi="FrankRuehl" w:cs="FrankRuehl"/>
          <w:b/>
          <w:bCs/>
          <w:sz w:val="32"/>
          <w:szCs w:val="32"/>
          <w:u w:val="single"/>
          <w:rtl/>
        </w:rPr>
      </w:pPr>
    </w:p>
    <w:p w14:paraId="474B0449" w14:textId="350917FA" w:rsidR="00E10516" w:rsidRDefault="00E10516" w:rsidP="00D22A82">
      <w:pPr>
        <w:spacing w:after="0" w:line="240" w:lineRule="auto"/>
        <w:jc w:val="center"/>
        <w:rPr>
          <w:rFonts w:ascii="FrankRuehl" w:hAnsi="FrankRuehl" w:cs="FrankRuehl"/>
          <w:b/>
          <w:bCs/>
          <w:sz w:val="32"/>
          <w:szCs w:val="32"/>
          <w:u w:val="single"/>
          <w:rtl/>
        </w:rPr>
      </w:pPr>
    </w:p>
    <w:p w14:paraId="38E9B3FA" w14:textId="5035697E" w:rsidR="00E10516" w:rsidRDefault="00E10516" w:rsidP="00D22A82">
      <w:pPr>
        <w:spacing w:after="0" w:line="240" w:lineRule="auto"/>
        <w:jc w:val="center"/>
        <w:rPr>
          <w:rFonts w:ascii="FrankRuehl" w:hAnsi="FrankRuehl" w:cs="FrankRuehl"/>
          <w:b/>
          <w:bCs/>
          <w:sz w:val="32"/>
          <w:szCs w:val="32"/>
          <w:u w:val="single"/>
          <w:rtl/>
        </w:rPr>
      </w:pPr>
    </w:p>
    <w:p w14:paraId="2C1CD526" w14:textId="4D941B48" w:rsidR="00E10516" w:rsidRDefault="00E10516" w:rsidP="00D22A82">
      <w:pPr>
        <w:spacing w:after="0" w:line="240" w:lineRule="auto"/>
        <w:jc w:val="center"/>
        <w:rPr>
          <w:rFonts w:ascii="FrankRuehl" w:hAnsi="FrankRuehl" w:cs="FrankRuehl"/>
          <w:b/>
          <w:bCs/>
          <w:sz w:val="32"/>
          <w:szCs w:val="32"/>
          <w:u w:val="single"/>
          <w:rtl/>
        </w:rPr>
      </w:pPr>
    </w:p>
    <w:p w14:paraId="45E77F79" w14:textId="6D2E660D" w:rsidR="00E10516" w:rsidRDefault="00E10516" w:rsidP="00D22A82">
      <w:pPr>
        <w:spacing w:after="0" w:line="240" w:lineRule="auto"/>
        <w:jc w:val="center"/>
        <w:rPr>
          <w:rFonts w:ascii="FrankRuehl" w:hAnsi="FrankRuehl" w:cs="FrankRuehl"/>
          <w:b/>
          <w:bCs/>
          <w:sz w:val="32"/>
          <w:szCs w:val="32"/>
          <w:u w:val="single"/>
          <w:rtl/>
        </w:rPr>
      </w:pPr>
    </w:p>
    <w:p w14:paraId="280DF430" w14:textId="025E95AE" w:rsidR="00E10516" w:rsidRDefault="00E10516" w:rsidP="00D22A82">
      <w:pPr>
        <w:spacing w:after="0" w:line="240" w:lineRule="auto"/>
        <w:jc w:val="center"/>
        <w:rPr>
          <w:rFonts w:ascii="FrankRuehl" w:hAnsi="FrankRuehl" w:cs="FrankRuehl"/>
          <w:b/>
          <w:bCs/>
          <w:sz w:val="32"/>
          <w:szCs w:val="32"/>
          <w:u w:val="single"/>
          <w:rtl/>
        </w:rPr>
      </w:pPr>
    </w:p>
    <w:p w14:paraId="01A0E106" w14:textId="48B2324E" w:rsidR="00E10516" w:rsidRDefault="00E10516" w:rsidP="00D22A82">
      <w:pPr>
        <w:spacing w:after="0" w:line="240" w:lineRule="auto"/>
        <w:jc w:val="center"/>
        <w:rPr>
          <w:rFonts w:ascii="FrankRuehl" w:hAnsi="FrankRuehl" w:cs="FrankRuehl"/>
          <w:b/>
          <w:bCs/>
          <w:sz w:val="32"/>
          <w:szCs w:val="32"/>
          <w:u w:val="single"/>
          <w:rtl/>
        </w:rPr>
      </w:pPr>
    </w:p>
    <w:p w14:paraId="7740B60C" w14:textId="3A1ECB0A" w:rsidR="00E10516" w:rsidRDefault="00E10516" w:rsidP="00D22A82">
      <w:pPr>
        <w:spacing w:after="0" w:line="240" w:lineRule="auto"/>
        <w:jc w:val="center"/>
        <w:rPr>
          <w:rFonts w:ascii="FrankRuehl" w:hAnsi="FrankRuehl" w:cs="FrankRuehl"/>
          <w:b/>
          <w:bCs/>
          <w:sz w:val="32"/>
          <w:szCs w:val="32"/>
          <w:u w:val="single"/>
          <w:rtl/>
        </w:rPr>
      </w:pPr>
    </w:p>
    <w:p w14:paraId="4A600F2E" w14:textId="10B5A2E5" w:rsidR="00E10516" w:rsidRDefault="00E10516" w:rsidP="00D22A82">
      <w:pPr>
        <w:spacing w:after="0" w:line="240" w:lineRule="auto"/>
        <w:jc w:val="center"/>
        <w:rPr>
          <w:rFonts w:ascii="FrankRuehl" w:hAnsi="FrankRuehl" w:cs="FrankRuehl"/>
          <w:b/>
          <w:bCs/>
          <w:sz w:val="32"/>
          <w:szCs w:val="32"/>
          <w:u w:val="single"/>
          <w:rtl/>
        </w:rPr>
      </w:pPr>
    </w:p>
    <w:p w14:paraId="2336E0D8" w14:textId="68F78F0D" w:rsidR="00E10516" w:rsidRDefault="00E10516" w:rsidP="00D22A82">
      <w:pPr>
        <w:spacing w:after="0" w:line="240" w:lineRule="auto"/>
        <w:jc w:val="center"/>
        <w:rPr>
          <w:rFonts w:ascii="FrankRuehl" w:hAnsi="FrankRuehl" w:cs="FrankRuehl"/>
          <w:b/>
          <w:bCs/>
          <w:sz w:val="32"/>
          <w:szCs w:val="32"/>
          <w:u w:val="single"/>
          <w:rtl/>
        </w:rPr>
      </w:pPr>
    </w:p>
    <w:p w14:paraId="7C37DB5B" w14:textId="0C421B10" w:rsidR="00E10516" w:rsidRDefault="00E10516" w:rsidP="00D22A82">
      <w:pPr>
        <w:spacing w:after="0" w:line="240" w:lineRule="auto"/>
        <w:jc w:val="center"/>
        <w:rPr>
          <w:rFonts w:ascii="FrankRuehl" w:hAnsi="FrankRuehl" w:cs="FrankRuehl"/>
          <w:b/>
          <w:bCs/>
          <w:sz w:val="32"/>
          <w:szCs w:val="32"/>
          <w:u w:val="single"/>
          <w:rtl/>
        </w:rPr>
      </w:pPr>
    </w:p>
    <w:p w14:paraId="5F14DE8C" w14:textId="69D9A2AB" w:rsidR="00E10516" w:rsidRDefault="00E10516" w:rsidP="00D22A82">
      <w:pPr>
        <w:spacing w:after="0" w:line="240" w:lineRule="auto"/>
        <w:jc w:val="center"/>
        <w:rPr>
          <w:rFonts w:ascii="FrankRuehl" w:hAnsi="FrankRuehl" w:cs="FrankRuehl"/>
          <w:b/>
          <w:bCs/>
          <w:sz w:val="32"/>
          <w:szCs w:val="32"/>
          <w:u w:val="single"/>
          <w:rtl/>
        </w:rPr>
      </w:pPr>
    </w:p>
    <w:p w14:paraId="5D427813" w14:textId="412A50BA" w:rsidR="00E10516" w:rsidRDefault="00E10516" w:rsidP="00D22A82">
      <w:pPr>
        <w:spacing w:after="0" w:line="240" w:lineRule="auto"/>
        <w:jc w:val="center"/>
        <w:rPr>
          <w:rFonts w:ascii="FrankRuehl" w:hAnsi="FrankRuehl" w:cs="FrankRuehl"/>
          <w:b/>
          <w:bCs/>
          <w:sz w:val="32"/>
          <w:szCs w:val="32"/>
          <w:u w:val="single"/>
          <w:rtl/>
        </w:rPr>
      </w:pPr>
    </w:p>
    <w:p w14:paraId="0F67C5AB" w14:textId="42BF75E4" w:rsidR="00E10516" w:rsidRDefault="00E10516" w:rsidP="00D22A82">
      <w:pPr>
        <w:spacing w:after="0" w:line="240" w:lineRule="auto"/>
        <w:jc w:val="center"/>
        <w:rPr>
          <w:rFonts w:ascii="FrankRuehl" w:hAnsi="FrankRuehl" w:cs="FrankRuehl"/>
          <w:b/>
          <w:bCs/>
          <w:sz w:val="32"/>
          <w:szCs w:val="32"/>
          <w:u w:val="single"/>
          <w:rtl/>
        </w:rPr>
      </w:pPr>
    </w:p>
    <w:p w14:paraId="461A873E" w14:textId="26FF5E4D" w:rsidR="00E10516" w:rsidRDefault="00E10516" w:rsidP="00D22A82">
      <w:pPr>
        <w:spacing w:after="0" w:line="240" w:lineRule="auto"/>
        <w:jc w:val="center"/>
        <w:rPr>
          <w:rFonts w:ascii="FrankRuehl" w:hAnsi="FrankRuehl" w:cs="FrankRuehl"/>
          <w:b/>
          <w:bCs/>
          <w:sz w:val="32"/>
          <w:szCs w:val="32"/>
          <w:u w:val="single"/>
          <w:rtl/>
        </w:rPr>
      </w:pPr>
    </w:p>
    <w:p w14:paraId="2DD17715" w14:textId="1C421C78" w:rsidR="00E10516" w:rsidRDefault="00E10516" w:rsidP="00D22A82">
      <w:pPr>
        <w:spacing w:after="0" w:line="240" w:lineRule="auto"/>
        <w:jc w:val="center"/>
        <w:rPr>
          <w:rFonts w:ascii="FrankRuehl" w:hAnsi="FrankRuehl" w:cs="FrankRuehl"/>
          <w:b/>
          <w:bCs/>
          <w:sz w:val="32"/>
          <w:szCs w:val="32"/>
          <w:u w:val="single"/>
          <w:rtl/>
        </w:rPr>
      </w:pPr>
    </w:p>
    <w:p w14:paraId="2F4ADD65" w14:textId="450F2D2A" w:rsidR="00E10516" w:rsidRDefault="00E10516" w:rsidP="00D22A82">
      <w:pPr>
        <w:spacing w:after="0" w:line="240" w:lineRule="auto"/>
        <w:jc w:val="center"/>
        <w:rPr>
          <w:rFonts w:ascii="FrankRuehl" w:hAnsi="FrankRuehl" w:cs="FrankRuehl"/>
          <w:b/>
          <w:bCs/>
          <w:sz w:val="32"/>
          <w:szCs w:val="32"/>
          <w:u w:val="single"/>
          <w:rtl/>
        </w:rPr>
      </w:pPr>
    </w:p>
    <w:p w14:paraId="724487E9" w14:textId="55A4ED92" w:rsidR="00E10516" w:rsidRDefault="00E10516" w:rsidP="00D22A82">
      <w:pPr>
        <w:spacing w:after="0" w:line="240" w:lineRule="auto"/>
        <w:jc w:val="center"/>
        <w:rPr>
          <w:rFonts w:ascii="FrankRuehl" w:hAnsi="FrankRuehl" w:cs="FrankRuehl"/>
          <w:b/>
          <w:bCs/>
          <w:sz w:val="32"/>
          <w:szCs w:val="32"/>
          <w:u w:val="single"/>
          <w:rtl/>
        </w:rPr>
      </w:pPr>
    </w:p>
    <w:p w14:paraId="333ADCB9" w14:textId="681399B2" w:rsidR="00E10516" w:rsidRDefault="00E10516" w:rsidP="00D22A82">
      <w:pPr>
        <w:spacing w:after="0" w:line="240" w:lineRule="auto"/>
        <w:jc w:val="center"/>
        <w:rPr>
          <w:rFonts w:ascii="FrankRuehl" w:hAnsi="FrankRuehl" w:cs="FrankRuehl"/>
          <w:b/>
          <w:bCs/>
          <w:sz w:val="32"/>
          <w:szCs w:val="32"/>
          <w:u w:val="single"/>
          <w:rtl/>
        </w:rPr>
      </w:pPr>
    </w:p>
    <w:p w14:paraId="52FC32E1" w14:textId="366EACDA" w:rsidR="00E10516" w:rsidRDefault="00E10516" w:rsidP="00D22A82">
      <w:pPr>
        <w:spacing w:after="0" w:line="240" w:lineRule="auto"/>
        <w:jc w:val="center"/>
        <w:rPr>
          <w:rFonts w:ascii="FrankRuehl" w:hAnsi="FrankRuehl" w:cs="FrankRuehl"/>
          <w:b/>
          <w:bCs/>
          <w:sz w:val="32"/>
          <w:szCs w:val="32"/>
          <w:u w:val="single"/>
          <w:rtl/>
        </w:rPr>
      </w:pPr>
    </w:p>
    <w:p w14:paraId="4EE9ED8D" w14:textId="15F198E1" w:rsidR="00E10516" w:rsidRDefault="00E10516" w:rsidP="00D22A82">
      <w:pPr>
        <w:spacing w:after="0" w:line="240" w:lineRule="auto"/>
        <w:jc w:val="center"/>
        <w:rPr>
          <w:rFonts w:ascii="FrankRuehl" w:hAnsi="FrankRuehl" w:cs="FrankRuehl"/>
          <w:b/>
          <w:bCs/>
          <w:sz w:val="32"/>
          <w:szCs w:val="32"/>
          <w:u w:val="single"/>
          <w:rtl/>
        </w:rPr>
      </w:pPr>
    </w:p>
    <w:p w14:paraId="7082A7C8" w14:textId="77777777" w:rsidR="00E10516" w:rsidRPr="00D22A82" w:rsidRDefault="00E10516" w:rsidP="00D22A82">
      <w:pPr>
        <w:spacing w:after="0" w:line="240" w:lineRule="auto"/>
        <w:jc w:val="center"/>
        <w:rPr>
          <w:rFonts w:ascii="FrankRuehl" w:hAnsi="FrankRuehl" w:cs="FrankRuehl"/>
          <w:b/>
          <w:bCs/>
          <w:sz w:val="32"/>
          <w:szCs w:val="32"/>
          <w:u w:val="single"/>
          <w:rtl/>
        </w:rPr>
      </w:pPr>
    </w:p>
    <w:p w14:paraId="3DA0EAEF" w14:textId="672BDB33" w:rsidR="00E10516" w:rsidRPr="00D22A82" w:rsidRDefault="00D22A82" w:rsidP="00E10516">
      <w:pPr>
        <w:bidi w:val="0"/>
        <w:jc w:val="center"/>
        <w:rPr>
          <w:rFonts w:ascii="FrankRuehl" w:hAnsi="FrankRuehl" w:cs="FrankRuehl"/>
          <w:b/>
          <w:bCs/>
          <w:sz w:val="32"/>
          <w:szCs w:val="32"/>
          <w:u w:val="single"/>
        </w:rPr>
      </w:pPr>
      <w:r w:rsidRPr="00D22A82">
        <w:rPr>
          <w:rFonts w:ascii="FrankRuehl" w:hAnsi="FrankRuehl" w:cs="FrankRuehl"/>
          <w:b/>
          <w:bCs/>
          <w:sz w:val="32"/>
          <w:szCs w:val="32"/>
          <w:u w:val="single"/>
          <w:rtl/>
        </w:rPr>
        <w:t xml:space="preserve">נספח </w:t>
      </w:r>
      <w:r w:rsidRPr="00D22A82">
        <w:rPr>
          <w:rFonts w:ascii="FrankRuehl" w:hAnsi="FrankRuehl" w:cs="FrankRuehl" w:hint="cs"/>
          <w:b/>
          <w:bCs/>
          <w:sz w:val="32"/>
          <w:szCs w:val="32"/>
          <w:u w:val="single"/>
          <w:rtl/>
        </w:rPr>
        <w:t>ה' להסכם התקשרות</w:t>
      </w:r>
    </w:p>
    <w:p w14:paraId="2CF0F3E4" w14:textId="77777777" w:rsidR="00D22A82" w:rsidRPr="00D22A82" w:rsidRDefault="00D22A82" w:rsidP="00D22A82">
      <w:pPr>
        <w:spacing w:after="0" w:line="360" w:lineRule="auto"/>
        <w:ind w:left="-2"/>
        <w:jc w:val="center"/>
        <w:rPr>
          <w:rFonts w:ascii="FrankRuehl" w:hAnsi="FrankRuehl" w:cs="FrankRuehl"/>
          <w:b/>
          <w:bCs/>
          <w:spacing w:val="20"/>
          <w:sz w:val="42"/>
          <w:szCs w:val="42"/>
          <w:u w:val="single"/>
        </w:rPr>
      </w:pPr>
      <w:r w:rsidRPr="00D22A82">
        <w:rPr>
          <w:rFonts w:ascii="FrankRuehl" w:hAnsi="FrankRuehl" w:cs="FrankRuehl" w:hint="cs"/>
          <w:b/>
          <w:bCs/>
          <w:spacing w:val="20"/>
          <w:sz w:val="42"/>
          <w:szCs w:val="42"/>
          <w:u w:val="single"/>
          <w:rtl/>
        </w:rPr>
        <w:t xml:space="preserve">הצהרה על </w:t>
      </w:r>
      <w:r w:rsidRPr="00D22A82">
        <w:rPr>
          <w:rFonts w:ascii="FrankRuehl" w:hAnsi="FrankRuehl" w:cs="FrankRuehl"/>
          <w:b/>
          <w:bCs/>
          <w:spacing w:val="20"/>
          <w:sz w:val="42"/>
          <w:szCs w:val="42"/>
          <w:u w:val="single"/>
          <w:rtl/>
        </w:rPr>
        <w:t xml:space="preserve">שרשרת אספקה לאבטחת מידע עבור רמה </w:t>
      </w:r>
      <w:r w:rsidRPr="00D22A82">
        <w:rPr>
          <w:rFonts w:ascii="FrankRuehl" w:hAnsi="FrankRuehl" w:cs="FrankRuehl"/>
          <w:b/>
          <w:bCs/>
          <w:spacing w:val="20"/>
          <w:sz w:val="42"/>
          <w:szCs w:val="42"/>
          <w:u w:val="single"/>
        </w:rPr>
        <w:t>C</w:t>
      </w:r>
      <w:r w:rsidRPr="00D22A82">
        <w:rPr>
          <w:rFonts w:ascii="FrankRuehl" w:hAnsi="FrankRuehl" w:cs="FrankRuehl"/>
          <w:b/>
          <w:bCs/>
          <w:spacing w:val="20"/>
          <w:sz w:val="42"/>
          <w:szCs w:val="42"/>
          <w:u w:val="single"/>
          <w:rtl/>
        </w:rPr>
        <w:t xml:space="preserve"> </w:t>
      </w:r>
    </w:p>
    <w:p w14:paraId="32C92FA5" w14:textId="77777777" w:rsidR="00D22A82" w:rsidRPr="00D22A82" w:rsidRDefault="00D22A82" w:rsidP="00D22A82">
      <w:pPr>
        <w:jc w:val="both"/>
        <w:rPr>
          <w:rFonts w:ascii="FrankRuehl" w:hAnsi="FrankRuehl" w:cs="FrankRuehl"/>
          <w:sz w:val="25"/>
          <w:szCs w:val="25"/>
          <w:rtl/>
        </w:rPr>
      </w:pPr>
      <w:r w:rsidRPr="00D22A82">
        <w:rPr>
          <w:rFonts w:ascii="FrankRuehl" w:hAnsi="FrankRuehl" w:cs="FrankRuehl"/>
          <w:sz w:val="25"/>
          <w:szCs w:val="25"/>
          <w:rtl/>
        </w:rPr>
        <w:t>אנ</w:t>
      </w:r>
      <w:r w:rsidRPr="00D22A82">
        <w:rPr>
          <w:rFonts w:ascii="FrankRuehl" w:hAnsi="FrankRuehl" w:cs="FrankRuehl" w:hint="cs"/>
          <w:sz w:val="25"/>
          <w:szCs w:val="25"/>
          <w:rtl/>
        </w:rPr>
        <w:t>י</w:t>
      </w:r>
      <w:r w:rsidRPr="00D22A82">
        <w:rPr>
          <w:rFonts w:ascii="FrankRuehl" w:hAnsi="FrankRuehl" w:cs="FrankRuehl"/>
          <w:sz w:val="25"/>
          <w:szCs w:val="25"/>
          <w:rtl/>
        </w:rPr>
        <w:t xml:space="preserve"> הח"מ מורש</w:t>
      </w:r>
      <w:r w:rsidRPr="00D22A82">
        <w:rPr>
          <w:rFonts w:ascii="FrankRuehl" w:hAnsi="FrankRuehl" w:cs="FrankRuehl" w:hint="cs"/>
          <w:sz w:val="25"/>
          <w:szCs w:val="25"/>
          <w:rtl/>
        </w:rPr>
        <w:t>ה/ית</w:t>
      </w:r>
      <w:r w:rsidRPr="00D22A82">
        <w:rPr>
          <w:rFonts w:ascii="FrankRuehl" w:hAnsi="FrankRuehl" w:cs="FrankRuehl"/>
          <w:sz w:val="25"/>
          <w:szCs w:val="25"/>
          <w:rtl/>
        </w:rPr>
        <w:t xml:space="preserve"> חתימה והמוסמ</w:t>
      </w:r>
      <w:r w:rsidRPr="00D22A82">
        <w:rPr>
          <w:rFonts w:ascii="FrankRuehl" w:hAnsi="FrankRuehl" w:cs="FrankRuehl" w:hint="cs"/>
          <w:sz w:val="25"/>
          <w:szCs w:val="25"/>
          <w:rtl/>
        </w:rPr>
        <w:t>ך/ת</w:t>
      </w:r>
      <w:r w:rsidRPr="00D22A82">
        <w:rPr>
          <w:rFonts w:ascii="FrankRuehl" w:hAnsi="FrankRuehl" w:cs="FrankRuehl"/>
          <w:sz w:val="25"/>
          <w:szCs w:val="25"/>
          <w:rtl/>
        </w:rPr>
        <w:t xml:space="preserve"> להתחייב מטעם הספק, ______________  מצהיר</w:t>
      </w:r>
      <w:r w:rsidRPr="00D22A82">
        <w:rPr>
          <w:rFonts w:ascii="FrankRuehl" w:hAnsi="FrankRuehl" w:cs="FrankRuehl" w:hint="cs"/>
          <w:sz w:val="25"/>
          <w:szCs w:val="25"/>
          <w:rtl/>
        </w:rPr>
        <w:t xml:space="preserve">/ה </w:t>
      </w:r>
      <w:r w:rsidRPr="00D22A82">
        <w:rPr>
          <w:rFonts w:ascii="FrankRuehl" w:hAnsi="FrankRuehl" w:cs="FrankRuehl"/>
          <w:sz w:val="25"/>
          <w:szCs w:val="25"/>
          <w:rtl/>
        </w:rPr>
        <w:t>בזה כדלקמן:</w:t>
      </w:r>
    </w:p>
    <w:tbl>
      <w:tblPr>
        <w:tblStyle w:val="af5"/>
        <w:bidiVisual/>
        <w:tblW w:w="0" w:type="auto"/>
        <w:tblInd w:w="-62" w:type="dxa"/>
        <w:tblLook w:val="04A0" w:firstRow="1" w:lastRow="0" w:firstColumn="1" w:lastColumn="0" w:noHBand="0" w:noVBand="1"/>
      </w:tblPr>
      <w:tblGrid>
        <w:gridCol w:w="670"/>
        <w:gridCol w:w="3402"/>
        <w:gridCol w:w="3081"/>
        <w:gridCol w:w="1976"/>
      </w:tblGrid>
      <w:tr w:rsidR="00D22A82" w:rsidRPr="00D22A82" w14:paraId="37634132" w14:textId="77777777" w:rsidTr="00D22A82">
        <w:tc>
          <w:tcPr>
            <w:tcW w:w="6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B35A129" w14:textId="77777777" w:rsidR="00D22A82" w:rsidRPr="00D22A82" w:rsidRDefault="00D22A82" w:rsidP="00D22A82">
            <w:pPr>
              <w:spacing w:after="200" w:line="276" w:lineRule="auto"/>
              <w:jc w:val="center"/>
              <w:rPr>
                <w:rFonts w:ascii="FrankRuehl" w:eastAsiaTheme="minorEastAsia" w:hAnsi="FrankRuehl" w:cs="FrankRuehl"/>
                <w:b/>
                <w:bCs/>
                <w:sz w:val="25"/>
                <w:szCs w:val="25"/>
                <w:rtl/>
              </w:rPr>
            </w:pPr>
            <w:r w:rsidRPr="00D22A82">
              <w:rPr>
                <w:rFonts w:ascii="FrankRuehl" w:eastAsiaTheme="minorEastAsia" w:hAnsi="FrankRuehl" w:cs="FrankRuehl"/>
                <w:b/>
                <w:bCs/>
                <w:sz w:val="25"/>
                <w:szCs w:val="25"/>
                <w:rtl/>
              </w:rPr>
              <w:t>מס"ד</w:t>
            </w:r>
          </w:p>
        </w:tc>
        <w:tc>
          <w:tcPr>
            <w:tcW w:w="3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3748208" w14:textId="77777777" w:rsidR="00D22A82" w:rsidRPr="00D22A82" w:rsidRDefault="00D22A82" w:rsidP="00D22A82">
            <w:pPr>
              <w:spacing w:after="200" w:line="276" w:lineRule="auto"/>
              <w:jc w:val="center"/>
              <w:rPr>
                <w:rFonts w:ascii="FrankRuehl" w:eastAsiaTheme="minorEastAsia" w:hAnsi="FrankRuehl" w:cs="FrankRuehl"/>
                <w:b/>
                <w:bCs/>
                <w:sz w:val="25"/>
                <w:szCs w:val="25"/>
                <w:rtl/>
              </w:rPr>
            </w:pPr>
            <w:r w:rsidRPr="00D22A82">
              <w:rPr>
                <w:rFonts w:ascii="FrankRuehl" w:eastAsiaTheme="minorEastAsia" w:hAnsi="FrankRuehl" w:cs="FrankRuehl"/>
                <w:b/>
                <w:bCs/>
                <w:sz w:val="25"/>
                <w:szCs w:val="25"/>
                <w:rtl/>
              </w:rPr>
              <w:t>הנושא</w:t>
            </w:r>
          </w:p>
        </w:tc>
        <w:tc>
          <w:tcPr>
            <w:tcW w:w="308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7AD222F" w14:textId="77777777" w:rsidR="00D22A82" w:rsidRPr="00D22A82" w:rsidRDefault="00D22A82" w:rsidP="00D22A82">
            <w:pPr>
              <w:spacing w:after="200" w:line="276" w:lineRule="auto"/>
              <w:jc w:val="center"/>
              <w:rPr>
                <w:rFonts w:ascii="FrankRuehl" w:eastAsiaTheme="minorEastAsia" w:hAnsi="FrankRuehl" w:cs="FrankRuehl"/>
                <w:b/>
                <w:bCs/>
                <w:sz w:val="25"/>
                <w:szCs w:val="25"/>
                <w:rtl/>
              </w:rPr>
            </w:pPr>
            <w:r w:rsidRPr="00D22A82">
              <w:rPr>
                <w:rFonts w:ascii="FrankRuehl" w:eastAsiaTheme="minorEastAsia" w:hAnsi="FrankRuehl" w:cs="FrankRuehl"/>
                <w:b/>
                <w:bCs/>
                <w:sz w:val="25"/>
                <w:szCs w:val="25"/>
                <w:rtl/>
              </w:rPr>
              <w:t>רמה נדרשת מינימלית</w:t>
            </w:r>
          </w:p>
        </w:tc>
        <w:tc>
          <w:tcPr>
            <w:tcW w:w="19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8051E2C" w14:textId="77777777" w:rsidR="00D22A82" w:rsidRPr="00D22A82" w:rsidRDefault="00D22A82" w:rsidP="00D22A82">
            <w:pPr>
              <w:spacing w:after="200" w:line="276" w:lineRule="auto"/>
              <w:jc w:val="center"/>
              <w:rPr>
                <w:rFonts w:ascii="FrankRuehl" w:eastAsiaTheme="minorEastAsia" w:hAnsi="FrankRuehl" w:cs="FrankRuehl"/>
                <w:b/>
                <w:bCs/>
                <w:sz w:val="25"/>
                <w:szCs w:val="25"/>
                <w:rtl/>
              </w:rPr>
            </w:pPr>
            <w:r w:rsidRPr="00D22A82">
              <w:rPr>
                <w:rFonts w:ascii="FrankRuehl" w:eastAsiaTheme="minorEastAsia" w:hAnsi="FrankRuehl" w:cs="FrankRuehl"/>
                <w:b/>
                <w:bCs/>
                <w:sz w:val="25"/>
                <w:szCs w:val="25"/>
                <w:rtl/>
              </w:rPr>
              <w:t>קיים</w:t>
            </w:r>
            <w:r w:rsidRPr="00D22A82">
              <w:rPr>
                <w:rFonts w:ascii="FrankRuehl" w:eastAsiaTheme="minorEastAsia" w:hAnsi="FrankRuehl" w:cs="FrankRuehl" w:hint="cs"/>
                <w:b/>
                <w:bCs/>
                <w:sz w:val="25"/>
                <w:szCs w:val="25"/>
                <w:rtl/>
              </w:rPr>
              <w:t xml:space="preserve"> / לא קיים</w:t>
            </w:r>
          </w:p>
        </w:tc>
      </w:tr>
      <w:tr w:rsidR="00D22A82" w:rsidRPr="00D22A82" w14:paraId="6152AD68" w14:textId="77777777" w:rsidTr="00D22A82">
        <w:tc>
          <w:tcPr>
            <w:tcW w:w="670" w:type="dxa"/>
            <w:tcBorders>
              <w:top w:val="single" w:sz="4" w:space="0" w:color="auto"/>
              <w:left w:val="single" w:sz="4" w:space="0" w:color="auto"/>
              <w:bottom w:val="single" w:sz="4" w:space="0" w:color="auto"/>
              <w:right w:val="single" w:sz="4" w:space="0" w:color="auto"/>
            </w:tcBorders>
            <w:hideMark/>
          </w:tcPr>
          <w:p w14:paraId="75C8F261" w14:textId="77777777" w:rsidR="00D22A82" w:rsidRPr="00D22A82" w:rsidRDefault="00D22A82" w:rsidP="00D22A82">
            <w:pPr>
              <w:spacing w:after="200" w:line="276" w:lineRule="auto"/>
              <w:rPr>
                <w:rFonts w:ascii="FrankRuehl" w:eastAsiaTheme="minorEastAsia" w:hAnsi="FrankRuehl" w:cs="FrankRuehl"/>
                <w:sz w:val="25"/>
                <w:szCs w:val="25"/>
                <w:rtl/>
              </w:rPr>
            </w:pPr>
            <w:r w:rsidRPr="00D22A82">
              <w:rPr>
                <w:rFonts w:ascii="FrankRuehl" w:eastAsiaTheme="minorEastAsia" w:hAnsi="FrankRuehl" w:cs="FrankRuehl"/>
                <w:sz w:val="25"/>
                <w:szCs w:val="25"/>
                <w:rtl/>
              </w:rPr>
              <w:t>1</w:t>
            </w:r>
          </w:p>
        </w:tc>
        <w:tc>
          <w:tcPr>
            <w:tcW w:w="3402" w:type="dxa"/>
            <w:tcBorders>
              <w:top w:val="single" w:sz="4" w:space="0" w:color="auto"/>
              <w:left w:val="single" w:sz="4" w:space="0" w:color="auto"/>
              <w:bottom w:val="single" w:sz="4" w:space="0" w:color="auto"/>
              <w:right w:val="single" w:sz="4" w:space="0" w:color="auto"/>
            </w:tcBorders>
            <w:hideMark/>
          </w:tcPr>
          <w:p w14:paraId="39075D90"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האם ארגונך מיישם תהליכי מניעת גישה ואבטחה פיזית למניעת גישה לא מורשית למתחמים כגון: חדר תקשורת, חדר שרתים, איזור תפעולי</w:t>
            </w:r>
            <w:r w:rsidRPr="00D22A82">
              <w:rPr>
                <w:rFonts w:ascii="FrankRuehl" w:eastAsiaTheme="minorEastAsia" w:hAnsi="FrankRuehl" w:cs="FrankRuehl"/>
                <w:sz w:val="25"/>
                <w:szCs w:val="25"/>
              </w:rPr>
              <w:t xml:space="preserve"> ?</w:t>
            </w:r>
          </w:p>
        </w:tc>
        <w:tc>
          <w:tcPr>
            <w:tcW w:w="3081" w:type="dxa"/>
            <w:tcBorders>
              <w:top w:val="single" w:sz="4" w:space="0" w:color="auto"/>
              <w:left w:val="single" w:sz="4" w:space="0" w:color="auto"/>
              <w:bottom w:val="single" w:sz="4" w:space="0" w:color="auto"/>
              <w:right w:val="single" w:sz="4" w:space="0" w:color="auto"/>
            </w:tcBorders>
            <w:hideMark/>
          </w:tcPr>
          <w:p w14:paraId="6A9D2D8F"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קיימים אמצעים למניעת גישה רק בשעות שלאחר הפעילות וללא ניטור גישה</w:t>
            </w:r>
            <w:r w:rsidRPr="00D22A82">
              <w:rPr>
                <w:rFonts w:ascii="FrankRuehl" w:eastAsiaTheme="minorEastAsia"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2AE9B565" w14:textId="77777777" w:rsidR="00D22A82" w:rsidRPr="00D22A82" w:rsidRDefault="00D22A82" w:rsidP="00D22A82">
            <w:pPr>
              <w:spacing w:after="200" w:line="276" w:lineRule="auto"/>
              <w:jc w:val="center"/>
              <w:rPr>
                <w:rFonts w:ascii="FrankRuehl" w:eastAsiaTheme="minorEastAsia" w:hAnsi="FrankRuehl" w:cs="FrankRuehl"/>
                <w:sz w:val="25"/>
                <w:szCs w:val="25"/>
                <w:rtl/>
              </w:rPr>
            </w:pPr>
          </w:p>
          <w:p w14:paraId="62E0B37D" w14:textId="77777777" w:rsidR="00D22A82" w:rsidRPr="00D22A82" w:rsidRDefault="00D22A82" w:rsidP="00D22A82">
            <w:pPr>
              <w:spacing w:after="200" w:line="276" w:lineRule="auto"/>
              <w:jc w:val="center"/>
              <w:rPr>
                <w:rFonts w:ascii="FrankRuehl" w:eastAsiaTheme="minorEastAsia" w:hAnsi="FrankRuehl" w:cs="FrankRuehl"/>
                <w:sz w:val="25"/>
                <w:szCs w:val="25"/>
                <w:rtl/>
              </w:rPr>
            </w:pPr>
            <w:r w:rsidRPr="00D22A82">
              <w:rPr>
                <w:rFonts w:ascii="FrankRuehl" w:eastAsiaTheme="minorEastAsia" w:hAnsi="FrankRuehl" w:cs="FrankRuehl" w:hint="cs"/>
                <w:sz w:val="25"/>
                <w:szCs w:val="25"/>
                <w:rtl/>
              </w:rPr>
              <w:t>_____________</w:t>
            </w:r>
          </w:p>
        </w:tc>
      </w:tr>
      <w:tr w:rsidR="00D22A82" w:rsidRPr="00D22A82" w14:paraId="12A844DF" w14:textId="77777777" w:rsidTr="00D22A82">
        <w:tc>
          <w:tcPr>
            <w:tcW w:w="670" w:type="dxa"/>
            <w:tcBorders>
              <w:top w:val="single" w:sz="4" w:space="0" w:color="auto"/>
              <w:left w:val="single" w:sz="4" w:space="0" w:color="auto"/>
              <w:bottom w:val="single" w:sz="4" w:space="0" w:color="auto"/>
              <w:right w:val="single" w:sz="4" w:space="0" w:color="auto"/>
            </w:tcBorders>
            <w:hideMark/>
          </w:tcPr>
          <w:p w14:paraId="3BD3574F" w14:textId="77777777" w:rsidR="00D22A82" w:rsidRPr="00D22A82" w:rsidRDefault="00D22A82" w:rsidP="00D22A82">
            <w:pPr>
              <w:spacing w:after="200" w:line="276" w:lineRule="auto"/>
              <w:rPr>
                <w:rFonts w:ascii="FrankRuehl" w:eastAsiaTheme="minorEastAsia" w:hAnsi="FrankRuehl" w:cs="FrankRuehl"/>
                <w:sz w:val="25"/>
                <w:szCs w:val="25"/>
                <w:rtl/>
              </w:rPr>
            </w:pPr>
            <w:r w:rsidRPr="00D22A82">
              <w:rPr>
                <w:rFonts w:ascii="FrankRuehl" w:eastAsiaTheme="minorEastAsia" w:hAnsi="FrankRuehl" w:cs="FrankRuehl"/>
                <w:sz w:val="25"/>
                <w:szCs w:val="25"/>
                <w:rtl/>
              </w:rPr>
              <w:t>2</w:t>
            </w:r>
          </w:p>
        </w:tc>
        <w:tc>
          <w:tcPr>
            <w:tcW w:w="3402" w:type="dxa"/>
            <w:tcBorders>
              <w:top w:val="single" w:sz="4" w:space="0" w:color="auto"/>
              <w:left w:val="single" w:sz="4" w:space="0" w:color="auto"/>
              <w:bottom w:val="single" w:sz="4" w:space="0" w:color="auto"/>
              <w:right w:val="single" w:sz="4" w:space="0" w:color="auto"/>
            </w:tcBorders>
            <w:hideMark/>
          </w:tcPr>
          <w:p w14:paraId="35C93416"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האם ארגונך מקיים תשומות הגנה מפני נזקים סביבתיים (הצפה, שריפה, הפסקות חשמל וכו') למחשבים וציוד מחשוב בהתאם לסטנדרטיים מקובלים?</w:t>
            </w:r>
          </w:p>
        </w:tc>
        <w:tc>
          <w:tcPr>
            <w:tcW w:w="3081" w:type="dxa"/>
            <w:tcBorders>
              <w:top w:val="single" w:sz="4" w:space="0" w:color="auto"/>
              <w:left w:val="single" w:sz="4" w:space="0" w:color="auto"/>
              <w:bottom w:val="single" w:sz="4" w:space="0" w:color="auto"/>
              <w:right w:val="single" w:sz="4" w:space="0" w:color="auto"/>
            </w:tcBorders>
            <w:hideMark/>
          </w:tcPr>
          <w:p w14:paraId="02E0074A"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קיימים אמצעים בסיסיים להגנה חלקית כגון רק כנגד הפסקת חשמל.</w:t>
            </w:r>
          </w:p>
        </w:tc>
        <w:tc>
          <w:tcPr>
            <w:tcW w:w="1976" w:type="dxa"/>
            <w:tcBorders>
              <w:top w:val="single" w:sz="4" w:space="0" w:color="auto"/>
              <w:left w:val="single" w:sz="4" w:space="0" w:color="auto"/>
              <w:bottom w:val="single" w:sz="4" w:space="0" w:color="auto"/>
              <w:right w:val="single" w:sz="4" w:space="0" w:color="auto"/>
            </w:tcBorders>
            <w:vAlign w:val="bottom"/>
          </w:tcPr>
          <w:p w14:paraId="67844672" w14:textId="77777777" w:rsidR="00D22A82" w:rsidRPr="00D22A82" w:rsidRDefault="00D22A82" w:rsidP="00D22A82">
            <w:pPr>
              <w:spacing w:after="200" w:line="276" w:lineRule="auto"/>
              <w:jc w:val="center"/>
              <w:rPr>
                <w:rFonts w:ascii="FrankRuehl" w:eastAsiaTheme="minorEastAsia" w:hAnsi="FrankRuehl" w:cs="FrankRuehl"/>
                <w:sz w:val="25"/>
                <w:szCs w:val="25"/>
                <w:rtl/>
              </w:rPr>
            </w:pPr>
          </w:p>
          <w:p w14:paraId="588F75D5" w14:textId="77777777" w:rsidR="00D22A82" w:rsidRPr="00D22A82" w:rsidRDefault="00D22A82" w:rsidP="00D22A82">
            <w:pPr>
              <w:spacing w:after="200" w:line="276" w:lineRule="auto"/>
              <w:jc w:val="center"/>
              <w:rPr>
                <w:rFonts w:ascii="FrankRuehl" w:eastAsiaTheme="minorEastAsia" w:hAnsi="FrankRuehl" w:cs="FrankRuehl"/>
                <w:sz w:val="25"/>
                <w:szCs w:val="25"/>
                <w:rtl/>
              </w:rPr>
            </w:pPr>
            <w:r w:rsidRPr="00D22A82">
              <w:rPr>
                <w:rFonts w:ascii="FrankRuehl" w:eastAsiaTheme="minorEastAsia" w:hAnsi="FrankRuehl" w:cs="FrankRuehl" w:hint="cs"/>
                <w:sz w:val="25"/>
                <w:szCs w:val="25"/>
                <w:rtl/>
              </w:rPr>
              <w:t>_____________</w:t>
            </w:r>
          </w:p>
        </w:tc>
      </w:tr>
      <w:tr w:rsidR="00D22A82" w:rsidRPr="00D22A82" w14:paraId="07819497" w14:textId="77777777" w:rsidTr="00D22A82">
        <w:tc>
          <w:tcPr>
            <w:tcW w:w="670" w:type="dxa"/>
            <w:tcBorders>
              <w:top w:val="single" w:sz="4" w:space="0" w:color="auto"/>
              <w:left w:val="single" w:sz="4" w:space="0" w:color="auto"/>
              <w:bottom w:val="single" w:sz="4" w:space="0" w:color="auto"/>
              <w:right w:val="single" w:sz="4" w:space="0" w:color="auto"/>
            </w:tcBorders>
            <w:hideMark/>
          </w:tcPr>
          <w:p w14:paraId="5C66E658" w14:textId="77777777" w:rsidR="00D22A82" w:rsidRPr="00D22A82" w:rsidRDefault="00D22A82" w:rsidP="00D22A82">
            <w:pPr>
              <w:spacing w:after="200" w:line="276" w:lineRule="auto"/>
              <w:rPr>
                <w:rFonts w:ascii="FrankRuehl" w:eastAsiaTheme="minorEastAsia" w:hAnsi="FrankRuehl" w:cs="FrankRuehl"/>
                <w:sz w:val="25"/>
                <w:szCs w:val="25"/>
                <w:rtl/>
              </w:rPr>
            </w:pPr>
            <w:r w:rsidRPr="00D22A82">
              <w:rPr>
                <w:rFonts w:ascii="FrankRuehl" w:eastAsiaTheme="minorEastAsia" w:hAnsi="FrankRuehl" w:cs="FrankRuehl"/>
                <w:sz w:val="25"/>
                <w:szCs w:val="25"/>
                <w:rtl/>
              </w:rPr>
              <w:t>3</w:t>
            </w:r>
          </w:p>
        </w:tc>
        <w:tc>
          <w:tcPr>
            <w:tcW w:w="3402" w:type="dxa"/>
            <w:tcBorders>
              <w:top w:val="single" w:sz="4" w:space="0" w:color="auto"/>
              <w:left w:val="single" w:sz="4" w:space="0" w:color="auto"/>
              <w:bottom w:val="single" w:sz="4" w:space="0" w:color="auto"/>
              <w:right w:val="single" w:sz="4" w:space="0" w:color="auto"/>
            </w:tcBorders>
            <w:hideMark/>
          </w:tcPr>
          <w:p w14:paraId="729F94CF"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האם קיים בארגונך תהליך המבטיח מחיקת מידע אודות הלקוח משרתי הארגון</w:t>
            </w:r>
            <w:r w:rsidRPr="00D22A82">
              <w:rPr>
                <w:rFonts w:ascii="FrankRuehl" w:eastAsiaTheme="minorEastAsia" w:hAnsi="FrankRuehl" w:cs="FrankRuehl"/>
                <w:sz w:val="25"/>
                <w:szCs w:val="25"/>
              </w:rPr>
              <w:t>? </w:t>
            </w:r>
          </w:p>
        </w:tc>
        <w:tc>
          <w:tcPr>
            <w:tcW w:w="3081" w:type="dxa"/>
            <w:tcBorders>
              <w:top w:val="single" w:sz="4" w:space="0" w:color="auto"/>
              <w:left w:val="single" w:sz="4" w:space="0" w:color="auto"/>
              <w:bottom w:val="single" w:sz="4" w:space="0" w:color="auto"/>
              <w:right w:val="single" w:sz="4" w:space="0" w:color="auto"/>
            </w:tcBorders>
            <w:hideMark/>
          </w:tcPr>
          <w:p w14:paraId="6F1CB70B"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מחיקה פשוטה המאפשרת שחזור.</w:t>
            </w:r>
          </w:p>
        </w:tc>
        <w:tc>
          <w:tcPr>
            <w:tcW w:w="1976" w:type="dxa"/>
            <w:tcBorders>
              <w:top w:val="single" w:sz="4" w:space="0" w:color="auto"/>
              <w:left w:val="single" w:sz="4" w:space="0" w:color="auto"/>
              <w:bottom w:val="single" w:sz="4" w:space="0" w:color="auto"/>
              <w:right w:val="single" w:sz="4" w:space="0" w:color="auto"/>
            </w:tcBorders>
            <w:vAlign w:val="bottom"/>
          </w:tcPr>
          <w:p w14:paraId="3BA705ED" w14:textId="77777777" w:rsidR="00D22A82" w:rsidRPr="00D22A82" w:rsidRDefault="00D22A82" w:rsidP="00D22A82">
            <w:pPr>
              <w:spacing w:after="200" w:line="276" w:lineRule="auto"/>
              <w:jc w:val="center"/>
              <w:rPr>
                <w:rFonts w:ascii="FrankRuehl" w:eastAsiaTheme="minorEastAsia" w:hAnsi="FrankRuehl" w:cs="FrankRuehl"/>
                <w:sz w:val="25"/>
                <w:szCs w:val="25"/>
                <w:rtl/>
              </w:rPr>
            </w:pPr>
          </w:p>
          <w:p w14:paraId="119B225A" w14:textId="77777777" w:rsidR="00D22A82" w:rsidRPr="00D22A82" w:rsidRDefault="00D22A82" w:rsidP="00D22A82">
            <w:pPr>
              <w:spacing w:after="200" w:line="276" w:lineRule="auto"/>
              <w:jc w:val="center"/>
              <w:rPr>
                <w:rFonts w:ascii="FrankRuehl" w:eastAsiaTheme="minorEastAsia" w:hAnsi="FrankRuehl" w:cs="FrankRuehl"/>
                <w:sz w:val="25"/>
                <w:szCs w:val="25"/>
                <w:rtl/>
              </w:rPr>
            </w:pPr>
            <w:r w:rsidRPr="00D22A82">
              <w:rPr>
                <w:rFonts w:ascii="FrankRuehl" w:eastAsiaTheme="minorEastAsia" w:hAnsi="FrankRuehl" w:cs="FrankRuehl" w:hint="cs"/>
                <w:sz w:val="25"/>
                <w:szCs w:val="25"/>
                <w:rtl/>
              </w:rPr>
              <w:t>_____________</w:t>
            </w:r>
          </w:p>
        </w:tc>
      </w:tr>
      <w:tr w:rsidR="00D22A82" w:rsidRPr="00D22A82" w14:paraId="572F83E2" w14:textId="77777777" w:rsidTr="00D22A82">
        <w:tc>
          <w:tcPr>
            <w:tcW w:w="670" w:type="dxa"/>
            <w:tcBorders>
              <w:top w:val="single" w:sz="4" w:space="0" w:color="auto"/>
              <w:left w:val="single" w:sz="4" w:space="0" w:color="auto"/>
              <w:bottom w:val="single" w:sz="4" w:space="0" w:color="auto"/>
              <w:right w:val="single" w:sz="4" w:space="0" w:color="auto"/>
            </w:tcBorders>
            <w:hideMark/>
          </w:tcPr>
          <w:p w14:paraId="112E19AF" w14:textId="77777777" w:rsidR="00D22A82" w:rsidRPr="00D22A82" w:rsidRDefault="00D22A82" w:rsidP="00D22A82">
            <w:pPr>
              <w:spacing w:after="200" w:line="276" w:lineRule="auto"/>
              <w:rPr>
                <w:rFonts w:ascii="FrankRuehl" w:eastAsiaTheme="minorEastAsia" w:hAnsi="FrankRuehl" w:cs="FrankRuehl"/>
                <w:sz w:val="25"/>
                <w:szCs w:val="25"/>
                <w:rtl/>
              </w:rPr>
            </w:pPr>
            <w:r w:rsidRPr="00D22A82">
              <w:rPr>
                <w:rFonts w:ascii="FrankRuehl" w:eastAsiaTheme="minorEastAsia" w:hAnsi="FrankRuehl" w:cs="FrankRuehl"/>
                <w:sz w:val="25"/>
                <w:szCs w:val="25"/>
                <w:rtl/>
              </w:rPr>
              <w:t>4</w:t>
            </w:r>
          </w:p>
        </w:tc>
        <w:tc>
          <w:tcPr>
            <w:tcW w:w="3402" w:type="dxa"/>
            <w:tcBorders>
              <w:top w:val="single" w:sz="4" w:space="0" w:color="auto"/>
              <w:left w:val="single" w:sz="4" w:space="0" w:color="auto"/>
              <w:bottom w:val="single" w:sz="4" w:space="0" w:color="auto"/>
              <w:right w:val="single" w:sz="4" w:space="0" w:color="auto"/>
            </w:tcBorders>
            <w:hideMark/>
          </w:tcPr>
          <w:p w14:paraId="309C0439"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האם מיושם נוהל בקרה אחר החלפת סיסמאות ברירת מחדל</w:t>
            </w:r>
            <w:r w:rsidRPr="00D22A82">
              <w:rPr>
                <w:rFonts w:ascii="FrankRuehl" w:eastAsiaTheme="minorEastAsia"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6C5ADAA4"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קיים מסמך כללי שלא מכסה ו/או מפרט לרמת כל התהליכים הנדרשים</w:t>
            </w:r>
            <w:r w:rsidRPr="00D22A82">
              <w:rPr>
                <w:rFonts w:ascii="FrankRuehl" w:eastAsiaTheme="minorEastAsia"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7482C0E8" w14:textId="77777777" w:rsidR="00D22A82" w:rsidRPr="00D22A82" w:rsidRDefault="00D22A82" w:rsidP="00D22A82">
            <w:pPr>
              <w:spacing w:after="200" w:line="276" w:lineRule="auto"/>
              <w:jc w:val="center"/>
              <w:rPr>
                <w:rFonts w:ascii="FrankRuehl" w:eastAsiaTheme="minorEastAsia" w:hAnsi="FrankRuehl" w:cs="FrankRuehl"/>
                <w:sz w:val="25"/>
                <w:szCs w:val="25"/>
                <w:rtl/>
              </w:rPr>
            </w:pPr>
            <w:r w:rsidRPr="00D22A82">
              <w:rPr>
                <w:rFonts w:ascii="FrankRuehl" w:eastAsiaTheme="minorEastAsia" w:hAnsi="FrankRuehl" w:cs="FrankRuehl" w:hint="cs"/>
                <w:sz w:val="25"/>
                <w:szCs w:val="25"/>
                <w:rtl/>
              </w:rPr>
              <w:t>_____________</w:t>
            </w:r>
          </w:p>
        </w:tc>
      </w:tr>
      <w:tr w:rsidR="00D22A82" w:rsidRPr="00D22A82" w14:paraId="455B6BEB" w14:textId="77777777" w:rsidTr="00D22A82">
        <w:tc>
          <w:tcPr>
            <w:tcW w:w="670" w:type="dxa"/>
            <w:tcBorders>
              <w:top w:val="single" w:sz="4" w:space="0" w:color="auto"/>
              <w:left w:val="single" w:sz="4" w:space="0" w:color="auto"/>
              <w:bottom w:val="single" w:sz="4" w:space="0" w:color="auto"/>
              <w:right w:val="single" w:sz="4" w:space="0" w:color="auto"/>
            </w:tcBorders>
            <w:hideMark/>
          </w:tcPr>
          <w:p w14:paraId="54E35BD4" w14:textId="77777777" w:rsidR="00D22A82" w:rsidRPr="00D22A82" w:rsidRDefault="00D22A82" w:rsidP="00D22A82">
            <w:pPr>
              <w:spacing w:after="200" w:line="276" w:lineRule="auto"/>
              <w:rPr>
                <w:rFonts w:ascii="FrankRuehl" w:eastAsiaTheme="minorEastAsia" w:hAnsi="FrankRuehl" w:cs="FrankRuehl"/>
                <w:sz w:val="25"/>
                <w:szCs w:val="25"/>
                <w:rtl/>
              </w:rPr>
            </w:pPr>
            <w:r w:rsidRPr="00D22A82">
              <w:rPr>
                <w:rFonts w:ascii="FrankRuehl" w:eastAsiaTheme="minorEastAsia" w:hAnsi="FrankRuehl" w:cs="FrankRuehl"/>
                <w:sz w:val="25"/>
                <w:szCs w:val="25"/>
                <w:rtl/>
              </w:rPr>
              <w:t>5</w:t>
            </w:r>
          </w:p>
        </w:tc>
        <w:tc>
          <w:tcPr>
            <w:tcW w:w="3402" w:type="dxa"/>
            <w:tcBorders>
              <w:top w:val="single" w:sz="4" w:space="0" w:color="auto"/>
              <w:left w:val="single" w:sz="4" w:space="0" w:color="auto"/>
              <w:bottom w:val="single" w:sz="4" w:space="0" w:color="auto"/>
              <w:right w:val="single" w:sz="4" w:space="0" w:color="auto"/>
            </w:tcBorders>
            <w:hideMark/>
          </w:tcPr>
          <w:p w14:paraId="3146AEFB"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האם מותקנות על העמדות תוכנות להגנה מפני נוזקות</w:t>
            </w:r>
            <w:r w:rsidRPr="00D22A82">
              <w:rPr>
                <w:rFonts w:ascii="FrankRuehl" w:eastAsiaTheme="minorEastAsia"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7FB39A49"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קיים שימוש במערכת אנטי-וירוס ללא מנגנון ניהול מרכזי</w:t>
            </w:r>
            <w:r w:rsidRPr="00D22A82">
              <w:rPr>
                <w:rFonts w:ascii="FrankRuehl" w:eastAsiaTheme="minorEastAsia"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2832F12F" w14:textId="77777777" w:rsidR="00D22A82" w:rsidRPr="00D22A82" w:rsidRDefault="00D22A82" w:rsidP="00D22A82">
            <w:pPr>
              <w:spacing w:after="200" w:line="276" w:lineRule="auto"/>
              <w:jc w:val="center"/>
              <w:rPr>
                <w:rFonts w:ascii="FrankRuehl" w:eastAsiaTheme="minorEastAsia" w:hAnsi="FrankRuehl" w:cs="FrankRuehl"/>
                <w:sz w:val="25"/>
                <w:szCs w:val="25"/>
                <w:rtl/>
              </w:rPr>
            </w:pPr>
            <w:r w:rsidRPr="00D22A82">
              <w:rPr>
                <w:rFonts w:ascii="FrankRuehl" w:eastAsiaTheme="minorEastAsia" w:hAnsi="FrankRuehl" w:cs="FrankRuehl" w:hint="cs"/>
                <w:sz w:val="25"/>
                <w:szCs w:val="25"/>
                <w:rtl/>
              </w:rPr>
              <w:t>_____________</w:t>
            </w:r>
          </w:p>
        </w:tc>
      </w:tr>
      <w:tr w:rsidR="00D22A82" w:rsidRPr="00D22A82" w14:paraId="6E681B9C" w14:textId="77777777" w:rsidTr="00D22A82">
        <w:tc>
          <w:tcPr>
            <w:tcW w:w="670" w:type="dxa"/>
            <w:tcBorders>
              <w:top w:val="single" w:sz="4" w:space="0" w:color="auto"/>
              <w:left w:val="single" w:sz="4" w:space="0" w:color="auto"/>
              <w:bottom w:val="single" w:sz="4" w:space="0" w:color="auto"/>
              <w:right w:val="single" w:sz="4" w:space="0" w:color="auto"/>
            </w:tcBorders>
            <w:hideMark/>
          </w:tcPr>
          <w:p w14:paraId="5F47FA06" w14:textId="77777777" w:rsidR="00D22A82" w:rsidRPr="00D22A82" w:rsidRDefault="00D22A82" w:rsidP="00D22A82">
            <w:pPr>
              <w:spacing w:after="200" w:line="276" w:lineRule="auto"/>
              <w:rPr>
                <w:rFonts w:ascii="FrankRuehl" w:eastAsiaTheme="minorEastAsia" w:hAnsi="FrankRuehl" w:cs="FrankRuehl"/>
                <w:sz w:val="25"/>
                <w:szCs w:val="25"/>
                <w:rtl/>
              </w:rPr>
            </w:pPr>
            <w:r w:rsidRPr="00D22A82">
              <w:rPr>
                <w:rFonts w:ascii="FrankRuehl" w:eastAsiaTheme="minorEastAsia" w:hAnsi="FrankRuehl" w:cs="FrankRuehl"/>
                <w:sz w:val="25"/>
                <w:szCs w:val="25"/>
                <w:rtl/>
              </w:rPr>
              <w:t>6</w:t>
            </w:r>
          </w:p>
        </w:tc>
        <w:tc>
          <w:tcPr>
            <w:tcW w:w="3402" w:type="dxa"/>
            <w:tcBorders>
              <w:top w:val="single" w:sz="4" w:space="0" w:color="auto"/>
              <w:left w:val="single" w:sz="4" w:space="0" w:color="auto"/>
              <w:bottom w:val="single" w:sz="4" w:space="0" w:color="auto"/>
              <w:right w:val="single" w:sz="4" w:space="0" w:color="auto"/>
            </w:tcBorders>
            <w:hideMark/>
          </w:tcPr>
          <w:p w14:paraId="674FA858"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האם נעשה שימוש בשיתופי רשת בארגון</w:t>
            </w:r>
            <w:r w:rsidRPr="00D22A82">
              <w:rPr>
                <w:rFonts w:ascii="FrankRuehl" w:eastAsiaTheme="minorEastAsia"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75FA34F2"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קיים שימוש בהרשאות והתראות על בסיס </w:t>
            </w:r>
            <w:r w:rsidRPr="00D22A82">
              <w:rPr>
                <w:rFonts w:ascii="FrankRuehl" w:eastAsiaTheme="minorEastAsia" w:hAnsi="FrankRuehl" w:cs="FrankRuehl"/>
                <w:sz w:val="25"/>
                <w:szCs w:val="25"/>
              </w:rPr>
              <w:t>ntfs </w:t>
            </w:r>
            <w:r w:rsidRPr="00D22A82">
              <w:rPr>
                <w:rFonts w:ascii="FrankRuehl" w:eastAsiaTheme="minorEastAsia" w:hAnsi="FrankRuehl" w:cs="FrankRuehl"/>
                <w:sz w:val="25"/>
                <w:szCs w:val="25"/>
                <w:rtl/>
              </w:rPr>
              <w:t xml:space="preserve"> למניעת גישה בלתי מורשית</w:t>
            </w:r>
            <w:r w:rsidRPr="00D22A82">
              <w:rPr>
                <w:rFonts w:ascii="FrankRuehl" w:eastAsiaTheme="minorEastAsia"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1ACE2738" w14:textId="77777777" w:rsidR="00D22A82" w:rsidRPr="00D22A82" w:rsidRDefault="00D22A82" w:rsidP="00D22A82">
            <w:pPr>
              <w:spacing w:after="200" w:line="276" w:lineRule="auto"/>
              <w:jc w:val="center"/>
              <w:rPr>
                <w:rFonts w:ascii="FrankRuehl" w:eastAsiaTheme="minorEastAsia" w:hAnsi="FrankRuehl" w:cs="FrankRuehl"/>
                <w:sz w:val="25"/>
                <w:szCs w:val="25"/>
                <w:rtl/>
              </w:rPr>
            </w:pPr>
          </w:p>
          <w:p w14:paraId="71C35A32" w14:textId="77777777" w:rsidR="00D22A82" w:rsidRPr="00D22A82" w:rsidRDefault="00D22A82" w:rsidP="00D22A82">
            <w:pPr>
              <w:spacing w:after="200" w:line="276" w:lineRule="auto"/>
              <w:jc w:val="center"/>
              <w:rPr>
                <w:rFonts w:ascii="FrankRuehl" w:eastAsiaTheme="minorEastAsia" w:hAnsi="FrankRuehl" w:cs="FrankRuehl"/>
                <w:sz w:val="25"/>
                <w:szCs w:val="25"/>
                <w:rtl/>
              </w:rPr>
            </w:pPr>
            <w:r w:rsidRPr="00D22A82">
              <w:rPr>
                <w:rFonts w:ascii="FrankRuehl" w:eastAsiaTheme="minorEastAsia" w:hAnsi="FrankRuehl" w:cs="FrankRuehl" w:hint="cs"/>
                <w:sz w:val="25"/>
                <w:szCs w:val="25"/>
                <w:rtl/>
              </w:rPr>
              <w:t>_____________</w:t>
            </w:r>
          </w:p>
        </w:tc>
      </w:tr>
      <w:tr w:rsidR="00D22A82" w:rsidRPr="00D22A82" w14:paraId="0E1E73B3" w14:textId="77777777" w:rsidTr="00D22A82">
        <w:tc>
          <w:tcPr>
            <w:tcW w:w="670" w:type="dxa"/>
            <w:tcBorders>
              <w:top w:val="single" w:sz="4" w:space="0" w:color="auto"/>
              <w:left w:val="single" w:sz="4" w:space="0" w:color="auto"/>
              <w:bottom w:val="single" w:sz="4" w:space="0" w:color="auto"/>
              <w:right w:val="single" w:sz="4" w:space="0" w:color="auto"/>
            </w:tcBorders>
            <w:hideMark/>
          </w:tcPr>
          <w:p w14:paraId="2AF81BCC" w14:textId="77777777" w:rsidR="00D22A82" w:rsidRPr="00D22A82" w:rsidRDefault="00D22A82" w:rsidP="00D22A82">
            <w:pPr>
              <w:spacing w:after="200" w:line="276" w:lineRule="auto"/>
              <w:rPr>
                <w:rFonts w:ascii="FrankRuehl" w:eastAsiaTheme="minorEastAsia" w:hAnsi="FrankRuehl" w:cs="FrankRuehl"/>
                <w:sz w:val="25"/>
                <w:szCs w:val="25"/>
                <w:rtl/>
              </w:rPr>
            </w:pPr>
            <w:r w:rsidRPr="00D22A82">
              <w:rPr>
                <w:rFonts w:ascii="FrankRuehl" w:eastAsiaTheme="minorEastAsia" w:hAnsi="FrankRuehl" w:cs="FrankRuehl"/>
                <w:sz w:val="25"/>
                <w:szCs w:val="25"/>
                <w:rtl/>
              </w:rPr>
              <w:t>7</w:t>
            </w:r>
          </w:p>
        </w:tc>
        <w:tc>
          <w:tcPr>
            <w:tcW w:w="3402" w:type="dxa"/>
            <w:tcBorders>
              <w:top w:val="single" w:sz="4" w:space="0" w:color="auto"/>
              <w:left w:val="single" w:sz="4" w:space="0" w:color="auto"/>
              <w:bottom w:val="single" w:sz="4" w:space="0" w:color="auto"/>
              <w:right w:val="single" w:sz="4" w:space="0" w:color="auto"/>
            </w:tcBorders>
            <w:hideMark/>
          </w:tcPr>
          <w:p w14:paraId="0B4F18C9"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האם בארגונך מגבים מידע של לקוחות</w:t>
            </w:r>
            <w:r w:rsidRPr="00D22A82">
              <w:rPr>
                <w:rFonts w:ascii="FrankRuehl" w:eastAsiaTheme="minorEastAsia"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tcPr>
          <w:p w14:paraId="747688EB"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מתבצע גיבוי ידני להתקן אחסון.</w:t>
            </w:r>
          </w:p>
          <w:p w14:paraId="026F9E87" w14:textId="77777777" w:rsidR="00D22A82" w:rsidRPr="00D22A82" w:rsidRDefault="00D22A82" w:rsidP="00D22A82">
            <w:pPr>
              <w:spacing w:after="200" w:line="276" w:lineRule="auto"/>
              <w:jc w:val="both"/>
              <w:rPr>
                <w:rFonts w:ascii="FrankRuehl" w:eastAsiaTheme="minorEastAsia" w:hAnsi="FrankRuehl" w:cs="FrankRuehl"/>
                <w:sz w:val="25"/>
                <w:szCs w:val="25"/>
                <w:rtl/>
              </w:rPr>
            </w:pPr>
          </w:p>
        </w:tc>
        <w:tc>
          <w:tcPr>
            <w:tcW w:w="1976" w:type="dxa"/>
            <w:tcBorders>
              <w:top w:val="single" w:sz="4" w:space="0" w:color="auto"/>
              <w:left w:val="single" w:sz="4" w:space="0" w:color="auto"/>
              <w:bottom w:val="single" w:sz="4" w:space="0" w:color="auto"/>
              <w:right w:val="single" w:sz="4" w:space="0" w:color="auto"/>
            </w:tcBorders>
            <w:vAlign w:val="bottom"/>
          </w:tcPr>
          <w:p w14:paraId="0F215DF7" w14:textId="77777777" w:rsidR="00D22A82" w:rsidRPr="00D22A82" w:rsidRDefault="00D22A82" w:rsidP="00D22A82">
            <w:pPr>
              <w:spacing w:after="200" w:line="276" w:lineRule="auto"/>
              <w:jc w:val="center"/>
              <w:rPr>
                <w:rFonts w:ascii="FrankRuehl" w:eastAsiaTheme="minorEastAsia" w:hAnsi="FrankRuehl" w:cs="FrankRuehl"/>
                <w:sz w:val="25"/>
                <w:szCs w:val="25"/>
                <w:rtl/>
              </w:rPr>
            </w:pPr>
            <w:r w:rsidRPr="00D22A82">
              <w:rPr>
                <w:rFonts w:ascii="FrankRuehl" w:eastAsiaTheme="minorEastAsia" w:hAnsi="FrankRuehl" w:cs="FrankRuehl" w:hint="cs"/>
                <w:sz w:val="25"/>
                <w:szCs w:val="25"/>
                <w:rtl/>
              </w:rPr>
              <w:t>_____________</w:t>
            </w:r>
          </w:p>
        </w:tc>
      </w:tr>
      <w:tr w:rsidR="00D22A82" w:rsidRPr="00D22A82" w14:paraId="349A7FE8" w14:textId="77777777" w:rsidTr="00D22A82">
        <w:tc>
          <w:tcPr>
            <w:tcW w:w="670" w:type="dxa"/>
            <w:tcBorders>
              <w:top w:val="single" w:sz="4" w:space="0" w:color="auto"/>
              <w:left w:val="single" w:sz="4" w:space="0" w:color="auto"/>
              <w:bottom w:val="single" w:sz="4" w:space="0" w:color="auto"/>
              <w:right w:val="single" w:sz="4" w:space="0" w:color="auto"/>
            </w:tcBorders>
            <w:hideMark/>
          </w:tcPr>
          <w:p w14:paraId="41494F87" w14:textId="77777777" w:rsidR="00D22A82" w:rsidRPr="00D22A82" w:rsidRDefault="00D22A82" w:rsidP="00D22A82">
            <w:pPr>
              <w:spacing w:after="200" w:line="276" w:lineRule="auto"/>
              <w:rPr>
                <w:rFonts w:ascii="FrankRuehl" w:eastAsiaTheme="minorEastAsia" w:hAnsi="FrankRuehl" w:cs="FrankRuehl"/>
                <w:sz w:val="25"/>
                <w:szCs w:val="25"/>
                <w:rtl/>
              </w:rPr>
            </w:pPr>
            <w:r w:rsidRPr="00D22A82">
              <w:rPr>
                <w:rFonts w:ascii="FrankRuehl" w:eastAsiaTheme="minorEastAsia" w:hAnsi="FrankRuehl" w:cs="FrankRuehl"/>
                <w:sz w:val="25"/>
                <w:szCs w:val="25"/>
                <w:rtl/>
              </w:rPr>
              <w:t>8</w:t>
            </w:r>
          </w:p>
        </w:tc>
        <w:tc>
          <w:tcPr>
            <w:tcW w:w="3402" w:type="dxa"/>
            <w:tcBorders>
              <w:top w:val="single" w:sz="4" w:space="0" w:color="auto"/>
              <w:left w:val="single" w:sz="4" w:space="0" w:color="auto"/>
              <w:bottom w:val="single" w:sz="4" w:space="0" w:color="auto"/>
              <w:right w:val="single" w:sz="4" w:space="0" w:color="auto"/>
            </w:tcBorders>
            <w:hideMark/>
          </w:tcPr>
          <w:p w14:paraId="347CBC0B"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האם קיים תהליך של ביצוע שחזור יזום לטובת בחינת איכות ואפקטיביות הגיבויים?</w:t>
            </w:r>
          </w:p>
        </w:tc>
        <w:tc>
          <w:tcPr>
            <w:tcW w:w="3081" w:type="dxa"/>
            <w:tcBorders>
              <w:top w:val="single" w:sz="4" w:space="0" w:color="auto"/>
              <w:left w:val="single" w:sz="4" w:space="0" w:color="auto"/>
              <w:bottom w:val="single" w:sz="4" w:space="0" w:color="auto"/>
              <w:right w:val="single" w:sz="4" w:space="0" w:color="auto"/>
            </w:tcBorders>
            <w:hideMark/>
          </w:tcPr>
          <w:p w14:paraId="3046CF35" w14:textId="77777777" w:rsidR="00D22A82" w:rsidRPr="00D22A82" w:rsidRDefault="00D22A82" w:rsidP="00D22A82">
            <w:pPr>
              <w:spacing w:after="200" w:line="276" w:lineRule="auto"/>
              <w:jc w:val="both"/>
              <w:rPr>
                <w:rFonts w:ascii="FrankRuehl" w:eastAsiaTheme="minorEastAsia" w:hAnsi="FrankRuehl" w:cs="FrankRuehl"/>
                <w:sz w:val="25"/>
                <w:szCs w:val="25"/>
                <w:rtl/>
              </w:rPr>
            </w:pPr>
            <w:r w:rsidRPr="00D22A82">
              <w:rPr>
                <w:rFonts w:ascii="FrankRuehl" w:eastAsiaTheme="minorEastAsia" w:hAnsi="FrankRuehl" w:cs="FrankRuehl"/>
                <w:sz w:val="25"/>
                <w:szCs w:val="25"/>
                <w:rtl/>
              </w:rPr>
              <w:t>קיים תהליך, לא בוצע בפועל שחזור יזום.</w:t>
            </w:r>
          </w:p>
        </w:tc>
        <w:tc>
          <w:tcPr>
            <w:tcW w:w="1976" w:type="dxa"/>
            <w:tcBorders>
              <w:top w:val="single" w:sz="4" w:space="0" w:color="auto"/>
              <w:left w:val="single" w:sz="4" w:space="0" w:color="auto"/>
              <w:bottom w:val="single" w:sz="4" w:space="0" w:color="auto"/>
              <w:right w:val="single" w:sz="4" w:space="0" w:color="auto"/>
            </w:tcBorders>
            <w:vAlign w:val="bottom"/>
          </w:tcPr>
          <w:p w14:paraId="2787FC99" w14:textId="77777777" w:rsidR="00D22A82" w:rsidRPr="00D22A82" w:rsidRDefault="00D22A82" w:rsidP="00D22A82">
            <w:pPr>
              <w:spacing w:after="200" w:line="276" w:lineRule="auto"/>
              <w:jc w:val="center"/>
              <w:rPr>
                <w:rFonts w:ascii="FrankRuehl" w:eastAsiaTheme="minorEastAsia" w:hAnsi="FrankRuehl" w:cs="FrankRuehl"/>
                <w:sz w:val="25"/>
                <w:szCs w:val="25"/>
                <w:rtl/>
              </w:rPr>
            </w:pPr>
          </w:p>
          <w:p w14:paraId="26F232FB" w14:textId="77777777" w:rsidR="00D22A82" w:rsidRPr="00D22A82" w:rsidRDefault="00D22A82" w:rsidP="00D22A82">
            <w:pPr>
              <w:spacing w:after="200" w:line="276" w:lineRule="auto"/>
              <w:jc w:val="center"/>
              <w:rPr>
                <w:rFonts w:ascii="FrankRuehl" w:eastAsiaTheme="minorEastAsia" w:hAnsi="FrankRuehl" w:cs="FrankRuehl"/>
                <w:sz w:val="25"/>
                <w:szCs w:val="25"/>
                <w:rtl/>
              </w:rPr>
            </w:pPr>
            <w:r w:rsidRPr="00D22A82">
              <w:rPr>
                <w:rFonts w:ascii="FrankRuehl" w:eastAsiaTheme="minorEastAsia" w:hAnsi="FrankRuehl" w:cs="FrankRuehl" w:hint="cs"/>
                <w:sz w:val="25"/>
                <w:szCs w:val="25"/>
                <w:rtl/>
              </w:rPr>
              <w:t>_____________</w:t>
            </w:r>
          </w:p>
        </w:tc>
      </w:tr>
    </w:tbl>
    <w:p w14:paraId="2629AE04" w14:textId="77777777" w:rsidR="00D22A82" w:rsidRPr="00D22A82" w:rsidRDefault="00D22A82" w:rsidP="00D22A82">
      <w:pPr>
        <w:spacing w:after="0"/>
        <w:rPr>
          <w:rFonts w:ascii="FrankRuehl" w:hAnsi="FrankRuehl" w:cs="FrankRuehl"/>
          <w:sz w:val="25"/>
          <w:szCs w:val="25"/>
          <w:rtl/>
        </w:rPr>
      </w:pPr>
      <w:r w:rsidRPr="00D22A82">
        <w:rPr>
          <w:rFonts w:ascii="FrankRuehl" w:hAnsi="FrankRuehl" w:cs="FrankRuehl"/>
          <w:sz w:val="25"/>
          <w:szCs w:val="25"/>
          <w:u w:val="single"/>
          <w:rtl/>
        </w:rPr>
        <w:t>הערות</w:t>
      </w:r>
      <w:r w:rsidRPr="00D22A82">
        <w:rPr>
          <w:rFonts w:ascii="FrankRuehl" w:hAnsi="FrankRuehl" w:cs="FrankRuehl"/>
          <w:sz w:val="25"/>
          <w:szCs w:val="25"/>
          <w:rtl/>
        </w:rPr>
        <w:t>:</w:t>
      </w:r>
    </w:p>
    <w:p w14:paraId="280594EA" w14:textId="77777777" w:rsidR="00D22A82" w:rsidRPr="00D22A82" w:rsidRDefault="00D22A82" w:rsidP="00E24FDE">
      <w:pPr>
        <w:numPr>
          <w:ilvl w:val="0"/>
          <w:numId w:val="69"/>
        </w:numPr>
        <w:spacing w:after="160" w:line="256" w:lineRule="auto"/>
        <w:contextualSpacing/>
        <w:rPr>
          <w:rFonts w:ascii="FrankRuehl" w:hAnsi="FrankRuehl" w:cs="FrankRuehl"/>
          <w:sz w:val="25"/>
          <w:szCs w:val="25"/>
          <w:rtl/>
        </w:rPr>
      </w:pPr>
      <w:r w:rsidRPr="00D22A82">
        <w:rPr>
          <w:rFonts w:ascii="FrankRuehl" w:hAnsi="FrankRuehl" w:cs="FrankRuehl" w:hint="cs"/>
          <w:sz w:val="25"/>
          <w:szCs w:val="25"/>
          <w:rtl/>
        </w:rPr>
        <w:t xml:space="preserve">בכל שורה יש לרשום האם קיימת רמה מינימלית נדרשת (קיים /לא קיים). </w:t>
      </w:r>
    </w:p>
    <w:p w14:paraId="792E9717" w14:textId="77777777" w:rsidR="00D22A82" w:rsidRPr="00D22A82" w:rsidRDefault="00D22A82" w:rsidP="00E24FDE">
      <w:pPr>
        <w:numPr>
          <w:ilvl w:val="0"/>
          <w:numId w:val="69"/>
        </w:numPr>
        <w:spacing w:after="160" w:line="256" w:lineRule="auto"/>
        <w:contextualSpacing/>
        <w:rPr>
          <w:rFonts w:ascii="FrankRuehl" w:hAnsi="FrankRuehl" w:cs="FrankRuehl"/>
          <w:sz w:val="25"/>
          <w:szCs w:val="25"/>
        </w:rPr>
      </w:pPr>
      <w:r w:rsidRPr="00D22A82">
        <w:rPr>
          <w:rFonts w:ascii="FrankRuehl" w:hAnsi="FrankRuehl" w:cs="FrankRuehl"/>
          <w:sz w:val="25"/>
          <w:szCs w:val="25"/>
          <w:rtl/>
        </w:rPr>
        <w:t>ככל וקיימים אמצעים ברמה גבוהה מהרמה המינימלית הנדרשת – יש לפרט</w:t>
      </w:r>
      <w:r w:rsidRPr="00D22A82">
        <w:rPr>
          <w:rFonts w:ascii="FrankRuehl" w:hAnsi="FrankRuehl" w:cs="FrankRuehl" w:hint="cs"/>
          <w:sz w:val="25"/>
          <w:szCs w:val="25"/>
          <w:rtl/>
        </w:rPr>
        <w:t>:</w:t>
      </w:r>
    </w:p>
    <w:p w14:paraId="0B675581" w14:textId="77777777" w:rsidR="00D22A82" w:rsidRPr="00D22A82" w:rsidRDefault="00D22A82" w:rsidP="00D22A82">
      <w:pPr>
        <w:spacing w:after="160" w:line="256" w:lineRule="auto"/>
        <w:ind w:left="720"/>
        <w:contextualSpacing/>
        <w:rPr>
          <w:rFonts w:ascii="FrankRuehl" w:hAnsi="FrankRuehl" w:cs="FrankRuehl"/>
          <w:sz w:val="25"/>
          <w:szCs w:val="25"/>
          <w:rtl/>
        </w:rPr>
      </w:pPr>
      <w:r w:rsidRPr="00D22A82">
        <w:rPr>
          <w:rFonts w:ascii="FrankRuehl" w:hAnsi="FrankRuehl" w:cs="FrankRuehl" w:hint="cs"/>
          <w:sz w:val="25"/>
          <w:szCs w:val="25"/>
          <w:rtl/>
        </w:rPr>
        <w:t>__________________________________________________________________</w:t>
      </w:r>
    </w:p>
    <w:p w14:paraId="1647EAFE" w14:textId="77777777" w:rsidR="00D22A82" w:rsidRPr="00D22A82" w:rsidRDefault="00D22A82" w:rsidP="00D22A82">
      <w:pPr>
        <w:spacing w:after="160" w:line="256" w:lineRule="auto"/>
        <w:ind w:left="720"/>
        <w:contextualSpacing/>
        <w:rPr>
          <w:rFonts w:ascii="FrankRuehl" w:hAnsi="FrankRuehl" w:cs="FrankRuehl"/>
          <w:sz w:val="25"/>
          <w:szCs w:val="25"/>
          <w:rtl/>
        </w:rPr>
      </w:pPr>
      <w:r w:rsidRPr="00D22A82">
        <w:rPr>
          <w:rFonts w:ascii="FrankRuehl" w:hAnsi="FrankRuehl" w:cs="FrankRuehl" w:hint="cs"/>
          <w:sz w:val="25"/>
          <w:szCs w:val="25"/>
          <w:rtl/>
        </w:rPr>
        <w:t>__________________________________________________________________</w:t>
      </w:r>
    </w:p>
    <w:p w14:paraId="600EBD6E" w14:textId="77777777" w:rsidR="00D22A82" w:rsidRPr="00D22A82" w:rsidRDefault="00D22A82" w:rsidP="00D22A82">
      <w:pPr>
        <w:spacing w:after="160" w:line="256" w:lineRule="auto"/>
        <w:ind w:left="720"/>
        <w:contextualSpacing/>
        <w:rPr>
          <w:rFonts w:ascii="FrankRuehl" w:hAnsi="FrankRuehl" w:cs="FrankRuehl"/>
          <w:sz w:val="25"/>
          <w:szCs w:val="25"/>
          <w:rtl/>
        </w:rPr>
      </w:pPr>
      <w:r w:rsidRPr="00D22A82">
        <w:rPr>
          <w:rFonts w:ascii="FrankRuehl" w:hAnsi="FrankRuehl" w:cs="FrankRuehl" w:hint="cs"/>
          <w:sz w:val="25"/>
          <w:szCs w:val="25"/>
          <w:rtl/>
        </w:rPr>
        <w:t>__________________________________________________________________</w:t>
      </w:r>
    </w:p>
    <w:p w14:paraId="308616C7" w14:textId="77777777" w:rsidR="00D22A82" w:rsidRPr="00D22A82" w:rsidRDefault="00D22A82" w:rsidP="00D22A82">
      <w:pPr>
        <w:spacing w:after="160" w:line="256" w:lineRule="auto"/>
        <w:ind w:left="720"/>
        <w:contextualSpacing/>
        <w:rPr>
          <w:rFonts w:ascii="FrankRuehl" w:hAnsi="FrankRuehl" w:cs="FrankRuehl"/>
          <w:sz w:val="25"/>
          <w:szCs w:val="25"/>
        </w:rPr>
      </w:pPr>
    </w:p>
    <w:p w14:paraId="2324A6C3" w14:textId="77777777" w:rsidR="00D22A82" w:rsidRPr="00D22A82" w:rsidRDefault="00D22A82" w:rsidP="00E24FDE">
      <w:pPr>
        <w:numPr>
          <w:ilvl w:val="0"/>
          <w:numId w:val="69"/>
        </w:numPr>
        <w:spacing w:after="160" w:line="256" w:lineRule="auto"/>
        <w:contextualSpacing/>
        <w:jc w:val="both"/>
        <w:rPr>
          <w:rFonts w:ascii="FrankRuehl" w:hAnsi="FrankRuehl" w:cs="FrankRuehl"/>
          <w:sz w:val="25"/>
          <w:szCs w:val="25"/>
        </w:rPr>
      </w:pPr>
      <w:r w:rsidRPr="00D22A82">
        <w:rPr>
          <w:rFonts w:ascii="FrankRuehl" w:hAnsi="FrankRuehl" w:cs="FrankRuehl"/>
          <w:sz w:val="25"/>
          <w:szCs w:val="25"/>
          <w:rtl/>
        </w:rPr>
        <w:lastRenderedPageBreak/>
        <w:t>ככל שנדרש מידע נוסף ניתן לפנות לאתר מערך הסייבר הלאומי – שאלון יובל</w:t>
      </w:r>
      <w:r w:rsidRPr="00D22A82">
        <w:rPr>
          <w:rFonts w:ascii="FrankRuehl" w:hAnsi="FrankRuehl" w:cs="FrankRuehl" w:hint="cs"/>
          <w:sz w:val="25"/>
          <w:szCs w:val="25"/>
          <w:rtl/>
        </w:rPr>
        <w:t xml:space="preserve">, </w:t>
      </w:r>
      <w:r w:rsidRPr="00D22A82">
        <w:rPr>
          <w:rFonts w:ascii="FrankRuehl" w:hAnsi="FrankRuehl" w:cs="FrankRuehl"/>
          <w:sz w:val="25"/>
          <w:szCs w:val="25"/>
          <w:rtl/>
        </w:rPr>
        <w:t xml:space="preserve">בקישור: </w:t>
      </w:r>
      <w:hyperlink r:id="rId19" w:history="1">
        <w:r w:rsidRPr="00D22A82">
          <w:rPr>
            <w:rFonts w:ascii="FrankRuehl" w:hAnsi="FrankRuehl" w:cs="FrankRuehl"/>
            <w:color w:val="0000FF"/>
            <w:sz w:val="25"/>
            <w:szCs w:val="25"/>
            <w:u w:val="single"/>
          </w:rPr>
          <w:t>https://www.gov.il/he/departments/news/querysupply</w:t>
        </w:r>
      </w:hyperlink>
    </w:p>
    <w:tbl>
      <w:tblPr>
        <w:tblStyle w:val="af5"/>
        <w:tblpPr w:leftFromText="180" w:rightFromText="180" w:vertAnchor="text" w:horzAnchor="margin" w:tblpXSpec="center" w:tblpY="77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4"/>
        <w:gridCol w:w="2018"/>
        <w:gridCol w:w="1728"/>
        <w:gridCol w:w="2353"/>
      </w:tblGrid>
      <w:tr w:rsidR="00D22A82" w:rsidRPr="00D22A82" w14:paraId="5E60ABB1" w14:textId="77777777" w:rsidTr="00D22A82">
        <w:tc>
          <w:tcPr>
            <w:tcW w:w="847" w:type="dxa"/>
          </w:tcPr>
          <w:p w14:paraId="501E51D8" w14:textId="77777777" w:rsidR="00D22A82" w:rsidRPr="00D22A82" w:rsidRDefault="00D22A82" w:rsidP="00D22A82">
            <w:pPr>
              <w:tabs>
                <w:tab w:val="left" w:pos="720"/>
              </w:tabs>
              <w:spacing w:after="200"/>
              <w:jc w:val="center"/>
              <w:rPr>
                <w:rFonts w:ascii="FrankRuehl" w:eastAsiaTheme="minorEastAsia" w:hAnsi="FrankRuehl" w:cs="FrankRuehl"/>
                <w:sz w:val="25"/>
                <w:szCs w:val="25"/>
                <w:rtl/>
              </w:rPr>
            </w:pPr>
            <w:r w:rsidRPr="00D22A82">
              <w:rPr>
                <w:rFonts w:ascii="FrankRuehl" w:eastAsiaTheme="minorEastAsia" w:hAnsi="FrankRuehl" w:cs="FrankRuehl" w:hint="cs"/>
                <w:sz w:val="25"/>
                <w:szCs w:val="25"/>
                <w:rtl/>
              </w:rPr>
              <w:t>_____________</w:t>
            </w:r>
          </w:p>
        </w:tc>
        <w:tc>
          <w:tcPr>
            <w:tcW w:w="2018" w:type="dxa"/>
            <w:hideMark/>
          </w:tcPr>
          <w:p w14:paraId="36369E7D" w14:textId="77777777" w:rsidR="00D22A82" w:rsidRPr="00D22A82" w:rsidRDefault="00D22A82" w:rsidP="00D22A82">
            <w:pPr>
              <w:tabs>
                <w:tab w:val="left" w:pos="720"/>
              </w:tabs>
              <w:spacing w:after="200"/>
              <w:jc w:val="center"/>
              <w:rPr>
                <w:rFonts w:ascii="FrankRuehl" w:eastAsiaTheme="minorEastAsia" w:hAnsi="FrankRuehl" w:cs="FrankRuehl"/>
                <w:sz w:val="25"/>
                <w:szCs w:val="25"/>
              </w:rPr>
            </w:pPr>
            <w:r w:rsidRPr="00D22A82">
              <w:rPr>
                <w:rFonts w:ascii="FrankRuehl" w:eastAsiaTheme="minorEastAsia" w:hAnsi="FrankRuehl" w:cs="FrankRuehl"/>
                <w:sz w:val="25"/>
                <w:szCs w:val="25"/>
                <w:rtl/>
              </w:rPr>
              <w:t>____________</w:t>
            </w:r>
          </w:p>
        </w:tc>
        <w:tc>
          <w:tcPr>
            <w:tcW w:w="1728" w:type="dxa"/>
            <w:hideMark/>
          </w:tcPr>
          <w:p w14:paraId="686B0523" w14:textId="77777777" w:rsidR="00D22A82" w:rsidRPr="00D22A82" w:rsidRDefault="00D22A82" w:rsidP="00D22A82">
            <w:pPr>
              <w:tabs>
                <w:tab w:val="left" w:pos="720"/>
              </w:tabs>
              <w:spacing w:after="200"/>
              <w:jc w:val="center"/>
              <w:rPr>
                <w:rFonts w:ascii="FrankRuehl" w:eastAsiaTheme="minorEastAsia" w:hAnsi="FrankRuehl" w:cs="FrankRuehl"/>
                <w:sz w:val="25"/>
                <w:szCs w:val="25"/>
              </w:rPr>
            </w:pPr>
            <w:r w:rsidRPr="00D22A82">
              <w:rPr>
                <w:rFonts w:ascii="FrankRuehl" w:eastAsiaTheme="minorEastAsia" w:hAnsi="FrankRuehl" w:cs="FrankRuehl"/>
                <w:sz w:val="25"/>
                <w:szCs w:val="25"/>
                <w:rtl/>
              </w:rPr>
              <w:t>____________</w:t>
            </w:r>
          </w:p>
        </w:tc>
        <w:tc>
          <w:tcPr>
            <w:tcW w:w="2353" w:type="dxa"/>
          </w:tcPr>
          <w:p w14:paraId="6CB106D9" w14:textId="77777777" w:rsidR="00D22A82" w:rsidRPr="00D22A82" w:rsidRDefault="00D22A82" w:rsidP="00D22A82">
            <w:pPr>
              <w:tabs>
                <w:tab w:val="left" w:pos="720"/>
              </w:tabs>
              <w:spacing w:after="200"/>
              <w:jc w:val="center"/>
              <w:rPr>
                <w:rFonts w:ascii="FrankRuehl" w:eastAsiaTheme="minorEastAsia" w:hAnsi="FrankRuehl" w:cs="FrankRuehl"/>
                <w:sz w:val="25"/>
                <w:szCs w:val="25"/>
                <w:rtl/>
              </w:rPr>
            </w:pPr>
            <w:r w:rsidRPr="00D22A82">
              <w:rPr>
                <w:rFonts w:ascii="FrankRuehl" w:eastAsiaTheme="minorEastAsia" w:hAnsi="FrankRuehl" w:cs="FrankRuehl" w:hint="cs"/>
                <w:sz w:val="25"/>
                <w:szCs w:val="25"/>
                <w:rtl/>
              </w:rPr>
              <w:t>____________</w:t>
            </w:r>
          </w:p>
        </w:tc>
      </w:tr>
      <w:tr w:rsidR="00D22A82" w:rsidRPr="00D22A82" w14:paraId="08F58AE1" w14:textId="77777777" w:rsidTr="00D22A82">
        <w:tc>
          <w:tcPr>
            <w:tcW w:w="847" w:type="dxa"/>
          </w:tcPr>
          <w:p w14:paraId="3DA77EB1" w14:textId="77777777" w:rsidR="00D22A82" w:rsidRPr="00D22A82" w:rsidRDefault="00D22A82" w:rsidP="00D22A82">
            <w:pPr>
              <w:spacing w:after="200" w:line="276" w:lineRule="auto"/>
              <w:jc w:val="center"/>
              <w:rPr>
                <w:rFonts w:ascii="FrankRuehl" w:eastAsiaTheme="minorEastAsia" w:hAnsi="FrankRuehl" w:cs="FrankRuehl"/>
                <w:b/>
                <w:bCs/>
                <w:sz w:val="25"/>
                <w:szCs w:val="25"/>
                <w:rtl/>
              </w:rPr>
            </w:pPr>
            <w:r w:rsidRPr="00D22A82">
              <w:rPr>
                <w:rFonts w:ascii="FrankRuehl" w:eastAsiaTheme="minorEastAsia" w:hAnsi="FrankRuehl" w:cs="FrankRuehl" w:hint="cs"/>
                <w:b/>
                <w:bCs/>
                <w:sz w:val="25"/>
                <w:szCs w:val="25"/>
                <w:rtl/>
              </w:rPr>
              <w:t>תאריך</w:t>
            </w:r>
          </w:p>
        </w:tc>
        <w:tc>
          <w:tcPr>
            <w:tcW w:w="2018" w:type="dxa"/>
            <w:hideMark/>
          </w:tcPr>
          <w:p w14:paraId="5DB41A86" w14:textId="77777777" w:rsidR="00D22A82" w:rsidRPr="00D22A82" w:rsidRDefault="00D22A82" w:rsidP="00D22A82">
            <w:pPr>
              <w:spacing w:after="200" w:line="276" w:lineRule="auto"/>
              <w:jc w:val="center"/>
              <w:rPr>
                <w:rFonts w:ascii="FrankRuehl" w:eastAsiaTheme="minorEastAsia" w:hAnsi="FrankRuehl" w:cs="FrankRuehl"/>
                <w:b/>
                <w:bCs/>
                <w:sz w:val="25"/>
                <w:szCs w:val="25"/>
              </w:rPr>
            </w:pPr>
            <w:r w:rsidRPr="00D22A82">
              <w:rPr>
                <w:rFonts w:ascii="FrankRuehl" w:eastAsiaTheme="minorEastAsia" w:hAnsi="FrankRuehl" w:cs="FrankRuehl" w:hint="cs"/>
                <w:b/>
                <w:bCs/>
                <w:sz w:val="25"/>
                <w:szCs w:val="25"/>
                <w:rtl/>
              </w:rPr>
              <w:t>שם ושם משפחה</w:t>
            </w:r>
          </w:p>
        </w:tc>
        <w:tc>
          <w:tcPr>
            <w:tcW w:w="1728" w:type="dxa"/>
            <w:hideMark/>
          </w:tcPr>
          <w:p w14:paraId="616A78CB" w14:textId="77777777" w:rsidR="00D22A82" w:rsidRPr="00D22A82" w:rsidRDefault="00D22A82" w:rsidP="00D22A82">
            <w:pPr>
              <w:spacing w:after="200" w:line="276" w:lineRule="auto"/>
              <w:jc w:val="center"/>
              <w:rPr>
                <w:rFonts w:ascii="FrankRuehl" w:eastAsiaTheme="minorEastAsia" w:hAnsi="FrankRuehl" w:cs="FrankRuehl"/>
                <w:b/>
                <w:bCs/>
                <w:sz w:val="25"/>
                <w:szCs w:val="25"/>
              </w:rPr>
            </w:pPr>
            <w:r w:rsidRPr="00D22A82">
              <w:rPr>
                <w:rFonts w:ascii="FrankRuehl" w:eastAsiaTheme="minorEastAsia" w:hAnsi="FrankRuehl" w:cs="FrankRuehl"/>
                <w:b/>
                <w:bCs/>
                <w:sz w:val="25"/>
                <w:szCs w:val="25"/>
                <w:rtl/>
              </w:rPr>
              <w:t xml:space="preserve">   חתימה</w:t>
            </w:r>
          </w:p>
        </w:tc>
        <w:tc>
          <w:tcPr>
            <w:tcW w:w="2353" w:type="dxa"/>
          </w:tcPr>
          <w:p w14:paraId="4CA8F616" w14:textId="77777777" w:rsidR="00D22A82" w:rsidRPr="00D22A82" w:rsidRDefault="00D22A82" w:rsidP="00D22A82">
            <w:pPr>
              <w:spacing w:after="200" w:line="276" w:lineRule="auto"/>
              <w:jc w:val="center"/>
              <w:rPr>
                <w:rFonts w:ascii="FrankRuehl" w:eastAsiaTheme="minorEastAsia" w:hAnsi="FrankRuehl" w:cs="FrankRuehl"/>
                <w:b/>
                <w:bCs/>
                <w:sz w:val="25"/>
                <w:szCs w:val="25"/>
                <w:rtl/>
              </w:rPr>
            </w:pPr>
            <w:r w:rsidRPr="00D22A82">
              <w:rPr>
                <w:rFonts w:ascii="FrankRuehl" w:eastAsiaTheme="minorEastAsia" w:hAnsi="FrankRuehl" w:cs="FrankRuehl" w:hint="cs"/>
                <w:b/>
                <w:bCs/>
                <w:sz w:val="25"/>
                <w:szCs w:val="25"/>
                <w:rtl/>
              </w:rPr>
              <w:t>חותמת (אם נדרש)</w:t>
            </w:r>
          </w:p>
        </w:tc>
      </w:tr>
    </w:tbl>
    <w:p w14:paraId="4EDD87E5" w14:textId="77777777" w:rsidR="00D22A82" w:rsidRPr="00D22A82" w:rsidRDefault="00D22A82" w:rsidP="00D22A82">
      <w:pPr>
        <w:spacing w:after="0" w:line="360" w:lineRule="auto"/>
        <w:ind w:left="-2"/>
        <w:jc w:val="center"/>
        <w:rPr>
          <w:rFonts w:cs="FrankRuehl"/>
          <w:b/>
          <w:bCs/>
          <w:u w:val="single"/>
        </w:rPr>
      </w:pPr>
    </w:p>
    <w:p w14:paraId="2FA4A69B" w14:textId="6FCA3049" w:rsidR="00C140A7" w:rsidRPr="000D46AA" w:rsidRDefault="00C140A7" w:rsidP="00D22A82">
      <w:pPr>
        <w:bidi w:val="0"/>
        <w:spacing w:after="0"/>
        <w:jc w:val="center"/>
        <w:rPr>
          <w:rFonts w:cs="FrankRuehl"/>
          <w:b/>
          <w:bCs/>
          <w:sz w:val="28"/>
          <w:szCs w:val="28"/>
          <w:u w:val="single"/>
        </w:rPr>
      </w:pPr>
    </w:p>
    <w:p w14:paraId="5A984812" w14:textId="77777777" w:rsidR="003F3C66" w:rsidRDefault="003F3C66" w:rsidP="009D0204">
      <w:pPr>
        <w:bidi w:val="0"/>
        <w:spacing w:after="0"/>
        <w:jc w:val="right"/>
        <w:rPr>
          <w:rFonts w:cs="FrankRuehl"/>
          <w:b/>
          <w:bCs/>
          <w:u w:val="single"/>
          <w:rtl/>
        </w:rPr>
      </w:pPr>
    </w:p>
    <w:sectPr w:rsidR="003F3C66" w:rsidSect="0057313D">
      <w:footerReference w:type="default" r:id="rId20"/>
      <w:pgSz w:w="11906" w:h="16838"/>
      <w:pgMar w:top="567" w:right="1361" w:bottom="737" w:left="1361" w:header="567" w:footer="709" w:gutter="0"/>
      <w:pgNumType w:start="1"/>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CD9587" w16cex:dateUtc="2023-03-28T13:34:00Z"/>
  <w16cex:commentExtensible w16cex:durableId="27CD958A" w16cex:dateUtc="2023-03-28T13:34:00Z"/>
  <w16cex:commentExtensible w16cex:durableId="27FA02CE" w16cex:dateUtc="2023-03-28T13:34:00Z"/>
  <w16cex:commentExtensible w16cex:durableId="27FA02CD" w16cex:dateUtc="2023-03-28T13:34:00Z"/>
  <w16cex:commentExtensible w16cex:durableId="27FA04C8" w16cex:dateUtc="2023-03-28T13:34:00Z"/>
  <w16cex:commentExtensible w16cex:durableId="27FA04C7" w16cex:dateUtc="2023-03-28T13:34:00Z"/>
  <w16cex:commentExtensible w16cex:durableId="27FA066E" w16cex:dateUtc="2023-03-28T13:34:00Z"/>
  <w16cex:commentExtensible w16cex:durableId="27FA066D" w16cex:dateUtc="2023-03-28T13:34:00Z"/>
  <w16cex:commentExtensible w16cex:durableId="27FA053A" w16cex:dateUtc="2023-03-28T13:34:00Z"/>
  <w16cex:commentExtensible w16cex:durableId="27FA0539" w16cex:dateUtc="2023-03-28T13:3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DFD5D4D" w16cid:durableId="27CD9587"/>
  <w16cid:commentId w16cid:paraId="7CD72D8C" w16cid:durableId="27CD958A"/>
  <w16cid:commentId w16cid:paraId="49BCC467" w16cid:durableId="27FA02CE"/>
  <w16cid:commentId w16cid:paraId="69C770F7" w16cid:durableId="27FA02CD"/>
  <w16cid:commentId w16cid:paraId="2EDFDC34" w16cid:durableId="27FA04C8"/>
  <w16cid:commentId w16cid:paraId="5D0F8976" w16cid:durableId="27FA04C7"/>
  <w16cid:commentId w16cid:paraId="7CC97945" w16cid:durableId="27FA066E"/>
  <w16cid:commentId w16cid:paraId="583E48AC" w16cid:durableId="27FA066D"/>
  <w16cid:commentId w16cid:paraId="763D0326" w16cid:durableId="27FA053A"/>
  <w16cid:commentId w16cid:paraId="1DAEB813" w16cid:durableId="27FA053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89EF9A" w14:textId="77777777" w:rsidR="008B29A0" w:rsidRDefault="008B29A0" w:rsidP="009E538E">
      <w:pPr>
        <w:spacing w:after="0" w:line="240" w:lineRule="auto"/>
      </w:pPr>
      <w:r>
        <w:separator/>
      </w:r>
    </w:p>
  </w:endnote>
  <w:endnote w:type="continuationSeparator" w:id="0">
    <w:p w14:paraId="578D2C09" w14:textId="77777777" w:rsidR="008B29A0" w:rsidRDefault="008B29A0" w:rsidP="009E53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Bold">
    <w:panose1 w:val="00000000000000000000"/>
    <w:charset w:val="00"/>
    <w:family w:val="roman"/>
    <w:notTrueType/>
    <w:pitch w:val="default"/>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David Transparent">
    <w:altName w:val="Narkisim"/>
    <w:panose1 w:val="020E05020604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Monotype Hadassah">
    <w:altName w:val="Arial"/>
    <w:panose1 w:val="00000000000000000000"/>
    <w:charset w:val="B1"/>
    <w:family w:val="auto"/>
    <w:pitch w:val="variable"/>
    <w:sig w:usb0="00000801" w:usb1="00000000" w:usb2="00000000" w:usb3="00000000" w:csb0="00000020" w:csb1="00000000"/>
  </w:font>
  <w:font w:name="Guttman Drogolin">
    <w:panose1 w:val="02010401010101010101"/>
    <w:charset w:val="B1"/>
    <w:family w:val="auto"/>
    <w:pitch w:val="variable"/>
    <w:sig w:usb0="00000801" w:usb1="40000000" w:usb2="00000000" w:usb3="00000000" w:csb0="00000020" w:csb1="00000000"/>
  </w:font>
  <w:font w:name="Rod">
    <w:panose1 w:val="02030509050101010101"/>
    <w:charset w:val="00"/>
    <w:family w:val="modern"/>
    <w:pitch w:val="fixed"/>
    <w:sig w:usb0="00000803" w:usb1="00000000" w:usb2="00000000" w:usb3="00000000" w:csb0="00000021" w:csb1="00000000"/>
  </w:font>
  <w:font w:name="Cambria Math">
    <w:panose1 w:val="02040503050406030204"/>
    <w:charset w:val="00"/>
    <w:family w:val="roman"/>
    <w:pitch w:val="variable"/>
    <w:sig w:usb0="E00002FF" w:usb1="420024FF" w:usb2="00000000" w:usb3="00000000" w:csb0="0000019F" w:csb1="00000000"/>
  </w:font>
  <w:font w:name="Guttman Mantova">
    <w:panose1 w:val="02010401010101010101"/>
    <w:charset w:val="B1"/>
    <w:family w:val="auto"/>
    <w:pitch w:val="variable"/>
    <w:sig w:usb0="00000801" w:usb1="40000000" w:usb2="00000000" w:usb3="00000000" w:csb0="00000020" w:csb1="00000000"/>
  </w:font>
  <w:font w:name="Guttman Vilna">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tl/>
      </w:rPr>
      <w:id w:val="-1088998675"/>
      <w:docPartObj>
        <w:docPartGallery w:val="Page Numbers (Bottom of Page)"/>
        <w:docPartUnique/>
      </w:docPartObj>
    </w:sdtPr>
    <w:sdtEndPr>
      <w:rPr>
        <w:cs/>
      </w:rPr>
    </w:sdtEndPr>
    <w:sdtContent>
      <w:p w14:paraId="26681966" w14:textId="23633020" w:rsidR="00D22A82" w:rsidRPr="000425E9" w:rsidRDefault="00D22A82" w:rsidP="003B2D63">
        <w:pPr>
          <w:pStyle w:val="af1"/>
          <w:tabs>
            <w:tab w:val="center" w:pos="4592"/>
            <w:tab w:val="right" w:pos="9184"/>
          </w:tabs>
          <w:spacing w:after="0"/>
          <w:jc w:val="left"/>
          <w:rPr>
            <w:sz w:val="20"/>
            <w:szCs w:val="20"/>
            <w:rtl/>
            <w:cs/>
          </w:rPr>
        </w:pPr>
        <w:r w:rsidRPr="000425E9">
          <w:rPr>
            <w:sz w:val="20"/>
            <w:szCs w:val="20"/>
            <w:rtl/>
          </w:rPr>
          <w:tab/>
        </w:r>
        <w:r w:rsidRPr="000425E9">
          <w:rPr>
            <w:sz w:val="20"/>
            <w:szCs w:val="20"/>
            <w:rtl/>
          </w:rPr>
          <w:tab/>
        </w:r>
        <w:r w:rsidRPr="000425E9">
          <w:rPr>
            <w:sz w:val="20"/>
            <w:szCs w:val="20"/>
          </w:rPr>
          <w:fldChar w:fldCharType="begin"/>
        </w:r>
        <w:r w:rsidRPr="000425E9">
          <w:rPr>
            <w:sz w:val="20"/>
            <w:szCs w:val="20"/>
            <w:rtl/>
            <w:cs/>
          </w:rPr>
          <w:instrText>PAGE   \* MERGEFORMAT</w:instrText>
        </w:r>
        <w:r w:rsidRPr="000425E9">
          <w:rPr>
            <w:sz w:val="20"/>
            <w:szCs w:val="20"/>
          </w:rPr>
          <w:fldChar w:fldCharType="separate"/>
        </w:r>
        <w:r w:rsidR="00220639" w:rsidRPr="00220639">
          <w:rPr>
            <w:noProof/>
            <w:sz w:val="20"/>
            <w:szCs w:val="20"/>
            <w:rtl/>
            <w:lang w:val="he-IL"/>
          </w:rPr>
          <w:t>38</w:t>
        </w:r>
        <w:r w:rsidRPr="000425E9">
          <w:rPr>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D1D1C3" w14:textId="77777777" w:rsidR="008B29A0" w:rsidRDefault="008B29A0" w:rsidP="009E538E">
      <w:pPr>
        <w:spacing w:after="0" w:line="240" w:lineRule="auto"/>
      </w:pPr>
      <w:r>
        <w:separator/>
      </w:r>
    </w:p>
  </w:footnote>
  <w:footnote w:type="continuationSeparator" w:id="0">
    <w:p w14:paraId="2DE9AD21" w14:textId="77777777" w:rsidR="008B29A0" w:rsidRDefault="008B29A0" w:rsidP="009E53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5241DC" w14:textId="77777777" w:rsidR="00D22A82" w:rsidRPr="00F32C4E" w:rsidRDefault="00D22A82" w:rsidP="0057313D">
    <w:pPr>
      <w:pStyle w:val="10"/>
      <w:spacing w:before="0"/>
      <w:jc w:val="both"/>
      <w:rPr>
        <w:rFonts w:cs="FrankRuehl"/>
        <w:color w:val="002060"/>
        <w:rtl/>
      </w:rPr>
    </w:pPr>
    <w:r w:rsidRPr="00F32C4E">
      <w:rPr>
        <w:noProof/>
      </w:rPr>
      <w:drawing>
        <wp:inline distT="0" distB="0" distL="0" distR="0" wp14:anchorId="5E176C95" wp14:editId="43AD77E8">
          <wp:extent cx="5917997" cy="687629"/>
          <wp:effectExtent l="0" t="0" r="0" b="0"/>
          <wp:docPr id="3" name="תמונה 3"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17147" cy="687530"/>
                  </a:xfrm>
                  <a:prstGeom prst="rect">
                    <a:avLst/>
                  </a:prstGeom>
                  <a:noFill/>
                  <a:ln>
                    <a:noFill/>
                  </a:ln>
                </pic:spPr>
              </pic:pic>
            </a:graphicData>
          </a:graphic>
        </wp:inline>
      </w:drawing>
    </w:r>
  </w:p>
  <w:tbl>
    <w:tblPr>
      <w:tblStyle w:val="af5"/>
      <w:bidiVisual/>
      <w:tblW w:w="92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7"/>
      <w:gridCol w:w="6545"/>
    </w:tblGrid>
    <w:tr w:rsidR="00D22A82" w:rsidRPr="0057313D" w14:paraId="088462A2" w14:textId="77777777" w:rsidTr="0057313D">
      <w:tc>
        <w:tcPr>
          <w:tcW w:w="2747" w:type="dxa"/>
        </w:tcPr>
        <w:p w14:paraId="7FB56AF0" w14:textId="77777777" w:rsidR="00D22A82" w:rsidRPr="0057313D" w:rsidRDefault="00D22A82" w:rsidP="0057313D">
          <w:pPr>
            <w:pStyle w:val="ad"/>
            <w:rPr>
              <w:rFonts w:cs="FrankRuehl"/>
              <w:b/>
              <w:bCs/>
              <w:color w:val="1F497D" w:themeColor="text2"/>
              <w:sz w:val="28"/>
              <w:szCs w:val="28"/>
              <w:rtl/>
            </w:rPr>
          </w:pPr>
          <w:r w:rsidRPr="0057313D">
            <w:rPr>
              <w:rFonts w:cs="FrankRuehl" w:hint="cs"/>
              <w:b/>
              <w:bCs/>
              <w:color w:val="1F497D" w:themeColor="text2"/>
              <w:sz w:val="28"/>
              <w:szCs w:val="28"/>
              <w:rtl/>
            </w:rPr>
            <w:t xml:space="preserve">ועדת המכרזים </w:t>
          </w:r>
        </w:p>
      </w:tc>
      <w:tc>
        <w:tcPr>
          <w:tcW w:w="6545" w:type="dxa"/>
        </w:tcPr>
        <w:p w14:paraId="6DD4671B" w14:textId="0ED795A5" w:rsidR="00D22A82" w:rsidRPr="0057313D" w:rsidRDefault="00D22A82" w:rsidP="00902CB1">
          <w:pPr>
            <w:pStyle w:val="ad"/>
            <w:jc w:val="right"/>
            <w:rPr>
              <w:rFonts w:cs="FrankRuehl"/>
              <w:b/>
              <w:bCs/>
              <w:color w:val="1F497D" w:themeColor="text2"/>
              <w:sz w:val="28"/>
              <w:szCs w:val="28"/>
              <w:rtl/>
            </w:rPr>
          </w:pPr>
          <w:r w:rsidRPr="00902CB1">
            <w:rPr>
              <w:rFonts w:cs="FrankRuehl" w:hint="cs"/>
              <w:b/>
              <w:bCs/>
              <w:color w:val="1F497D" w:themeColor="text2"/>
              <w:sz w:val="28"/>
              <w:szCs w:val="28"/>
              <w:rtl/>
            </w:rPr>
            <w:t>אגף בכיר לטכנולוגיות דיגיטליות ומידע</w:t>
          </w:r>
        </w:p>
      </w:tc>
    </w:tr>
  </w:tbl>
  <w:p w14:paraId="59C8A303" w14:textId="3D4AC943" w:rsidR="00D22A82" w:rsidRPr="0057313D" w:rsidRDefault="00D22A82" w:rsidP="00F33BB2">
    <w:pPr>
      <w:pStyle w:val="ad"/>
      <w:spacing w:after="120"/>
      <w:jc w:val="center"/>
      <w:rPr>
        <w:rFonts w:cs="FrankRuehl"/>
        <w:b/>
        <w:bCs/>
        <w:color w:val="1F497D" w:themeColor="text2"/>
        <w:sz w:val="24"/>
        <w:szCs w:val="24"/>
        <w:rtl/>
      </w:rPr>
    </w:pPr>
    <w:r w:rsidRPr="0057313D">
      <w:rPr>
        <w:rFonts w:cs="FrankRuehl" w:hint="cs"/>
        <w:b/>
        <w:bCs/>
        <w:color w:val="1F497D" w:themeColor="text2"/>
        <w:sz w:val="24"/>
        <w:szCs w:val="24"/>
        <w:rtl/>
      </w:rPr>
      <w:t xml:space="preserve">מכרז פומבי </w:t>
    </w:r>
    <w:r>
      <w:rPr>
        <w:rFonts w:cs="FrankRuehl" w:hint="cs"/>
        <w:b/>
        <w:bCs/>
        <w:color w:val="1F497D" w:themeColor="text2"/>
        <w:sz w:val="24"/>
        <w:szCs w:val="24"/>
        <w:rtl/>
      </w:rPr>
      <w:t xml:space="preserve">דו שלבי </w:t>
    </w:r>
    <w:r w:rsidRPr="0057313D">
      <w:rPr>
        <w:rFonts w:cs="FrankRuehl" w:hint="cs"/>
        <w:b/>
        <w:bCs/>
        <w:color w:val="1F497D" w:themeColor="text2"/>
        <w:sz w:val="24"/>
        <w:szCs w:val="24"/>
        <w:rtl/>
      </w:rPr>
      <w:t>מס'</w:t>
    </w:r>
    <w:r>
      <w:rPr>
        <w:rFonts w:cs="FrankRuehl" w:hint="cs"/>
        <w:b/>
        <w:bCs/>
        <w:color w:val="1F497D" w:themeColor="text2"/>
        <w:sz w:val="24"/>
        <w:szCs w:val="24"/>
        <w:rtl/>
      </w:rPr>
      <w:t xml:space="preserve"> </w:t>
    </w:r>
    <w:r w:rsidRPr="00F33BB2">
      <w:rPr>
        <w:rFonts w:cs="FrankRuehl" w:hint="cs"/>
        <w:b/>
        <w:bCs/>
        <w:color w:val="1F497D" w:themeColor="text2"/>
        <w:sz w:val="24"/>
        <w:szCs w:val="24"/>
        <w:rtl/>
      </w:rPr>
      <w:t>100051118</w:t>
    </w:r>
    <w:r>
      <w:rPr>
        <w:rFonts w:cs="FrankRuehl"/>
        <w:b/>
        <w:bCs/>
        <w:color w:val="1F497D" w:themeColor="text2"/>
        <w:sz w:val="24"/>
        <w:szCs w:val="24"/>
      </w:rPr>
      <w:t xml:space="preserve"> </w:t>
    </w:r>
    <w:r>
      <w:rPr>
        <w:rFonts w:cs="FrankRuehl" w:hint="cs"/>
        <w:b/>
        <w:bCs/>
        <w:color w:val="1F497D" w:themeColor="text2"/>
        <w:sz w:val="24"/>
        <w:szCs w:val="24"/>
        <w:rtl/>
      </w:rPr>
      <w:t>למתן ייעוץ לוועדות היגוי</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715591E"/>
    <w:multiLevelType w:val="hybridMultilevel"/>
    <w:tmpl w:val="7214C9AC"/>
    <w:lvl w:ilvl="0" w:tplc="691CB25E">
      <w:start w:val="1"/>
      <w:numFmt w:val="decimal"/>
      <w:lvlText w:val="%1."/>
      <w:lvlJc w:val="left"/>
      <w:pPr>
        <w:ind w:left="358"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2" w15:restartNumberingAfterBreak="0">
    <w:nsid w:val="0CEF532D"/>
    <w:multiLevelType w:val="hybridMultilevel"/>
    <w:tmpl w:val="453C930E"/>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FB62CC"/>
    <w:multiLevelType w:val="hybridMultilevel"/>
    <w:tmpl w:val="2CBCA5C4"/>
    <w:lvl w:ilvl="0" w:tplc="BB60C766">
      <w:start w:val="1"/>
      <w:numFmt w:val="decimal"/>
      <w:lvlText w:val="%1."/>
      <w:lvlJc w:val="left"/>
      <w:pPr>
        <w:ind w:left="81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75D7210"/>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88679F8"/>
    <w:multiLevelType w:val="hybridMultilevel"/>
    <w:tmpl w:val="8C52D25C"/>
    <w:lvl w:ilvl="0" w:tplc="04090013">
      <w:start w:val="1"/>
      <w:numFmt w:val="hebrew1"/>
      <w:lvlText w:val="%1."/>
      <w:lvlJc w:val="center"/>
      <w:pPr>
        <w:ind w:left="180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534BD3"/>
    <w:multiLevelType w:val="hybridMultilevel"/>
    <w:tmpl w:val="1B5E5D1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8A3187"/>
    <w:multiLevelType w:val="hybridMultilevel"/>
    <w:tmpl w:val="E604C348"/>
    <w:lvl w:ilvl="0" w:tplc="41D29A7A">
      <w:start w:val="1"/>
      <w:numFmt w:val="hebrew1"/>
      <w:lvlText w:val="%1."/>
      <w:lvlJc w:val="left"/>
      <w:pPr>
        <w:ind w:left="72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E5D0C44"/>
    <w:multiLevelType w:val="hybridMultilevel"/>
    <w:tmpl w:val="598A81F6"/>
    <w:lvl w:ilvl="0" w:tplc="DEBC86A6">
      <w:start w:val="1"/>
      <w:numFmt w:val="bullet"/>
      <w:lvlText w:val=""/>
      <w:lvlJc w:val="left"/>
      <w:pPr>
        <w:ind w:left="2160" w:hanging="360"/>
      </w:pPr>
      <w:rPr>
        <w:rFonts w:ascii="Wingdings 2" w:hAnsi="Wingdings 2" w:hint="default"/>
        <w:sz w:val="22"/>
        <w:szCs w:val="22"/>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0" w15:restartNumberingAfterBreak="0">
    <w:nsid w:val="224038C9"/>
    <w:multiLevelType w:val="hybridMultilevel"/>
    <w:tmpl w:val="77B2554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38F560B"/>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6775BB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6EB3F4A"/>
    <w:multiLevelType w:val="hybridMultilevel"/>
    <w:tmpl w:val="A8F2C44C"/>
    <w:lvl w:ilvl="0" w:tplc="3C5CF422">
      <w:start w:val="1"/>
      <w:numFmt w:val="decimal"/>
      <w:lvlText w:val="%1."/>
      <w:lvlJc w:val="left"/>
      <w:pPr>
        <w:ind w:left="718" w:hanging="360"/>
      </w:pPr>
      <w:rPr>
        <w:rFonts w:cs="FrankRuehl"/>
        <w:b w:val="0"/>
        <w:bCs w:val="0"/>
        <w:sz w:val="26"/>
        <w:szCs w:val="26"/>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14" w15:restartNumberingAfterBreak="0">
    <w:nsid w:val="2BC72EFC"/>
    <w:multiLevelType w:val="hybridMultilevel"/>
    <w:tmpl w:val="768EB52C"/>
    <w:lvl w:ilvl="0" w:tplc="DEBC86A6">
      <w:start w:val="1"/>
      <w:numFmt w:val="bullet"/>
      <w:lvlText w:val=""/>
      <w:lvlJc w:val="left"/>
      <w:pPr>
        <w:ind w:left="1080" w:hanging="360"/>
      </w:pPr>
      <w:rPr>
        <w:rFonts w:ascii="Wingdings 2" w:hAnsi="Wingdings 2"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F6B5FF9"/>
    <w:multiLevelType w:val="hybridMultilevel"/>
    <w:tmpl w:val="E9B8EFEC"/>
    <w:lvl w:ilvl="0" w:tplc="C7BE7984">
      <w:start w:val="1"/>
      <w:numFmt w:val="decimal"/>
      <w:lvlText w:val="%1."/>
      <w:lvlJc w:val="left"/>
      <w:pPr>
        <w:tabs>
          <w:tab w:val="num" w:pos="1117"/>
        </w:tabs>
        <w:ind w:left="1117" w:hanging="360"/>
      </w:pPr>
      <w:rPr>
        <w:rFonts w:hint="default"/>
      </w:rPr>
    </w:lvl>
    <w:lvl w:ilvl="1" w:tplc="04090019" w:tentative="1">
      <w:start w:val="1"/>
      <w:numFmt w:val="lowerLetter"/>
      <w:lvlText w:val="%2."/>
      <w:lvlJc w:val="left"/>
      <w:pPr>
        <w:ind w:left="1117" w:hanging="360"/>
      </w:pPr>
    </w:lvl>
    <w:lvl w:ilvl="2" w:tplc="0409001B" w:tentative="1">
      <w:start w:val="1"/>
      <w:numFmt w:val="lowerRoman"/>
      <w:lvlText w:val="%3."/>
      <w:lvlJc w:val="right"/>
      <w:pPr>
        <w:ind w:left="1837" w:hanging="180"/>
      </w:pPr>
    </w:lvl>
    <w:lvl w:ilvl="3" w:tplc="0409000F" w:tentative="1">
      <w:start w:val="1"/>
      <w:numFmt w:val="decimal"/>
      <w:lvlText w:val="%4."/>
      <w:lvlJc w:val="left"/>
      <w:pPr>
        <w:ind w:left="2557" w:hanging="360"/>
      </w:pPr>
    </w:lvl>
    <w:lvl w:ilvl="4" w:tplc="04090019" w:tentative="1">
      <w:start w:val="1"/>
      <w:numFmt w:val="lowerLetter"/>
      <w:lvlText w:val="%5."/>
      <w:lvlJc w:val="left"/>
      <w:pPr>
        <w:ind w:left="3277" w:hanging="360"/>
      </w:pPr>
    </w:lvl>
    <w:lvl w:ilvl="5" w:tplc="0409001B" w:tentative="1">
      <w:start w:val="1"/>
      <w:numFmt w:val="lowerRoman"/>
      <w:lvlText w:val="%6."/>
      <w:lvlJc w:val="right"/>
      <w:pPr>
        <w:ind w:left="3997" w:hanging="180"/>
      </w:pPr>
    </w:lvl>
    <w:lvl w:ilvl="6" w:tplc="0409000F" w:tentative="1">
      <w:start w:val="1"/>
      <w:numFmt w:val="decimal"/>
      <w:lvlText w:val="%7."/>
      <w:lvlJc w:val="left"/>
      <w:pPr>
        <w:ind w:left="4717" w:hanging="360"/>
      </w:pPr>
    </w:lvl>
    <w:lvl w:ilvl="7" w:tplc="04090019" w:tentative="1">
      <w:start w:val="1"/>
      <w:numFmt w:val="lowerLetter"/>
      <w:lvlText w:val="%8."/>
      <w:lvlJc w:val="left"/>
      <w:pPr>
        <w:ind w:left="5437" w:hanging="360"/>
      </w:pPr>
    </w:lvl>
    <w:lvl w:ilvl="8" w:tplc="0409001B" w:tentative="1">
      <w:start w:val="1"/>
      <w:numFmt w:val="lowerRoman"/>
      <w:lvlText w:val="%9."/>
      <w:lvlJc w:val="right"/>
      <w:pPr>
        <w:ind w:left="6157" w:hanging="180"/>
      </w:pPr>
    </w:lvl>
  </w:abstractNum>
  <w:abstractNum w:abstractNumId="17" w15:restartNumberingAfterBreak="0">
    <w:nsid w:val="2FE359E9"/>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18" w15:restartNumberingAfterBreak="0">
    <w:nsid w:val="31041327"/>
    <w:multiLevelType w:val="multilevel"/>
    <w:tmpl w:val="E5800F5E"/>
    <w:lvl w:ilvl="0">
      <w:start w:val="1"/>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sz w:val="26"/>
        <w:szCs w:val="26"/>
        <w:lang w:bidi="he-IL"/>
      </w:rPr>
    </w:lvl>
    <w:lvl w:ilvl="2">
      <w:start w:val="1"/>
      <w:numFmt w:val="decimal"/>
      <w:lvlText w:val="%1.%2.%3"/>
      <w:lvlJc w:val="left"/>
      <w:pPr>
        <w:ind w:left="1440" w:hanging="720"/>
      </w:pPr>
      <w:rPr>
        <w:rFonts w:cs="FrankRuehl" w:hint="default"/>
        <w:b w:val="0"/>
        <w:bCs w:val="0"/>
        <w:sz w:val="26"/>
        <w:szCs w:val="26"/>
      </w:rPr>
    </w:lvl>
    <w:lvl w:ilvl="3">
      <w:start w:val="1"/>
      <w:numFmt w:val="decimal"/>
      <w:lvlText w:val="%4."/>
      <w:lvlJc w:val="left"/>
      <w:pPr>
        <w:ind w:left="1996" w:hanging="720"/>
      </w:pPr>
      <w:rPr>
        <w:rFonts w:hint="default"/>
        <w:b w:val="0"/>
        <w:bCs w:val="0"/>
        <w:sz w:val="26"/>
        <w:lang w:bidi="he-IL"/>
      </w:rPr>
    </w:lvl>
    <w:lvl w:ilvl="4">
      <w:start w:val="1"/>
      <w:numFmt w:val="decimal"/>
      <w:lvlText w:val="%1.%2.%3.%4.%5"/>
      <w:lvlJc w:val="left"/>
      <w:pPr>
        <w:ind w:left="3065"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9" w15:restartNumberingAfterBreak="0">
    <w:nsid w:val="32790C92"/>
    <w:multiLevelType w:val="multilevel"/>
    <w:tmpl w:val="E4AA0AF8"/>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0" w15:restartNumberingAfterBreak="0">
    <w:nsid w:val="33EF1EEE"/>
    <w:multiLevelType w:val="hybridMultilevel"/>
    <w:tmpl w:val="B54A582C"/>
    <w:lvl w:ilvl="0" w:tplc="A672DDAC">
      <w:start w:val="1"/>
      <w:numFmt w:val="hebrew1"/>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6E11A00"/>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2" w15:restartNumberingAfterBreak="0">
    <w:nsid w:val="3AFA5B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23" w15:restartNumberingAfterBreak="0">
    <w:nsid w:val="3D08236E"/>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4" w15:restartNumberingAfterBreak="0">
    <w:nsid w:val="3ECC4F37"/>
    <w:multiLevelType w:val="multilevel"/>
    <w:tmpl w:val="CDA4A484"/>
    <w:lvl w:ilvl="0">
      <w:start w:val="4"/>
      <w:numFmt w:val="decimal"/>
      <w:lvlText w:val="%1."/>
      <w:lvlJc w:val="left"/>
      <w:pPr>
        <w:ind w:left="360" w:hanging="360"/>
      </w:pPr>
      <w:rPr>
        <w:rFonts w:hint="default"/>
        <w:u w:val="single"/>
      </w:rPr>
    </w:lvl>
    <w:lvl w:ilvl="1">
      <w:start w:val="1"/>
      <w:numFmt w:val="decimal"/>
      <w:lvlText w:val="%1.%2."/>
      <w:lvlJc w:val="left"/>
      <w:pPr>
        <w:ind w:left="1080" w:hanging="360"/>
      </w:pPr>
      <w:rPr>
        <w:rFonts w:hint="default"/>
        <w:u w:val="none"/>
      </w:rPr>
    </w:lvl>
    <w:lvl w:ilvl="2">
      <w:start w:val="1"/>
      <w:numFmt w:val="decimal"/>
      <w:lvlText w:val="%1.%2.%3."/>
      <w:lvlJc w:val="left"/>
      <w:pPr>
        <w:ind w:left="2160" w:hanging="720"/>
      </w:pPr>
      <w:rPr>
        <w:rFonts w:hint="default"/>
        <w:u w:val="non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200" w:hanging="1440"/>
      </w:pPr>
      <w:rPr>
        <w:rFonts w:hint="default"/>
        <w:u w:val="single"/>
      </w:rPr>
    </w:lvl>
  </w:abstractNum>
  <w:abstractNum w:abstractNumId="25" w15:restartNumberingAfterBreak="0">
    <w:nsid w:val="3ED243F8"/>
    <w:multiLevelType w:val="hybridMultilevel"/>
    <w:tmpl w:val="949A6DE2"/>
    <w:lvl w:ilvl="0" w:tplc="0409000F">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F474FD8"/>
    <w:multiLevelType w:val="multilevel"/>
    <w:tmpl w:val="D0B2C050"/>
    <w:lvl w:ilvl="0">
      <w:start w:val="1"/>
      <w:numFmt w:val="decimal"/>
      <w:lvlText w:val="%1."/>
      <w:lvlJc w:val="left"/>
      <w:pPr>
        <w:tabs>
          <w:tab w:val="num" w:pos="720"/>
        </w:tabs>
        <w:ind w:left="720" w:hanging="360"/>
      </w:pPr>
      <w:rPr>
        <w:b w:val="0"/>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lang w:bidi="he-IL"/>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40345C4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03874EF"/>
    <w:multiLevelType w:val="hybridMultilevel"/>
    <w:tmpl w:val="7214C9AC"/>
    <w:lvl w:ilvl="0" w:tplc="691CB25E">
      <w:start w:val="1"/>
      <w:numFmt w:val="decimal"/>
      <w:lvlText w:val="%1."/>
      <w:lvlJc w:val="left"/>
      <w:pPr>
        <w:ind w:left="358" w:hanging="360"/>
      </w:pPr>
      <w:rPr>
        <w:rFonts w:hint="default"/>
      </w:rPr>
    </w:lvl>
    <w:lvl w:ilvl="1" w:tplc="04090019">
      <w:start w:val="1"/>
      <w:numFmt w:val="lowerLetter"/>
      <w:lvlText w:val="%2."/>
      <w:lvlJc w:val="left"/>
      <w:pPr>
        <w:ind w:left="1078" w:hanging="360"/>
      </w:pPr>
    </w:lvl>
    <w:lvl w:ilvl="2" w:tplc="0409001B">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29" w15:restartNumberingAfterBreak="0">
    <w:nsid w:val="41201AE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1911CF7"/>
    <w:multiLevelType w:val="hybridMultilevel"/>
    <w:tmpl w:val="B86218F4"/>
    <w:lvl w:ilvl="0" w:tplc="8BBAF060">
      <w:start w:val="1"/>
      <w:numFmt w:val="hebrew1"/>
      <w:lvlText w:val="%1."/>
      <w:lvlJc w:val="left"/>
      <w:pPr>
        <w:ind w:left="302" w:hanging="360"/>
      </w:pPr>
      <w:rPr>
        <w:rFonts w:hint="default"/>
        <w:b/>
        <w:u w:val="none"/>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31" w15:restartNumberingAfterBreak="0">
    <w:nsid w:val="43751897"/>
    <w:multiLevelType w:val="hybridMultilevel"/>
    <w:tmpl w:val="465459C8"/>
    <w:lvl w:ilvl="0" w:tplc="EB1C5A60">
      <w:start w:val="1"/>
      <w:numFmt w:val="hebrew1"/>
      <w:lvlText w:val="%1."/>
      <w:lvlJc w:val="left"/>
      <w:pPr>
        <w:ind w:left="3591" w:hanging="360"/>
      </w:pPr>
      <w:rPr>
        <w:rFonts w:hint="default"/>
        <w:b w:val="0"/>
        <w:bCs w:val="0"/>
        <w:lang w:val="en-US"/>
      </w:rPr>
    </w:lvl>
    <w:lvl w:ilvl="1" w:tplc="04090019">
      <w:start w:val="1"/>
      <w:numFmt w:val="lowerLetter"/>
      <w:lvlText w:val="%2."/>
      <w:lvlJc w:val="left"/>
      <w:pPr>
        <w:ind w:left="4311" w:hanging="360"/>
      </w:pPr>
    </w:lvl>
    <w:lvl w:ilvl="2" w:tplc="0409001B">
      <w:start w:val="1"/>
      <w:numFmt w:val="lowerRoman"/>
      <w:lvlText w:val="%3."/>
      <w:lvlJc w:val="right"/>
      <w:pPr>
        <w:ind w:left="5031" w:hanging="180"/>
      </w:pPr>
    </w:lvl>
    <w:lvl w:ilvl="3" w:tplc="0409000F" w:tentative="1">
      <w:start w:val="1"/>
      <w:numFmt w:val="decimal"/>
      <w:lvlText w:val="%4."/>
      <w:lvlJc w:val="left"/>
      <w:pPr>
        <w:ind w:left="5751" w:hanging="360"/>
      </w:pPr>
    </w:lvl>
    <w:lvl w:ilvl="4" w:tplc="04090019" w:tentative="1">
      <w:start w:val="1"/>
      <w:numFmt w:val="lowerLetter"/>
      <w:lvlText w:val="%5."/>
      <w:lvlJc w:val="left"/>
      <w:pPr>
        <w:ind w:left="6471" w:hanging="360"/>
      </w:pPr>
    </w:lvl>
    <w:lvl w:ilvl="5" w:tplc="0409001B" w:tentative="1">
      <w:start w:val="1"/>
      <w:numFmt w:val="lowerRoman"/>
      <w:lvlText w:val="%6."/>
      <w:lvlJc w:val="right"/>
      <w:pPr>
        <w:ind w:left="7191" w:hanging="180"/>
      </w:pPr>
    </w:lvl>
    <w:lvl w:ilvl="6" w:tplc="0409000F" w:tentative="1">
      <w:start w:val="1"/>
      <w:numFmt w:val="decimal"/>
      <w:lvlText w:val="%7."/>
      <w:lvlJc w:val="left"/>
      <w:pPr>
        <w:ind w:left="7911" w:hanging="360"/>
      </w:pPr>
    </w:lvl>
    <w:lvl w:ilvl="7" w:tplc="04090019" w:tentative="1">
      <w:start w:val="1"/>
      <w:numFmt w:val="lowerLetter"/>
      <w:lvlText w:val="%8."/>
      <w:lvlJc w:val="left"/>
      <w:pPr>
        <w:ind w:left="8631" w:hanging="360"/>
      </w:pPr>
    </w:lvl>
    <w:lvl w:ilvl="8" w:tplc="0409001B" w:tentative="1">
      <w:start w:val="1"/>
      <w:numFmt w:val="lowerRoman"/>
      <w:lvlText w:val="%9."/>
      <w:lvlJc w:val="right"/>
      <w:pPr>
        <w:ind w:left="9351" w:hanging="180"/>
      </w:pPr>
    </w:lvl>
  </w:abstractNum>
  <w:abstractNum w:abstractNumId="3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33" w15:restartNumberingAfterBreak="0">
    <w:nsid w:val="44037483"/>
    <w:multiLevelType w:val="hybridMultilevel"/>
    <w:tmpl w:val="DAAA58B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50B7BA0"/>
    <w:multiLevelType w:val="hybridMultilevel"/>
    <w:tmpl w:val="138AE748"/>
    <w:lvl w:ilvl="0" w:tplc="CD629D8C">
      <w:start w:val="1"/>
      <w:numFmt w:val="hebrew1"/>
      <w:lvlText w:val="%1."/>
      <w:lvlJc w:val="left"/>
      <w:pPr>
        <w:tabs>
          <w:tab w:val="num" w:pos="720"/>
        </w:tabs>
        <w:ind w:left="720" w:hanging="360"/>
      </w:pPr>
      <w:rPr>
        <w:rFonts w:hint="default"/>
      </w:rPr>
    </w:lvl>
    <w:lvl w:ilvl="1" w:tplc="D292B05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453665A3"/>
    <w:multiLevelType w:val="multilevel"/>
    <w:tmpl w:val="0409001F"/>
    <w:styleLink w:val="1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6" w15:restartNumberingAfterBreak="0">
    <w:nsid w:val="46C41BB3"/>
    <w:multiLevelType w:val="hybridMultilevel"/>
    <w:tmpl w:val="A40E34A8"/>
    <w:lvl w:ilvl="0" w:tplc="0409000F">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37" w15:restartNumberingAfterBreak="0">
    <w:nsid w:val="4765371B"/>
    <w:multiLevelType w:val="hybridMultilevel"/>
    <w:tmpl w:val="B3DEFDCC"/>
    <w:lvl w:ilvl="0" w:tplc="85EAF73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49BE550F"/>
    <w:multiLevelType w:val="hybridMultilevel"/>
    <w:tmpl w:val="61927AFC"/>
    <w:lvl w:ilvl="0" w:tplc="DEBC86A6">
      <w:start w:val="1"/>
      <w:numFmt w:val="bullet"/>
      <w:lvlText w:val=""/>
      <w:lvlJc w:val="left"/>
      <w:pPr>
        <w:ind w:left="1621" w:hanging="360"/>
      </w:pPr>
      <w:rPr>
        <w:rFonts w:ascii="Wingdings 2" w:hAnsi="Wingdings 2" w:hint="default"/>
        <w:sz w:val="22"/>
        <w:szCs w:val="22"/>
        <w:u w:val="none"/>
      </w:rPr>
    </w:lvl>
    <w:lvl w:ilvl="1" w:tplc="04090003" w:tentative="1">
      <w:start w:val="1"/>
      <w:numFmt w:val="bullet"/>
      <w:lvlText w:val="o"/>
      <w:lvlJc w:val="left"/>
      <w:pPr>
        <w:ind w:left="2341" w:hanging="360"/>
      </w:pPr>
      <w:rPr>
        <w:rFonts w:ascii="Courier New" w:hAnsi="Courier New" w:cs="Courier New" w:hint="default"/>
      </w:rPr>
    </w:lvl>
    <w:lvl w:ilvl="2" w:tplc="04090005">
      <w:start w:val="1"/>
      <w:numFmt w:val="bullet"/>
      <w:lvlText w:val=""/>
      <w:lvlJc w:val="left"/>
      <w:pPr>
        <w:ind w:left="3061" w:hanging="360"/>
      </w:pPr>
      <w:rPr>
        <w:rFonts w:ascii="Wingdings" w:hAnsi="Wingdings" w:hint="default"/>
      </w:rPr>
    </w:lvl>
    <w:lvl w:ilvl="3" w:tplc="04090001" w:tentative="1">
      <w:start w:val="1"/>
      <w:numFmt w:val="bullet"/>
      <w:lvlText w:val=""/>
      <w:lvlJc w:val="left"/>
      <w:pPr>
        <w:ind w:left="3781" w:hanging="360"/>
      </w:pPr>
      <w:rPr>
        <w:rFonts w:ascii="Symbol" w:hAnsi="Symbol" w:hint="default"/>
      </w:rPr>
    </w:lvl>
    <w:lvl w:ilvl="4" w:tplc="04090003" w:tentative="1">
      <w:start w:val="1"/>
      <w:numFmt w:val="bullet"/>
      <w:lvlText w:val="o"/>
      <w:lvlJc w:val="left"/>
      <w:pPr>
        <w:ind w:left="4501" w:hanging="360"/>
      </w:pPr>
      <w:rPr>
        <w:rFonts w:ascii="Courier New" w:hAnsi="Courier New" w:cs="Courier New" w:hint="default"/>
      </w:rPr>
    </w:lvl>
    <w:lvl w:ilvl="5" w:tplc="04090005" w:tentative="1">
      <w:start w:val="1"/>
      <w:numFmt w:val="bullet"/>
      <w:lvlText w:val=""/>
      <w:lvlJc w:val="left"/>
      <w:pPr>
        <w:ind w:left="5221" w:hanging="360"/>
      </w:pPr>
      <w:rPr>
        <w:rFonts w:ascii="Wingdings" w:hAnsi="Wingdings" w:hint="default"/>
      </w:rPr>
    </w:lvl>
    <w:lvl w:ilvl="6" w:tplc="04090001" w:tentative="1">
      <w:start w:val="1"/>
      <w:numFmt w:val="bullet"/>
      <w:lvlText w:val=""/>
      <w:lvlJc w:val="left"/>
      <w:pPr>
        <w:ind w:left="5941" w:hanging="360"/>
      </w:pPr>
      <w:rPr>
        <w:rFonts w:ascii="Symbol" w:hAnsi="Symbol" w:hint="default"/>
      </w:rPr>
    </w:lvl>
    <w:lvl w:ilvl="7" w:tplc="04090003" w:tentative="1">
      <w:start w:val="1"/>
      <w:numFmt w:val="bullet"/>
      <w:lvlText w:val="o"/>
      <w:lvlJc w:val="left"/>
      <w:pPr>
        <w:ind w:left="6661" w:hanging="360"/>
      </w:pPr>
      <w:rPr>
        <w:rFonts w:ascii="Courier New" w:hAnsi="Courier New" w:cs="Courier New" w:hint="default"/>
      </w:rPr>
    </w:lvl>
    <w:lvl w:ilvl="8" w:tplc="04090005" w:tentative="1">
      <w:start w:val="1"/>
      <w:numFmt w:val="bullet"/>
      <w:lvlText w:val=""/>
      <w:lvlJc w:val="left"/>
      <w:pPr>
        <w:ind w:left="7381" w:hanging="360"/>
      </w:pPr>
      <w:rPr>
        <w:rFonts w:ascii="Wingdings" w:hAnsi="Wingdings" w:hint="default"/>
      </w:rPr>
    </w:lvl>
  </w:abstractNum>
  <w:abstractNum w:abstractNumId="39" w15:restartNumberingAfterBreak="0">
    <w:nsid w:val="4A171D38"/>
    <w:multiLevelType w:val="hybridMultilevel"/>
    <w:tmpl w:val="3A3C7C2A"/>
    <w:lvl w:ilvl="0" w:tplc="164E089C">
      <w:start w:val="1"/>
      <w:numFmt w:val="bullet"/>
      <w:lvlText w:val=""/>
      <w:lvlJc w:val="left"/>
      <w:pPr>
        <w:ind w:left="1257" w:hanging="360"/>
      </w:pPr>
      <w:rPr>
        <w:rFonts w:ascii="Wingdings" w:hAnsi="Wingdings" w:hint="default"/>
      </w:rPr>
    </w:lvl>
    <w:lvl w:ilvl="1" w:tplc="04090003" w:tentative="1">
      <w:start w:val="1"/>
      <w:numFmt w:val="bullet"/>
      <w:lvlText w:val="o"/>
      <w:lvlJc w:val="left"/>
      <w:pPr>
        <w:ind w:left="1977" w:hanging="360"/>
      </w:pPr>
      <w:rPr>
        <w:rFonts w:ascii="Courier New" w:hAnsi="Courier New" w:cs="Courier New" w:hint="default"/>
      </w:rPr>
    </w:lvl>
    <w:lvl w:ilvl="2" w:tplc="04090005" w:tentative="1">
      <w:start w:val="1"/>
      <w:numFmt w:val="bullet"/>
      <w:lvlText w:val=""/>
      <w:lvlJc w:val="left"/>
      <w:pPr>
        <w:ind w:left="2697" w:hanging="360"/>
      </w:pPr>
      <w:rPr>
        <w:rFonts w:ascii="Wingdings" w:hAnsi="Wingdings" w:hint="default"/>
      </w:rPr>
    </w:lvl>
    <w:lvl w:ilvl="3" w:tplc="04090001" w:tentative="1">
      <w:start w:val="1"/>
      <w:numFmt w:val="bullet"/>
      <w:lvlText w:val=""/>
      <w:lvlJc w:val="left"/>
      <w:pPr>
        <w:ind w:left="3417" w:hanging="360"/>
      </w:pPr>
      <w:rPr>
        <w:rFonts w:ascii="Symbol" w:hAnsi="Symbol" w:hint="default"/>
      </w:rPr>
    </w:lvl>
    <w:lvl w:ilvl="4" w:tplc="04090003" w:tentative="1">
      <w:start w:val="1"/>
      <w:numFmt w:val="bullet"/>
      <w:lvlText w:val="o"/>
      <w:lvlJc w:val="left"/>
      <w:pPr>
        <w:ind w:left="4137" w:hanging="360"/>
      </w:pPr>
      <w:rPr>
        <w:rFonts w:ascii="Courier New" w:hAnsi="Courier New" w:cs="Courier New" w:hint="default"/>
      </w:rPr>
    </w:lvl>
    <w:lvl w:ilvl="5" w:tplc="04090005" w:tentative="1">
      <w:start w:val="1"/>
      <w:numFmt w:val="bullet"/>
      <w:lvlText w:val=""/>
      <w:lvlJc w:val="left"/>
      <w:pPr>
        <w:ind w:left="4857" w:hanging="360"/>
      </w:pPr>
      <w:rPr>
        <w:rFonts w:ascii="Wingdings" w:hAnsi="Wingdings" w:hint="default"/>
      </w:rPr>
    </w:lvl>
    <w:lvl w:ilvl="6" w:tplc="04090001" w:tentative="1">
      <w:start w:val="1"/>
      <w:numFmt w:val="bullet"/>
      <w:lvlText w:val=""/>
      <w:lvlJc w:val="left"/>
      <w:pPr>
        <w:ind w:left="5577" w:hanging="360"/>
      </w:pPr>
      <w:rPr>
        <w:rFonts w:ascii="Symbol" w:hAnsi="Symbol" w:hint="default"/>
      </w:rPr>
    </w:lvl>
    <w:lvl w:ilvl="7" w:tplc="04090003" w:tentative="1">
      <w:start w:val="1"/>
      <w:numFmt w:val="bullet"/>
      <w:lvlText w:val="o"/>
      <w:lvlJc w:val="left"/>
      <w:pPr>
        <w:ind w:left="6297" w:hanging="360"/>
      </w:pPr>
      <w:rPr>
        <w:rFonts w:ascii="Courier New" w:hAnsi="Courier New" w:cs="Courier New" w:hint="default"/>
      </w:rPr>
    </w:lvl>
    <w:lvl w:ilvl="8" w:tplc="04090005" w:tentative="1">
      <w:start w:val="1"/>
      <w:numFmt w:val="bullet"/>
      <w:lvlText w:val=""/>
      <w:lvlJc w:val="left"/>
      <w:pPr>
        <w:ind w:left="7017" w:hanging="360"/>
      </w:pPr>
      <w:rPr>
        <w:rFonts w:ascii="Wingdings" w:hAnsi="Wingdings" w:hint="default"/>
      </w:rPr>
    </w:lvl>
  </w:abstractNum>
  <w:abstractNum w:abstractNumId="40" w15:restartNumberingAfterBreak="0">
    <w:nsid w:val="4AC80E2D"/>
    <w:multiLevelType w:val="hybridMultilevel"/>
    <w:tmpl w:val="A4EA4E20"/>
    <w:lvl w:ilvl="0" w:tplc="9E9AF644">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4B67759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4C4D6824"/>
    <w:multiLevelType w:val="hybridMultilevel"/>
    <w:tmpl w:val="5E32116E"/>
    <w:lvl w:ilvl="0" w:tplc="04090013">
      <w:start w:val="1"/>
      <w:numFmt w:val="hebrew1"/>
      <w:lvlText w:val="%1."/>
      <w:lvlJc w:val="center"/>
      <w:pPr>
        <w:tabs>
          <w:tab w:val="num" w:pos="1080"/>
        </w:tabs>
        <w:ind w:left="1080" w:hanging="360"/>
      </w:pPr>
    </w:lvl>
    <w:lvl w:ilvl="1" w:tplc="E9702A28">
      <w:start w:val="1"/>
      <w:numFmt w:val="decimal"/>
      <w:lvlText w:val="%2."/>
      <w:lvlJc w:val="left"/>
      <w:pPr>
        <w:tabs>
          <w:tab w:val="num" w:pos="1800"/>
        </w:tabs>
        <w:ind w:left="1800" w:hanging="360"/>
      </w:pPr>
      <w:rPr>
        <w:rFonts w:hint="default"/>
        <w:b w:val="0"/>
        <w:bCs w:val="0"/>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3" w15:restartNumberingAfterBreak="0">
    <w:nsid w:val="4D504DB3"/>
    <w:multiLevelType w:val="hybridMultilevel"/>
    <w:tmpl w:val="19563878"/>
    <w:lvl w:ilvl="0" w:tplc="1E142508">
      <w:start w:val="25"/>
      <w:numFmt w:val="bullet"/>
      <w:lvlText w:val=""/>
      <w:lvlJc w:val="left"/>
      <w:pPr>
        <w:ind w:left="641" w:hanging="360"/>
      </w:pPr>
      <w:rPr>
        <w:rFonts w:ascii="Symbol" w:eastAsiaTheme="minorEastAsia" w:hAnsi="Symbol" w:cs="FrankRuehl" w:hint="default"/>
      </w:rPr>
    </w:lvl>
    <w:lvl w:ilvl="1" w:tplc="04090003" w:tentative="1">
      <w:start w:val="1"/>
      <w:numFmt w:val="bullet"/>
      <w:lvlText w:val="o"/>
      <w:lvlJc w:val="left"/>
      <w:pPr>
        <w:ind w:left="1361" w:hanging="360"/>
      </w:pPr>
      <w:rPr>
        <w:rFonts w:ascii="Courier New" w:hAnsi="Courier New" w:cs="Courier New" w:hint="default"/>
      </w:rPr>
    </w:lvl>
    <w:lvl w:ilvl="2" w:tplc="04090005" w:tentative="1">
      <w:start w:val="1"/>
      <w:numFmt w:val="bullet"/>
      <w:lvlText w:val=""/>
      <w:lvlJc w:val="left"/>
      <w:pPr>
        <w:ind w:left="2081" w:hanging="360"/>
      </w:pPr>
      <w:rPr>
        <w:rFonts w:ascii="Wingdings" w:hAnsi="Wingdings" w:hint="default"/>
      </w:rPr>
    </w:lvl>
    <w:lvl w:ilvl="3" w:tplc="04090001" w:tentative="1">
      <w:start w:val="1"/>
      <w:numFmt w:val="bullet"/>
      <w:lvlText w:val=""/>
      <w:lvlJc w:val="left"/>
      <w:pPr>
        <w:ind w:left="2801" w:hanging="360"/>
      </w:pPr>
      <w:rPr>
        <w:rFonts w:ascii="Symbol" w:hAnsi="Symbol" w:hint="default"/>
      </w:rPr>
    </w:lvl>
    <w:lvl w:ilvl="4" w:tplc="04090003" w:tentative="1">
      <w:start w:val="1"/>
      <w:numFmt w:val="bullet"/>
      <w:lvlText w:val="o"/>
      <w:lvlJc w:val="left"/>
      <w:pPr>
        <w:ind w:left="3521" w:hanging="360"/>
      </w:pPr>
      <w:rPr>
        <w:rFonts w:ascii="Courier New" w:hAnsi="Courier New" w:cs="Courier New" w:hint="default"/>
      </w:rPr>
    </w:lvl>
    <w:lvl w:ilvl="5" w:tplc="04090005" w:tentative="1">
      <w:start w:val="1"/>
      <w:numFmt w:val="bullet"/>
      <w:lvlText w:val=""/>
      <w:lvlJc w:val="left"/>
      <w:pPr>
        <w:ind w:left="4241" w:hanging="360"/>
      </w:pPr>
      <w:rPr>
        <w:rFonts w:ascii="Wingdings" w:hAnsi="Wingdings" w:hint="default"/>
      </w:rPr>
    </w:lvl>
    <w:lvl w:ilvl="6" w:tplc="04090001" w:tentative="1">
      <w:start w:val="1"/>
      <w:numFmt w:val="bullet"/>
      <w:lvlText w:val=""/>
      <w:lvlJc w:val="left"/>
      <w:pPr>
        <w:ind w:left="4961" w:hanging="360"/>
      </w:pPr>
      <w:rPr>
        <w:rFonts w:ascii="Symbol" w:hAnsi="Symbol" w:hint="default"/>
      </w:rPr>
    </w:lvl>
    <w:lvl w:ilvl="7" w:tplc="04090003" w:tentative="1">
      <w:start w:val="1"/>
      <w:numFmt w:val="bullet"/>
      <w:lvlText w:val="o"/>
      <w:lvlJc w:val="left"/>
      <w:pPr>
        <w:ind w:left="5681" w:hanging="360"/>
      </w:pPr>
      <w:rPr>
        <w:rFonts w:ascii="Courier New" w:hAnsi="Courier New" w:cs="Courier New" w:hint="default"/>
      </w:rPr>
    </w:lvl>
    <w:lvl w:ilvl="8" w:tplc="04090005" w:tentative="1">
      <w:start w:val="1"/>
      <w:numFmt w:val="bullet"/>
      <w:lvlText w:val=""/>
      <w:lvlJc w:val="left"/>
      <w:pPr>
        <w:ind w:left="6401" w:hanging="360"/>
      </w:pPr>
      <w:rPr>
        <w:rFonts w:ascii="Wingdings" w:hAnsi="Wingdings" w:hint="default"/>
      </w:rPr>
    </w:lvl>
  </w:abstractNum>
  <w:abstractNum w:abstractNumId="44" w15:restartNumberingAfterBreak="0">
    <w:nsid w:val="4DF035F5"/>
    <w:multiLevelType w:val="multilevel"/>
    <w:tmpl w:val="9EDE17D8"/>
    <w:lvl w:ilvl="0">
      <w:start w:val="1"/>
      <w:numFmt w:val="decimal"/>
      <w:lvlText w:val="%1."/>
      <w:lvlJc w:val="left"/>
      <w:pPr>
        <w:ind w:left="360" w:hanging="360"/>
      </w:pPr>
      <w:rPr>
        <w:rFonts w:hint="default"/>
      </w:rPr>
    </w:lvl>
    <w:lvl w:ilvl="1">
      <w:start w:val="1"/>
      <w:numFmt w:val="decimal"/>
      <w:lvlText w:val="%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4DFF6404"/>
    <w:multiLevelType w:val="hybridMultilevel"/>
    <w:tmpl w:val="72E6757C"/>
    <w:lvl w:ilvl="0" w:tplc="05BC3E86">
      <w:start w:val="1"/>
      <w:numFmt w:val="bullet"/>
      <w:lvlText w:val=""/>
      <w:lvlJc w:val="left"/>
      <w:pPr>
        <w:ind w:left="3011" w:hanging="360"/>
      </w:pPr>
      <w:rPr>
        <w:rFonts w:ascii="Wingdings 2" w:hAnsi="Wingdings 2" w:hint="default"/>
      </w:rPr>
    </w:lvl>
    <w:lvl w:ilvl="1" w:tplc="04090003" w:tentative="1">
      <w:start w:val="1"/>
      <w:numFmt w:val="bullet"/>
      <w:lvlText w:val="o"/>
      <w:lvlJc w:val="left"/>
      <w:pPr>
        <w:ind w:left="3731" w:hanging="360"/>
      </w:pPr>
      <w:rPr>
        <w:rFonts w:ascii="Courier New" w:hAnsi="Courier New" w:cs="Courier New" w:hint="default"/>
      </w:rPr>
    </w:lvl>
    <w:lvl w:ilvl="2" w:tplc="04090005" w:tentative="1">
      <w:start w:val="1"/>
      <w:numFmt w:val="bullet"/>
      <w:lvlText w:val=""/>
      <w:lvlJc w:val="left"/>
      <w:pPr>
        <w:ind w:left="4451" w:hanging="360"/>
      </w:pPr>
      <w:rPr>
        <w:rFonts w:ascii="Wingdings" w:hAnsi="Wingdings" w:hint="default"/>
      </w:rPr>
    </w:lvl>
    <w:lvl w:ilvl="3" w:tplc="04090001" w:tentative="1">
      <w:start w:val="1"/>
      <w:numFmt w:val="bullet"/>
      <w:lvlText w:val=""/>
      <w:lvlJc w:val="left"/>
      <w:pPr>
        <w:ind w:left="5171" w:hanging="360"/>
      </w:pPr>
      <w:rPr>
        <w:rFonts w:ascii="Symbol" w:hAnsi="Symbol" w:hint="default"/>
      </w:rPr>
    </w:lvl>
    <w:lvl w:ilvl="4" w:tplc="04090003" w:tentative="1">
      <w:start w:val="1"/>
      <w:numFmt w:val="bullet"/>
      <w:lvlText w:val="o"/>
      <w:lvlJc w:val="left"/>
      <w:pPr>
        <w:ind w:left="5891" w:hanging="360"/>
      </w:pPr>
      <w:rPr>
        <w:rFonts w:ascii="Courier New" w:hAnsi="Courier New" w:cs="Courier New" w:hint="default"/>
      </w:rPr>
    </w:lvl>
    <w:lvl w:ilvl="5" w:tplc="04090005" w:tentative="1">
      <w:start w:val="1"/>
      <w:numFmt w:val="bullet"/>
      <w:lvlText w:val=""/>
      <w:lvlJc w:val="left"/>
      <w:pPr>
        <w:ind w:left="6611" w:hanging="360"/>
      </w:pPr>
      <w:rPr>
        <w:rFonts w:ascii="Wingdings" w:hAnsi="Wingdings" w:hint="default"/>
      </w:rPr>
    </w:lvl>
    <w:lvl w:ilvl="6" w:tplc="04090001" w:tentative="1">
      <w:start w:val="1"/>
      <w:numFmt w:val="bullet"/>
      <w:lvlText w:val=""/>
      <w:lvlJc w:val="left"/>
      <w:pPr>
        <w:ind w:left="7331" w:hanging="360"/>
      </w:pPr>
      <w:rPr>
        <w:rFonts w:ascii="Symbol" w:hAnsi="Symbol" w:hint="default"/>
      </w:rPr>
    </w:lvl>
    <w:lvl w:ilvl="7" w:tplc="04090003" w:tentative="1">
      <w:start w:val="1"/>
      <w:numFmt w:val="bullet"/>
      <w:lvlText w:val="o"/>
      <w:lvlJc w:val="left"/>
      <w:pPr>
        <w:ind w:left="8051" w:hanging="360"/>
      </w:pPr>
      <w:rPr>
        <w:rFonts w:ascii="Courier New" w:hAnsi="Courier New" w:cs="Courier New" w:hint="default"/>
      </w:rPr>
    </w:lvl>
    <w:lvl w:ilvl="8" w:tplc="04090005" w:tentative="1">
      <w:start w:val="1"/>
      <w:numFmt w:val="bullet"/>
      <w:lvlText w:val=""/>
      <w:lvlJc w:val="left"/>
      <w:pPr>
        <w:ind w:left="8771" w:hanging="360"/>
      </w:pPr>
      <w:rPr>
        <w:rFonts w:ascii="Wingdings" w:hAnsi="Wingdings" w:hint="default"/>
      </w:rPr>
    </w:lvl>
  </w:abstractNum>
  <w:abstractNum w:abstractNumId="46"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7" w15:restartNumberingAfterBreak="0">
    <w:nsid w:val="4ECC2DE8"/>
    <w:multiLevelType w:val="hybridMultilevel"/>
    <w:tmpl w:val="949A6DE2"/>
    <w:lvl w:ilvl="0" w:tplc="0409000F">
      <w:start w:val="1"/>
      <w:numFmt w:val="decimal"/>
      <w:lvlText w:val="%1."/>
      <w:lvlJc w:val="left"/>
      <w:pPr>
        <w:ind w:left="360" w:hanging="360"/>
      </w:pPr>
      <w:rPr>
        <w:rFonts w:hint="default"/>
        <w:b/>
        <w:bCs w:val="0"/>
        <w:sz w:val="24"/>
        <w:szCs w:val="24"/>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55AB478B"/>
    <w:multiLevelType w:val="multilevel"/>
    <w:tmpl w:val="7F322942"/>
    <w:lvl w:ilvl="0">
      <w:start w:val="1"/>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color w:val="auto"/>
        <w:sz w:val="26"/>
        <w:szCs w:val="26"/>
        <w:lang w:bidi="he-IL"/>
      </w:rPr>
    </w:lvl>
    <w:lvl w:ilvl="2">
      <w:start w:val="1"/>
      <w:numFmt w:val="decimal"/>
      <w:lvlText w:val="%1.%2.%3"/>
      <w:lvlJc w:val="left"/>
      <w:pPr>
        <w:ind w:left="1440" w:hanging="720"/>
      </w:pPr>
      <w:rPr>
        <w:rFonts w:cs="FrankRuehl" w:hint="default"/>
        <w:b w:val="0"/>
        <w:bCs w:val="0"/>
        <w:sz w:val="26"/>
        <w:szCs w:val="26"/>
      </w:rPr>
    </w:lvl>
    <w:lvl w:ilvl="3">
      <w:start w:val="1"/>
      <w:numFmt w:val="decimal"/>
      <w:lvlText w:val="%1.%2.%3.%4"/>
      <w:lvlJc w:val="left"/>
      <w:pPr>
        <w:ind w:left="1996" w:hanging="720"/>
      </w:pPr>
      <w:rPr>
        <w:rFonts w:ascii="FrankRuehl" w:hAnsi="FrankRuehl" w:cs="FrankRuehl" w:hint="default"/>
        <w:b w:val="0"/>
        <w:bCs w:val="0"/>
        <w:sz w:val="26"/>
        <w:szCs w:val="26"/>
        <w:lang w:bidi="he-IL"/>
      </w:rPr>
    </w:lvl>
    <w:lvl w:ilvl="4">
      <w:start w:val="1"/>
      <w:numFmt w:val="decimal"/>
      <w:lvlText w:val="%1.%2.%3.%4.%5"/>
      <w:lvlJc w:val="left"/>
      <w:pPr>
        <w:ind w:left="3065"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49" w15:restartNumberingAfterBreak="0">
    <w:nsid w:val="5A1E096F"/>
    <w:multiLevelType w:val="hybridMultilevel"/>
    <w:tmpl w:val="468CD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0950161"/>
    <w:multiLevelType w:val="hybridMultilevel"/>
    <w:tmpl w:val="7C0411F4"/>
    <w:lvl w:ilvl="0" w:tplc="1370F2C8">
      <w:start w:val="1"/>
      <w:numFmt w:val="hebrew1"/>
      <w:lvlText w:val="%1."/>
      <w:lvlJc w:val="left"/>
      <w:pPr>
        <w:ind w:left="720" w:hanging="360"/>
      </w:pPr>
      <w:rPr>
        <w:rFonts w:cs="FrankRuehl"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60B00D5C"/>
    <w:multiLevelType w:val="multilevel"/>
    <w:tmpl w:val="D1240428"/>
    <w:lvl w:ilvl="0">
      <w:start w:val="1"/>
      <w:numFmt w:val="decimal"/>
      <w:pStyle w:val="1"/>
      <w:lvlText w:val="%1."/>
      <w:lvlJc w:val="left"/>
      <w:pPr>
        <w:ind w:left="360" w:hanging="360"/>
      </w:pPr>
      <w:rPr>
        <w:rFonts w:hint="default"/>
      </w:rPr>
    </w:lvl>
    <w:lvl w:ilvl="1">
      <w:start w:val="1"/>
      <w:numFmt w:val="decimal"/>
      <w:pStyle w:val="Style2"/>
      <w:lvlText w:val="%1.%2."/>
      <w:lvlJc w:val="left"/>
      <w:pPr>
        <w:ind w:left="792" w:hanging="432"/>
      </w:pPr>
      <w:rPr>
        <w:b w:val="0"/>
        <w:bCs w:val="0"/>
      </w:rPr>
    </w:lvl>
    <w:lvl w:ilvl="2">
      <w:start w:val="1"/>
      <w:numFmt w:val="decimal"/>
      <w:pStyle w:val="Style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613452EA"/>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3" w15:restartNumberingAfterBreak="0">
    <w:nsid w:val="62215CB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287323F"/>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55" w15:restartNumberingAfterBreak="0">
    <w:nsid w:val="63B86008"/>
    <w:multiLevelType w:val="hybridMultilevel"/>
    <w:tmpl w:val="FCDAEF28"/>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65DD21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57" w15:restartNumberingAfterBreak="0">
    <w:nsid w:val="680F6174"/>
    <w:multiLevelType w:val="hybridMultilevel"/>
    <w:tmpl w:val="D65C452C"/>
    <w:lvl w:ilvl="0" w:tplc="DEBC86A6">
      <w:start w:val="1"/>
      <w:numFmt w:val="bullet"/>
      <w:lvlText w:val=""/>
      <w:lvlJc w:val="left"/>
      <w:pPr>
        <w:ind w:left="1426" w:hanging="360"/>
      </w:pPr>
      <w:rPr>
        <w:rFonts w:ascii="Wingdings 2" w:hAnsi="Wingdings 2" w:hint="default"/>
        <w:sz w:val="22"/>
        <w:szCs w:val="22"/>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58" w15:restartNumberingAfterBreak="0">
    <w:nsid w:val="68501930"/>
    <w:multiLevelType w:val="hybridMultilevel"/>
    <w:tmpl w:val="0F547C9A"/>
    <w:lvl w:ilvl="0" w:tplc="BECE8EEA">
      <w:start w:val="1"/>
      <w:numFmt w:val="decimal"/>
      <w:lvlText w:val="%1."/>
      <w:lvlJc w:val="left"/>
      <w:pPr>
        <w:tabs>
          <w:tab w:val="num" w:pos="420"/>
        </w:tabs>
        <w:ind w:left="420" w:hanging="420"/>
      </w:pPr>
      <w:rPr>
        <w:rFonts w:ascii="Times New Roman" w:eastAsia="Times New Roman" w:hAnsi="Times New Roman" w:cs="FrankRuehl" w:hint="default"/>
        <w:b w:val="0"/>
        <w:bCs w:val="0"/>
        <w:sz w:val="24"/>
        <w:szCs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693D0F2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15:restartNumberingAfterBreak="0">
    <w:nsid w:val="6C0B2923"/>
    <w:multiLevelType w:val="multilevel"/>
    <w:tmpl w:val="BA3E63A4"/>
    <w:lvl w:ilvl="0">
      <w:start w:val="1"/>
      <w:numFmt w:val="decimal"/>
      <w:lvlText w:val="%1."/>
      <w:lvlJc w:val="right"/>
      <w:pPr>
        <w:tabs>
          <w:tab w:val="num" w:pos="360"/>
        </w:tabs>
        <w:ind w:left="0" w:hanging="360"/>
      </w:pPr>
      <w:rPr>
        <w:rFonts w:cs="Narkisim"/>
      </w:rPr>
    </w:lvl>
    <w:lvl w:ilvl="1">
      <w:start w:val="1"/>
      <w:numFmt w:val="lowerLetter"/>
      <w:lvlText w:val="%2."/>
      <w:lvlJc w:val="right"/>
      <w:pPr>
        <w:tabs>
          <w:tab w:val="num" w:pos="1440"/>
        </w:tabs>
        <w:ind w:left="0" w:hanging="360"/>
      </w:pPr>
      <w:rPr>
        <w:rFonts w:cs="Times New Roman"/>
      </w:rPr>
    </w:lvl>
    <w:lvl w:ilvl="2">
      <w:start w:val="1"/>
      <w:numFmt w:val="lowerRoman"/>
      <w:lvlText w:val="%3."/>
      <w:lvlJc w:val="left"/>
      <w:pPr>
        <w:tabs>
          <w:tab w:val="num" w:pos="2160"/>
        </w:tabs>
        <w:ind w:left="0" w:hanging="180"/>
      </w:pPr>
      <w:rPr>
        <w:rFonts w:cs="Times New Roman"/>
      </w:rPr>
    </w:lvl>
    <w:lvl w:ilvl="3">
      <w:start w:val="1"/>
      <w:numFmt w:val="decimal"/>
      <w:lvlText w:val="%4."/>
      <w:lvlJc w:val="right"/>
      <w:pPr>
        <w:tabs>
          <w:tab w:val="num" w:pos="2880"/>
        </w:tabs>
        <w:ind w:left="0" w:hanging="360"/>
      </w:pPr>
      <w:rPr>
        <w:rFonts w:cs="Times New Roman"/>
      </w:rPr>
    </w:lvl>
    <w:lvl w:ilvl="4">
      <w:start w:val="1"/>
      <w:numFmt w:val="lowerLetter"/>
      <w:lvlText w:val="%5."/>
      <w:lvlJc w:val="right"/>
      <w:pPr>
        <w:tabs>
          <w:tab w:val="num" w:pos="3600"/>
        </w:tabs>
        <w:ind w:left="0" w:hanging="360"/>
      </w:pPr>
      <w:rPr>
        <w:rFonts w:cs="Times New Roman"/>
      </w:rPr>
    </w:lvl>
    <w:lvl w:ilvl="5">
      <w:start w:val="1"/>
      <w:numFmt w:val="lowerRoman"/>
      <w:lvlText w:val="%6."/>
      <w:lvlJc w:val="left"/>
      <w:pPr>
        <w:tabs>
          <w:tab w:val="num" w:pos="4320"/>
        </w:tabs>
        <w:ind w:left="0" w:hanging="180"/>
      </w:pPr>
      <w:rPr>
        <w:rFonts w:cs="Times New Roman"/>
      </w:rPr>
    </w:lvl>
    <w:lvl w:ilvl="6">
      <w:start w:val="1"/>
      <w:numFmt w:val="decimal"/>
      <w:lvlText w:val="%7."/>
      <w:lvlJc w:val="right"/>
      <w:pPr>
        <w:tabs>
          <w:tab w:val="num" w:pos="5040"/>
        </w:tabs>
        <w:ind w:left="0" w:hanging="360"/>
      </w:pPr>
      <w:rPr>
        <w:rFonts w:cs="Times New Roman"/>
      </w:rPr>
    </w:lvl>
    <w:lvl w:ilvl="7">
      <w:start w:val="1"/>
      <w:numFmt w:val="lowerLetter"/>
      <w:lvlText w:val="%8."/>
      <w:lvlJc w:val="right"/>
      <w:pPr>
        <w:tabs>
          <w:tab w:val="num" w:pos="5760"/>
        </w:tabs>
        <w:ind w:left="0" w:hanging="360"/>
      </w:pPr>
      <w:rPr>
        <w:rFonts w:cs="Times New Roman"/>
      </w:rPr>
    </w:lvl>
    <w:lvl w:ilvl="8">
      <w:start w:val="1"/>
      <w:numFmt w:val="lowerRoman"/>
      <w:lvlText w:val="%9."/>
      <w:lvlJc w:val="left"/>
      <w:pPr>
        <w:tabs>
          <w:tab w:val="num" w:pos="6480"/>
        </w:tabs>
        <w:ind w:left="0" w:hanging="180"/>
      </w:pPr>
      <w:rPr>
        <w:rFonts w:cs="Times New Roman"/>
      </w:rPr>
    </w:lvl>
  </w:abstractNum>
  <w:abstractNum w:abstractNumId="61" w15:restartNumberingAfterBreak="0">
    <w:nsid w:val="6D257DCF"/>
    <w:multiLevelType w:val="hybridMultilevel"/>
    <w:tmpl w:val="096AAA50"/>
    <w:lvl w:ilvl="0" w:tplc="3EDE2A34">
      <w:start w:val="1"/>
      <w:numFmt w:val="decimal"/>
      <w:lvlText w:val="(%1)"/>
      <w:lvlJc w:val="left"/>
      <w:pPr>
        <w:ind w:left="753" w:hanging="360"/>
      </w:pPr>
      <w:rPr>
        <w:lang w:bidi="he-IL"/>
      </w:rPr>
    </w:lvl>
    <w:lvl w:ilvl="1" w:tplc="04090019">
      <w:start w:val="1"/>
      <w:numFmt w:val="lowerLetter"/>
      <w:lvlText w:val="%2."/>
      <w:lvlJc w:val="left"/>
      <w:pPr>
        <w:ind w:left="1473" w:hanging="360"/>
      </w:pPr>
    </w:lvl>
    <w:lvl w:ilvl="2" w:tplc="0409001B">
      <w:start w:val="1"/>
      <w:numFmt w:val="lowerRoman"/>
      <w:lvlText w:val="%3."/>
      <w:lvlJc w:val="right"/>
      <w:pPr>
        <w:ind w:left="2193" w:hanging="180"/>
      </w:pPr>
    </w:lvl>
    <w:lvl w:ilvl="3" w:tplc="357C4CE2">
      <w:start w:val="1"/>
      <w:numFmt w:val="decimal"/>
      <w:lvlText w:val="%4."/>
      <w:lvlJc w:val="left"/>
      <w:pPr>
        <w:ind w:left="2913" w:hanging="360"/>
      </w:pPr>
      <w:rPr>
        <w:b w:val="0"/>
        <w:bCs w:val="0"/>
      </w:rPr>
    </w:lvl>
    <w:lvl w:ilvl="4" w:tplc="04090019">
      <w:start w:val="1"/>
      <w:numFmt w:val="lowerLetter"/>
      <w:lvlText w:val="%5."/>
      <w:lvlJc w:val="left"/>
      <w:pPr>
        <w:ind w:left="3633" w:hanging="360"/>
      </w:pPr>
    </w:lvl>
    <w:lvl w:ilvl="5" w:tplc="0409001B">
      <w:start w:val="1"/>
      <w:numFmt w:val="lowerRoman"/>
      <w:lvlText w:val="%6."/>
      <w:lvlJc w:val="right"/>
      <w:pPr>
        <w:ind w:left="4353" w:hanging="180"/>
      </w:pPr>
    </w:lvl>
    <w:lvl w:ilvl="6" w:tplc="0409000F">
      <w:start w:val="1"/>
      <w:numFmt w:val="decimal"/>
      <w:lvlText w:val="%7."/>
      <w:lvlJc w:val="left"/>
      <w:pPr>
        <w:ind w:left="5073" w:hanging="360"/>
      </w:pPr>
    </w:lvl>
    <w:lvl w:ilvl="7" w:tplc="04090019">
      <w:start w:val="1"/>
      <w:numFmt w:val="lowerLetter"/>
      <w:lvlText w:val="%8."/>
      <w:lvlJc w:val="left"/>
      <w:pPr>
        <w:ind w:left="5793" w:hanging="360"/>
      </w:pPr>
    </w:lvl>
    <w:lvl w:ilvl="8" w:tplc="0409001B">
      <w:start w:val="1"/>
      <w:numFmt w:val="lowerRoman"/>
      <w:lvlText w:val="%9."/>
      <w:lvlJc w:val="right"/>
      <w:pPr>
        <w:ind w:left="6513" w:hanging="180"/>
      </w:pPr>
    </w:lvl>
  </w:abstractNum>
  <w:abstractNum w:abstractNumId="62" w15:restartNumberingAfterBreak="0">
    <w:nsid w:val="6D4F4194"/>
    <w:multiLevelType w:val="multilevel"/>
    <w:tmpl w:val="CF8A5E6A"/>
    <w:styleLink w:val="1111111"/>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3" w15:restartNumberingAfterBreak="0">
    <w:nsid w:val="71D673C7"/>
    <w:multiLevelType w:val="hybridMultilevel"/>
    <w:tmpl w:val="B41298CE"/>
    <w:lvl w:ilvl="0" w:tplc="A672DDAC">
      <w:start w:val="1"/>
      <w:numFmt w:val="hebrew1"/>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25A30B6"/>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5" w15:restartNumberingAfterBreak="0">
    <w:nsid w:val="725A3BC0"/>
    <w:multiLevelType w:val="hybridMultilevel"/>
    <w:tmpl w:val="57BADB3A"/>
    <w:lvl w:ilvl="0" w:tplc="A672DDA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784009A6"/>
    <w:multiLevelType w:val="hybridMultilevel"/>
    <w:tmpl w:val="D40A00A2"/>
    <w:lvl w:ilvl="0" w:tplc="A134C24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7AE334A8"/>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8" w15:restartNumberingAfterBreak="0">
    <w:nsid w:val="7D086DDA"/>
    <w:multiLevelType w:val="hybridMultilevel"/>
    <w:tmpl w:val="1158C9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7DD070AB"/>
    <w:multiLevelType w:val="hybridMultilevel"/>
    <w:tmpl w:val="8064E10A"/>
    <w:lvl w:ilvl="0" w:tplc="E91EAEE2">
      <w:start w:val="1"/>
      <w:numFmt w:val="decimal"/>
      <w:lvlText w:val="%1."/>
      <w:lvlJc w:val="left"/>
      <w:pPr>
        <w:ind w:left="720" w:hanging="360"/>
      </w:pPr>
      <w:rPr>
        <w:rFonts w:hint="default"/>
        <w:b w:val="0"/>
        <w:bCs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1"/>
  </w:num>
  <w:num w:numId="2">
    <w:abstractNumId w:val="48"/>
  </w:num>
  <w:num w:numId="3">
    <w:abstractNumId w:val="26"/>
  </w:num>
  <w:num w:numId="4">
    <w:abstractNumId w:val="62"/>
  </w:num>
  <w:num w:numId="5">
    <w:abstractNumId w:val="58"/>
  </w:num>
  <w:num w:numId="6">
    <w:abstractNumId w:val="30"/>
  </w:num>
  <w:num w:numId="7">
    <w:abstractNumId w:val="3"/>
  </w:num>
  <w:num w:numId="8">
    <w:abstractNumId w:val="14"/>
  </w:num>
  <w:num w:numId="9">
    <w:abstractNumId w:val="32"/>
  </w:num>
  <w:num w:numId="10">
    <w:abstractNumId w:val="46"/>
  </w:num>
  <w:num w:numId="11">
    <w:abstractNumId w:val="49"/>
  </w:num>
  <w:num w:numId="12">
    <w:abstractNumId w:val="25"/>
  </w:num>
  <w:num w:numId="13">
    <w:abstractNumId w:val="38"/>
  </w:num>
  <w:num w:numId="14">
    <w:abstractNumId w:val="23"/>
  </w:num>
  <w:num w:numId="15">
    <w:abstractNumId w:val="22"/>
  </w:num>
  <w:num w:numId="16">
    <w:abstractNumId w:val="56"/>
  </w:num>
  <w:num w:numId="17">
    <w:abstractNumId w:val="13"/>
  </w:num>
  <w:num w:numId="18">
    <w:abstractNumId w:val="8"/>
  </w:num>
  <w:num w:numId="19">
    <w:abstractNumId w:val="28"/>
  </w:num>
  <w:num w:numId="20">
    <w:abstractNumId w:val="54"/>
  </w:num>
  <w:num w:numId="21">
    <w:abstractNumId w:val="1"/>
  </w:num>
  <w:num w:numId="22">
    <w:abstractNumId w:val="17"/>
  </w:num>
  <w:num w:numId="23">
    <w:abstractNumId w:val="45"/>
  </w:num>
  <w:num w:numId="24">
    <w:abstractNumId w:val="47"/>
  </w:num>
  <w:num w:numId="25">
    <w:abstractNumId w:val="57"/>
  </w:num>
  <w:num w:numId="26">
    <w:abstractNumId w:val="9"/>
  </w:num>
  <w:num w:numId="27">
    <w:abstractNumId w:val="0"/>
  </w:num>
  <w:num w:numId="28">
    <w:abstractNumId w:val="15"/>
  </w:num>
  <w:num w:numId="29">
    <w:abstractNumId w:val="40"/>
  </w:num>
  <w:num w:numId="30">
    <w:abstractNumId w:val="39"/>
  </w:num>
  <w:num w:numId="31">
    <w:abstractNumId w:val="4"/>
  </w:num>
  <w:num w:numId="32">
    <w:abstractNumId w:val="43"/>
  </w:num>
  <w:num w:numId="33">
    <w:abstractNumId w:val="66"/>
  </w:num>
  <w:num w:numId="34">
    <w:abstractNumId w:val="18"/>
  </w:num>
  <w:num w:numId="3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5"/>
  </w:num>
  <w:num w:numId="37">
    <w:abstractNumId w:val="42"/>
  </w:num>
  <w:num w:numId="38">
    <w:abstractNumId w:val="16"/>
  </w:num>
  <w:num w:numId="39">
    <w:abstractNumId w:val="52"/>
  </w:num>
  <w:num w:numId="40">
    <w:abstractNumId w:val="69"/>
  </w:num>
  <w:num w:numId="41">
    <w:abstractNumId w:val="11"/>
  </w:num>
  <w:num w:numId="4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0"/>
  </w:num>
  <w:num w:numId="44">
    <w:abstractNumId w:val="20"/>
  </w:num>
  <w:num w:numId="45">
    <w:abstractNumId w:val="41"/>
  </w:num>
  <w:num w:numId="46">
    <w:abstractNumId w:val="33"/>
  </w:num>
  <w:num w:numId="47">
    <w:abstractNumId w:val="12"/>
  </w:num>
  <w:num w:numId="48">
    <w:abstractNumId w:val="2"/>
  </w:num>
  <w:num w:numId="49">
    <w:abstractNumId w:val="55"/>
  </w:num>
  <w:num w:numId="50">
    <w:abstractNumId w:val="34"/>
  </w:num>
  <w:num w:numId="51">
    <w:abstractNumId w:val="63"/>
  </w:num>
  <w:num w:numId="52">
    <w:abstractNumId w:val="6"/>
  </w:num>
  <w:num w:numId="53">
    <w:abstractNumId w:val="37"/>
  </w:num>
  <w:num w:numId="54">
    <w:abstractNumId w:val="5"/>
  </w:num>
  <w:num w:numId="55">
    <w:abstractNumId w:val="59"/>
  </w:num>
  <w:num w:numId="56">
    <w:abstractNumId w:val="65"/>
  </w:num>
  <w:num w:numId="57">
    <w:abstractNumId w:val="31"/>
  </w:num>
  <w:num w:numId="58">
    <w:abstractNumId w:val="44"/>
  </w:num>
  <w:num w:numId="59">
    <w:abstractNumId w:val="29"/>
  </w:num>
  <w:num w:numId="60">
    <w:abstractNumId w:val="21"/>
  </w:num>
  <w:num w:numId="61">
    <w:abstractNumId w:val="64"/>
  </w:num>
  <w:num w:numId="62">
    <w:abstractNumId w:val="53"/>
  </w:num>
  <w:num w:numId="63">
    <w:abstractNumId w:val="36"/>
  </w:num>
  <w:num w:numId="64">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0"/>
  </w:num>
  <w:num w:numId="66">
    <w:abstractNumId w:val="27"/>
  </w:num>
  <w:num w:numId="67">
    <w:abstractNumId w:val="67"/>
  </w:num>
  <w:num w:numId="68">
    <w:abstractNumId w:val="68"/>
  </w:num>
  <w:num w:numId="69">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9"/>
  </w:num>
  <w:num w:numId="71">
    <w:abstractNumId w:val="24"/>
  </w:num>
  <w:num w:numId="72">
    <w:abstractNumId w:val="7"/>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trackedChanges" w:enforcement="0"/>
  <w:styleLockTheme/>
  <w:styleLockQFSet/>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78E"/>
    <w:rsid w:val="000012DF"/>
    <w:rsid w:val="0000161B"/>
    <w:rsid w:val="0000269D"/>
    <w:rsid w:val="00002CFE"/>
    <w:rsid w:val="00003047"/>
    <w:rsid w:val="00003353"/>
    <w:rsid w:val="00004399"/>
    <w:rsid w:val="00004BA1"/>
    <w:rsid w:val="00006D77"/>
    <w:rsid w:val="00007228"/>
    <w:rsid w:val="00010172"/>
    <w:rsid w:val="00011295"/>
    <w:rsid w:val="00011DB9"/>
    <w:rsid w:val="000128BB"/>
    <w:rsid w:val="000143B2"/>
    <w:rsid w:val="00014424"/>
    <w:rsid w:val="000150DD"/>
    <w:rsid w:val="00021B36"/>
    <w:rsid w:val="000230FD"/>
    <w:rsid w:val="00024B58"/>
    <w:rsid w:val="00025600"/>
    <w:rsid w:val="00030AD9"/>
    <w:rsid w:val="000317C3"/>
    <w:rsid w:val="00031B38"/>
    <w:rsid w:val="00032D87"/>
    <w:rsid w:val="000332A0"/>
    <w:rsid w:val="0003400F"/>
    <w:rsid w:val="000343DC"/>
    <w:rsid w:val="00037697"/>
    <w:rsid w:val="00040E2D"/>
    <w:rsid w:val="000425E9"/>
    <w:rsid w:val="00042674"/>
    <w:rsid w:val="00043D96"/>
    <w:rsid w:val="00043EAC"/>
    <w:rsid w:val="000440A0"/>
    <w:rsid w:val="000448EA"/>
    <w:rsid w:val="00044BD8"/>
    <w:rsid w:val="00044EB0"/>
    <w:rsid w:val="00045059"/>
    <w:rsid w:val="00046741"/>
    <w:rsid w:val="000501C8"/>
    <w:rsid w:val="00050C6A"/>
    <w:rsid w:val="00053150"/>
    <w:rsid w:val="00053B39"/>
    <w:rsid w:val="000553A6"/>
    <w:rsid w:val="000566A9"/>
    <w:rsid w:val="00056ABB"/>
    <w:rsid w:val="0005788C"/>
    <w:rsid w:val="00057A86"/>
    <w:rsid w:val="0006193B"/>
    <w:rsid w:val="00061984"/>
    <w:rsid w:val="00061B74"/>
    <w:rsid w:val="00061B95"/>
    <w:rsid w:val="00061F99"/>
    <w:rsid w:val="0006355E"/>
    <w:rsid w:val="0006741C"/>
    <w:rsid w:val="000720BB"/>
    <w:rsid w:val="00072A21"/>
    <w:rsid w:val="000742C5"/>
    <w:rsid w:val="000746DC"/>
    <w:rsid w:val="00075687"/>
    <w:rsid w:val="00075EBD"/>
    <w:rsid w:val="00076B4D"/>
    <w:rsid w:val="00077C52"/>
    <w:rsid w:val="0008153D"/>
    <w:rsid w:val="0008509E"/>
    <w:rsid w:val="00085DA7"/>
    <w:rsid w:val="00086A31"/>
    <w:rsid w:val="00087A26"/>
    <w:rsid w:val="000933A1"/>
    <w:rsid w:val="00094963"/>
    <w:rsid w:val="00094D08"/>
    <w:rsid w:val="00096E2C"/>
    <w:rsid w:val="000A083A"/>
    <w:rsid w:val="000A60E3"/>
    <w:rsid w:val="000A7323"/>
    <w:rsid w:val="000B09BF"/>
    <w:rsid w:val="000B0A53"/>
    <w:rsid w:val="000B0C6D"/>
    <w:rsid w:val="000B11E1"/>
    <w:rsid w:val="000B31AA"/>
    <w:rsid w:val="000B3678"/>
    <w:rsid w:val="000B4D88"/>
    <w:rsid w:val="000B580F"/>
    <w:rsid w:val="000B5C13"/>
    <w:rsid w:val="000C086E"/>
    <w:rsid w:val="000C1617"/>
    <w:rsid w:val="000C28DF"/>
    <w:rsid w:val="000C31B3"/>
    <w:rsid w:val="000C32AD"/>
    <w:rsid w:val="000C3668"/>
    <w:rsid w:val="000C7279"/>
    <w:rsid w:val="000C7CBB"/>
    <w:rsid w:val="000D06E6"/>
    <w:rsid w:val="000D0A89"/>
    <w:rsid w:val="000D2634"/>
    <w:rsid w:val="000D3316"/>
    <w:rsid w:val="000D46AA"/>
    <w:rsid w:val="000D52B8"/>
    <w:rsid w:val="000D5A8D"/>
    <w:rsid w:val="000D76EB"/>
    <w:rsid w:val="000E086E"/>
    <w:rsid w:val="000E1017"/>
    <w:rsid w:val="000E2BA7"/>
    <w:rsid w:val="000E2F7E"/>
    <w:rsid w:val="000E3939"/>
    <w:rsid w:val="000E4AE4"/>
    <w:rsid w:val="000E4F33"/>
    <w:rsid w:val="000E6BB7"/>
    <w:rsid w:val="000F35FD"/>
    <w:rsid w:val="000F3C6E"/>
    <w:rsid w:val="000F445F"/>
    <w:rsid w:val="000F5582"/>
    <w:rsid w:val="000F6D36"/>
    <w:rsid w:val="00100CF7"/>
    <w:rsid w:val="001024FA"/>
    <w:rsid w:val="00103A38"/>
    <w:rsid w:val="001042B7"/>
    <w:rsid w:val="0010476E"/>
    <w:rsid w:val="001052B9"/>
    <w:rsid w:val="00106B52"/>
    <w:rsid w:val="0010752F"/>
    <w:rsid w:val="00110939"/>
    <w:rsid w:val="0011147E"/>
    <w:rsid w:val="0011532E"/>
    <w:rsid w:val="00117321"/>
    <w:rsid w:val="001204FF"/>
    <w:rsid w:val="001212D0"/>
    <w:rsid w:val="001251B3"/>
    <w:rsid w:val="00125D4A"/>
    <w:rsid w:val="00126044"/>
    <w:rsid w:val="0013177B"/>
    <w:rsid w:val="00131931"/>
    <w:rsid w:val="00132D14"/>
    <w:rsid w:val="00134946"/>
    <w:rsid w:val="00135522"/>
    <w:rsid w:val="001358C8"/>
    <w:rsid w:val="00142E8C"/>
    <w:rsid w:val="00143A57"/>
    <w:rsid w:val="00145D30"/>
    <w:rsid w:val="001466D8"/>
    <w:rsid w:val="00146E17"/>
    <w:rsid w:val="00147ACE"/>
    <w:rsid w:val="00151103"/>
    <w:rsid w:val="00152E6F"/>
    <w:rsid w:val="001539F5"/>
    <w:rsid w:val="00154066"/>
    <w:rsid w:val="00154554"/>
    <w:rsid w:val="001557EE"/>
    <w:rsid w:val="001571DB"/>
    <w:rsid w:val="00160D3D"/>
    <w:rsid w:val="00160ECC"/>
    <w:rsid w:val="001629FD"/>
    <w:rsid w:val="00164370"/>
    <w:rsid w:val="00166AB6"/>
    <w:rsid w:val="00170250"/>
    <w:rsid w:val="00173FB0"/>
    <w:rsid w:val="001804FB"/>
    <w:rsid w:val="0018130F"/>
    <w:rsid w:val="00181F65"/>
    <w:rsid w:val="0018535E"/>
    <w:rsid w:val="00185A1D"/>
    <w:rsid w:val="001867EA"/>
    <w:rsid w:val="0019090A"/>
    <w:rsid w:val="00190C9E"/>
    <w:rsid w:val="00192E73"/>
    <w:rsid w:val="001934CA"/>
    <w:rsid w:val="00197A77"/>
    <w:rsid w:val="001A0435"/>
    <w:rsid w:val="001A09B2"/>
    <w:rsid w:val="001A0BDF"/>
    <w:rsid w:val="001A0CB2"/>
    <w:rsid w:val="001A120E"/>
    <w:rsid w:val="001A1C0F"/>
    <w:rsid w:val="001A235B"/>
    <w:rsid w:val="001A3C37"/>
    <w:rsid w:val="001B0552"/>
    <w:rsid w:val="001B1B0B"/>
    <w:rsid w:val="001B66D3"/>
    <w:rsid w:val="001B685B"/>
    <w:rsid w:val="001B7E62"/>
    <w:rsid w:val="001C120B"/>
    <w:rsid w:val="001C3652"/>
    <w:rsid w:val="001C4BE4"/>
    <w:rsid w:val="001C6794"/>
    <w:rsid w:val="001D06DB"/>
    <w:rsid w:val="001D1CBC"/>
    <w:rsid w:val="001D1CED"/>
    <w:rsid w:val="001D3C16"/>
    <w:rsid w:val="001D60B6"/>
    <w:rsid w:val="001D79BC"/>
    <w:rsid w:val="001E0964"/>
    <w:rsid w:val="001E102C"/>
    <w:rsid w:val="001E10C5"/>
    <w:rsid w:val="001E3AE4"/>
    <w:rsid w:val="001E7999"/>
    <w:rsid w:val="001F0992"/>
    <w:rsid w:val="001F209B"/>
    <w:rsid w:val="001F277E"/>
    <w:rsid w:val="001F42F5"/>
    <w:rsid w:val="001F441D"/>
    <w:rsid w:val="001F669D"/>
    <w:rsid w:val="00201C9F"/>
    <w:rsid w:val="00202F78"/>
    <w:rsid w:val="002040AE"/>
    <w:rsid w:val="00206406"/>
    <w:rsid w:val="00207734"/>
    <w:rsid w:val="00211A9B"/>
    <w:rsid w:val="00212465"/>
    <w:rsid w:val="00212B6B"/>
    <w:rsid w:val="00215590"/>
    <w:rsid w:val="00215AD4"/>
    <w:rsid w:val="002169D2"/>
    <w:rsid w:val="00216F54"/>
    <w:rsid w:val="00217AD8"/>
    <w:rsid w:val="00220639"/>
    <w:rsid w:val="00222594"/>
    <w:rsid w:val="002225CA"/>
    <w:rsid w:val="002231DB"/>
    <w:rsid w:val="0022432F"/>
    <w:rsid w:val="00226C9B"/>
    <w:rsid w:val="00230DCC"/>
    <w:rsid w:val="00230F29"/>
    <w:rsid w:val="0023135C"/>
    <w:rsid w:val="00232C44"/>
    <w:rsid w:val="00233469"/>
    <w:rsid w:val="00234D75"/>
    <w:rsid w:val="002371A3"/>
    <w:rsid w:val="00240AEB"/>
    <w:rsid w:val="00242BA1"/>
    <w:rsid w:val="00244058"/>
    <w:rsid w:val="00246498"/>
    <w:rsid w:val="00246811"/>
    <w:rsid w:val="00247938"/>
    <w:rsid w:val="002501A1"/>
    <w:rsid w:val="0025254B"/>
    <w:rsid w:val="00252DAC"/>
    <w:rsid w:val="00255E1D"/>
    <w:rsid w:val="00257F88"/>
    <w:rsid w:val="002615E8"/>
    <w:rsid w:val="00261F4D"/>
    <w:rsid w:val="00262658"/>
    <w:rsid w:val="00262E7D"/>
    <w:rsid w:val="00265559"/>
    <w:rsid w:val="002658BB"/>
    <w:rsid w:val="00265B03"/>
    <w:rsid w:val="00265D96"/>
    <w:rsid w:val="0027486D"/>
    <w:rsid w:val="002809B4"/>
    <w:rsid w:val="00283D8C"/>
    <w:rsid w:val="00283F6A"/>
    <w:rsid w:val="00286210"/>
    <w:rsid w:val="0028686B"/>
    <w:rsid w:val="00287ECC"/>
    <w:rsid w:val="0029164E"/>
    <w:rsid w:val="00293938"/>
    <w:rsid w:val="00293EE4"/>
    <w:rsid w:val="002942C8"/>
    <w:rsid w:val="00294B73"/>
    <w:rsid w:val="00295A92"/>
    <w:rsid w:val="00297B78"/>
    <w:rsid w:val="002A1A38"/>
    <w:rsid w:val="002A4CB3"/>
    <w:rsid w:val="002A55FD"/>
    <w:rsid w:val="002B3164"/>
    <w:rsid w:val="002B3F35"/>
    <w:rsid w:val="002B733E"/>
    <w:rsid w:val="002B7AF7"/>
    <w:rsid w:val="002B7DAE"/>
    <w:rsid w:val="002C0611"/>
    <w:rsid w:val="002C38CE"/>
    <w:rsid w:val="002C446B"/>
    <w:rsid w:val="002C4954"/>
    <w:rsid w:val="002C5372"/>
    <w:rsid w:val="002C5F8A"/>
    <w:rsid w:val="002C64C3"/>
    <w:rsid w:val="002D0D1C"/>
    <w:rsid w:val="002D1752"/>
    <w:rsid w:val="002D1E0B"/>
    <w:rsid w:val="002D2D7E"/>
    <w:rsid w:val="002D44A4"/>
    <w:rsid w:val="002D5ED5"/>
    <w:rsid w:val="002D7E6C"/>
    <w:rsid w:val="002E00D3"/>
    <w:rsid w:val="002E026F"/>
    <w:rsid w:val="002E0AEC"/>
    <w:rsid w:val="002E3694"/>
    <w:rsid w:val="002E61D2"/>
    <w:rsid w:val="002E68CC"/>
    <w:rsid w:val="002E6C4F"/>
    <w:rsid w:val="002F0709"/>
    <w:rsid w:val="002F07C4"/>
    <w:rsid w:val="002F0875"/>
    <w:rsid w:val="002F1108"/>
    <w:rsid w:val="002F5D4E"/>
    <w:rsid w:val="002F5DDD"/>
    <w:rsid w:val="002F71CA"/>
    <w:rsid w:val="002F7759"/>
    <w:rsid w:val="002F77B6"/>
    <w:rsid w:val="00302001"/>
    <w:rsid w:val="00302A9E"/>
    <w:rsid w:val="003035CE"/>
    <w:rsid w:val="003057D6"/>
    <w:rsid w:val="0030627E"/>
    <w:rsid w:val="003068CB"/>
    <w:rsid w:val="00306AD1"/>
    <w:rsid w:val="003073E5"/>
    <w:rsid w:val="00307ED9"/>
    <w:rsid w:val="00310AD8"/>
    <w:rsid w:val="003119C3"/>
    <w:rsid w:val="00311B1F"/>
    <w:rsid w:val="00311E12"/>
    <w:rsid w:val="003171FB"/>
    <w:rsid w:val="00320BFA"/>
    <w:rsid w:val="00323A99"/>
    <w:rsid w:val="003247DB"/>
    <w:rsid w:val="003267B9"/>
    <w:rsid w:val="003268F2"/>
    <w:rsid w:val="0032704A"/>
    <w:rsid w:val="003277E5"/>
    <w:rsid w:val="0033132B"/>
    <w:rsid w:val="00331A81"/>
    <w:rsid w:val="003322B7"/>
    <w:rsid w:val="00335E02"/>
    <w:rsid w:val="003373D0"/>
    <w:rsid w:val="0034027E"/>
    <w:rsid w:val="00340D06"/>
    <w:rsid w:val="00341B79"/>
    <w:rsid w:val="00346B87"/>
    <w:rsid w:val="00346C9B"/>
    <w:rsid w:val="00347EFB"/>
    <w:rsid w:val="00351C23"/>
    <w:rsid w:val="00352845"/>
    <w:rsid w:val="00353208"/>
    <w:rsid w:val="00353E97"/>
    <w:rsid w:val="003540BD"/>
    <w:rsid w:val="00355076"/>
    <w:rsid w:val="003551B4"/>
    <w:rsid w:val="003622F6"/>
    <w:rsid w:val="003656A5"/>
    <w:rsid w:val="003674CB"/>
    <w:rsid w:val="00372583"/>
    <w:rsid w:val="00372947"/>
    <w:rsid w:val="0037518B"/>
    <w:rsid w:val="00376D7B"/>
    <w:rsid w:val="00377711"/>
    <w:rsid w:val="0038121E"/>
    <w:rsid w:val="0038303C"/>
    <w:rsid w:val="00383748"/>
    <w:rsid w:val="003856DD"/>
    <w:rsid w:val="00385C5B"/>
    <w:rsid w:val="003862C5"/>
    <w:rsid w:val="00387860"/>
    <w:rsid w:val="00390DF0"/>
    <w:rsid w:val="0039112F"/>
    <w:rsid w:val="00391783"/>
    <w:rsid w:val="00391B1B"/>
    <w:rsid w:val="00392AF3"/>
    <w:rsid w:val="00392B07"/>
    <w:rsid w:val="00393A24"/>
    <w:rsid w:val="00394AAF"/>
    <w:rsid w:val="00394B8D"/>
    <w:rsid w:val="00394C57"/>
    <w:rsid w:val="003955A9"/>
    <w:rsid w:val="00395F71"/>
    <w:rsid w:val="00396FE1"/>
    <w:rsid w:val="00397FC3"/>
    <w:rsid w:val="003A143B"/>
    <w:rsid w:val="003A4E4A"/>
    <w:rsid w:val="003A5203"/>
    <w:rsid w:val="003A5839"/>
    <w:rsid w:val="003A67C5"/>
    <w:rsid w:val="003B1A30"/>
    <w:rsid w:val="003B2D63"/>
    <w:rsid w:val="003B3EE7"/>
    <w:rsid w:val="003C00B4"/>
    <w:rsid w:val="003C0BD0"/>
    <w:rsid w:val="003C1105"/>
    <w:rsid w:val="003C137C"/>
    <w:rsid w:val="003C2AAF"/>
    <w:rsid w:val="003C4B02"/>
    <w:rsid w:val="003C4D19"/>
    <w:rsid w:val="003C5F5A"/>
    <w:rsid w:val="003C62E9"/>
    <w:rsid w:val="003C6DE8"/>
    <w:rsid w:val="003D1C1B"/>
    <w:rsid w:val="003D3DFC"/>
    <w:rsid w:val="003D4805"/>
    <w:rsid w:val="003D5E00"/>
    <w:rsid w:val="003D7C5B"/>
    <w:rsid w:val="003E33C1"/>
    <w:rsid w:val="003E3514"/>
    <w:rsid w:val="003E4B79"/>
    <w:rsid w:val="003E4EFD"/>
    <w:rsid w:val="003E5683"/>
    <w:rsid w:val="003E6187"/>
    <w:rsid w:val="003F0C8A"/>
    <w:rsid w:val="003F1535"/>
    <w:rsid w:val="003F17D7"/>
    <w:rsid w:val="003F2468"/>
    <w:rsid w:val="003F3082"/>
    <w:rsid w:val="003F384F"/>
    <w:rsid w:val="003F3C66"/>
    <w:rsid w:val="003F4152"/>
    <w:rsid w:val="003F66FC"/>
    <w:rsid w:val="003F74C7"/>
    <w:rsid w:val="003F7B9F"/>
    <w:rsid w:val="004008D0"/>
    <w:rsid w:val="00401EB0"/>
    <w:rsid w:val="00402E32"/>
    <w:rsid w:val="00403AEE"/>
    <w:rsid w:val="00405146"/>
    <w:rsid w:val="004059E0"/>
    <w:rsid w:val="00405E04"/>
    <w:rsid w:val="00406962"/>
    <w:rsid w:val="00407C19"/>
    <w:rsid w:val="00411161"/>
    <w:rsid w:val="004113CB"/>
    <w:rsid w:val="00413741"/>
    <w:rsid w:val="00414136"/>
    <w:rsid w:val="0041622B"/>
    <w:rsid w:val="00416856"/>
    <w:rsid w:val="00420F59"/>
    <w:rsid w:val="0042127C"/>
    <w:rsid w:val="0042130D"/>
    <w:rsid w:val="00423E57"/>
    <w:rsid w:val="00424227"/>
    <w:rsid w:val="0043555C"/>
    <w:rsid w:val="0043646E"/>
    <w:rsid w:val="004364CC"/>
    <w:rsid w:val="004402F7"/>
    <w:rsid w:val="004411B7"/>
    <w:rsid w:val="00444B1D"/>
    <w:rsid w:val="00444BCD"/>
    <w:rsid w:val="004450EE"/>
    <w:rsid w:val="004454D6"/>
    <w:rsid w:val="004456DC"/>
    <w:rsid w:val="00445A6B"/>
    <w:rsid w:val="004504F4"/>
    <w:rsid w:val="00450A20"/>
    <w:rsid w:val="00451EF7"/>
    <w:rsid w:val="00453F2E"/>
    <w:rsid w:val="00453F5F"/>
    <w:rsid w:val="0045593A"/>
    <w:rsid w:val="004561F3"/>
    <w:rsid w:val="004563D5"/>
    <w:rsid w:val="00457078"/>
    <w:rsid w:val="00457434"/>
    <w:rsid w:val="004574F6"/>
    <w:rsid w:val="004579CA"/>
    <w:rsid w:val="00460C95"/>
    <w:rsid w:val="00461B47"/>
    <w:rsid w:val="0046480B"/>
    <w:rsid w:val="004657B8"/>
    <w:rsid w:val="004672F2"/>
    <w:rsid w:val="0046777C"/>
    <w:rsid w:val="00470655"/>
    <w:rsid w:val="00473FEB"/>
    <w:rsid w:val="00481DBF"/>
    <w:rsid w:val="00483251"/>
    <w:rsid w:val="0048409D"/>
    <w:rsid w:val="0048462F"/>
    <w:rsid w:val="0048496F"/>
    <w:rsid w:val="004864B2"/>
    <w:rsid w:val="0048780D"/>
    <w:rsid w:val="0049015B"/>
    <w:rsid w:val="00491786"/>
    <w:rsid w:val="00493D32"/>
    <w:rsid w:val="00493F56"/>
    <w:rsid w:val="00495DDB"/>
    <w:rsid w:val="004A2340"/>
    <w:rsid w:val="004A2447"/>
    <w:rsid w:val="004A344C"/>
    <w:rsid w:val="004A579E"/>
    <w:rsid w:val="004A68B6"/>
    <w:rsid w:val="004B1A45"/>
    <w:rsid w:val="004B431D"/>
    <w:rsid w:val="004B57EB"/>
    <w:rsid w:val="004B5AD9"/>
    <w:rsid w:val="004B7407"/>
    <w:rsid w:val="004B7A2A"/>
    <w:rsid w:val="004C1142"/>
    <w:rsid w:val="004C2459"/>
    <w:rsid w:val="004C301B"/>
    <w:rsid w:val="004C4BC9"/>
    <w:rsid w:val="004C5802"/>
    <w:rsid w:val="004C5F74"/>
    <w:rsid w:val="004C6D71"/>
    <w:rsid w:val="004D0B8C"/>
    <w:rsid w:val="004D3B63"/>
    <w:rsid w:val="004D3F13"/>
    <w:rsid w:val="004D4EEA"/>
    <w:rsid w:val="004D7037"/>
    <w:rsid w:val="004E3F17"/>
    <w:rsid w:val="004E795C"/>
    <w:rsid w:val="004F099C"/>
    <w:rsid w:val="004F184F"/>
    <w:rsid w:val="004F18E8"/>
    <w:rsid w:val="004F2FAC"/>
    <w:rsid w:val="004F509B"/>
    <w:rsid w:val="004F5859"/>
    <w:rsid w:val="004F75AC"/>
    <w:rsid w:val="005007F2"/>
    <w:rsid w:val="00500AC7"/>
    <w:rsid w:val="00502C74"/>
    <w:rsid w:val="005030EA"/>
    <w:rsid w:val="00504B5F"/>
    <w:rsid w:val="00504F87"/>
    <w:rsid w:val="00506121"/>
    <w:rsid w:val="00506396"/>
    <w:rsid w:val="00506FA2"/>
    <w:rsid w:val="005111FC"/>
    <w:rsid w:val="005114F0"/>
    <w:rsid w:val="00512BAD"/>
    <w:rsid w:val="00520AE9"/>
    <w:rsid w:val="005212B5"/>
    <w:rsid w:val="00523250"/>
    <w:rsid w:val="00523BAB"/>
    <w:rsid w:val="00524451"/>
    <w:rsid w:val="005261AF"/>
    <w:rsid w:val="0052766A"/>
    <w:rsid w:val="00527AD9"/>
    <w:rsid w:val="005300BC"/>
    <w:rsid w:val="00531A8A"/>
    <w:rsid w:val="00534A9D"/>
    <w:rsid w:val="00536CD4"/>
    <w:rsid w:val="005413B2"/>
    <w:rsid w:val="00542C00"/>
    <w:rsid w:val="00544909"/>
    <w:rsid w:val="005451AF"/>
    <w:rsid w:val="00545BD3"/>
    <w:rsid w:val="005472E9"/>
    <w:rsid w:val="00550A05"/>
    <w:rsid w:val="005510A3"/>
    <w:rsid w:val="00551F5E"/>
    <w:rsid w:val="005533F5"/>
    <w:rsid w:val="005539AA"/>
    <w:rsid w:val="00553BE8"/>
    <w:rsid w:val="00554C1F"/>
    <w:rsid w:val="00555E01"/>
    <w:rsid w:val="00556D6E"/>
    <w:rsid w:val="00556D84"/>
    <w:rsid w:val="00561F53"/>
    <w:rsid w:val="005632FC"/>
    <w:rsid w:val="0056441F"/>
    <w:rsid w:val="00564FB2"/>
    <w:rsid w:val="00566B7B"/>
    <w:rsid w:val="00566E0B"/>
    <w:rsid w:val="00570547"/>
    <w:rsid w:val="0057313D"/>
    <w:rsid w:val="00573CB1"/>
    <w:rsid w:val="00574616"/>
    <w:rsid w:val="00574A38"/>
    <w:rsid w:val="005765B5"/>
    <w:rsid w:val="005773D2"/>
    <w:rsid w:val="0057765A"/>
    <w:rsid w:val="00583955"/>
    <w:rsid w:val="00584C09"/>
    <w:rsid w:val="00584F5B"/>
    <w:rsid w:val="00586DE6"/>
    <w:rsid w:val="00591074"/>
    <w:rsid w:val="0059305C"/>
    <w:rsid w:val="00596263"/>
    <w:rsid w:val="005A2022"/>
    <w:rsid w:val="005A395F"/>
    <w:rsid w:val="005A3B03"/>
    <w:rsid w:val="005A414E"/>
    <w:rsid w:val="005A4CEA"/>
    <w:rsid w:val="005A6EE6"/>
    <w:rsid w:val="005B02EC"/>
    <w:rsid w:val="005B1A79"/>
    <w:rsid w:val="005B2630"/>
    <w:rsid w:val="005B2F55"/>
    <w:rsid w:val="005C125E"/>
    <w:rsid w:val="005C1966"/>
    <w:rsid w:val="005C235E"/>
    <w:rsid w:val="005C2B2B"/>
    <w:rsid w:val="005C2BDC"/>
    <w:rsid w:val="005C4A46"/>
    <w:rsid w:val="005C702F"/>
    <w:rsid w:val="005D05B8"/>
    <w:rsid w:val="005D2478"/>
    <w:rsid w:val="005D2553"/>
    <w:rsid w:val="005D35E2"/>
    <w:rsid w:val="005D3F5F"/>
    <w:rsid w:val="005D4A6A"/>
    <w:rsid w:val="005D4A72"/>
    <w:rsid w:val="005D7FD0"/>
    <w:rsid w:val="005E0046"/>
    <w:rsid w:val="005E0CB0"/>
    <w:rsid w:val="005E1507"/>
    <w:rsid w:val="005E26A2"/>
    <w:rsid w:val="005E3190"/>
    <w:rsid w:val="005E3610"/>
    <w:rsid w:val="005E4C85"/>
    <w:rsid w:val="005E5183"/>
    <w:rsid w:val="005E6373"/>
    <w:rsid w:val="005F11CD"/>
    <w:rsid w:val="005F442F"/>
    <w:rsid w:val="005F6248"/>
    <w:rsid w:val="00600814"/>
    <w:rsid w:val="006009E5"/>
    <w:rsid w:val="006017E3"/>
    <w:rsid w:val="0060401C"/>
    <w:rsid w:val="00605857"/>
    <w:rsid w:val="006060C3"/>
    <w:rsid w:val="0061098C"/>
    <w:rsid w:val="00610DB8"/>
    <w:rsid w:val="00611116"/>
    <w:rsid w:val="00611F5E"/>
    <w:rsid w:val="0061348F"/>
    <w:rsid w:val="00613E73"/>
    <w:rsid w:val="00616BD0"/>
    <w:rsid w:val="00617402"/>
    <w:rsid w:val="0062158A"/>
    <w:rsid w:val="00626923"/>
    <w:rsid w:val="00627B99"/>
    <w:rsid w:val="00630274"/>
    <w:rsid w:val="00632ADC"/>
    <w:rsid w:val="006332D8"/>
    <w:rsid w:val="00633347"/>
    <w:rsid w:val="006339DE"/>
    <w:rsid w:val="006340E6"/>
    <w:rsid w:val="006346FA"/>
    <w:rsid w:val="00634BAF"/>
    <w:rsid w:val="00637210"/>
    <w:rsid w:val="00637B3D"/>
    <w:rsid w:val="00637CBC"/>
    <w:rsid w:val="00640ECF"/>
    <w:rsid w:val="00641338"/>
    <w:rsid w:val="006427A4"/>
    <w:rsid w:val="00643459"/>
    <w:rsid w:val="006437D3"/>
    <w:rsid w:val="00643801"/>
    <w:rsid w:val="0064587A"/>
    <w:rsid w:val="00646BB1"/>
    <w:rsid w:val="00647A74"/>
    <w:rsid w:val="006514A1"/>
    <w:rsid w:val="00651C00"/>
    <w:rsid w:val="00652FC2"/>
    <w:rsid w:val="00653554"/>
    <w:rsid w:val="00654C6F"/>
    <w:rsid w:val="00656DF7"/>
    <w:rsid w:val="00657FE1"/>
    <w:rsid w:val="00662B8E"/>
    <w:rsid w:val="00663CB6"/>
    <w:rsid w:val="006714E3"/>
    <w:rsid w:val="006731B9"/>
    <w:rsid w:val="00677AB7"/>
    <w:rsid w:val="00681AF7"/>
    <w:rsid w:val="006831E8"/>
    <w:rsid w:val="00684E09"/>
    <w:rsid w:val="00685733"/>
    <w:rsid w:val="0068635C"/>
    <w:rsid w:val="00686968"/>
    <w:rsid w:val="00687E25"/>
    <w:rsid w:val="00687FBC"/>
    <w:rsid w:val="0069032A"/>
    <w:rsid w:val="006928EE"/>
    <w:rsid w:val="00692ADC"/>
    <w:rsid w:val="00692E6E"/>
    <w:rsid w:val="006931B7"/>
    <w:rsid w:val="00693901"/>
    <w:rsid w:val="0069775C"/>
    <w:rsid w:val="006A08D3"/>
    <w:rsid w:val="006A15DB"/>
    <w:rsid w:val="006A1620"/>
    <w:rsid w:val="006A16D1"/>
    <w:rsid w:val="006A5AFD"/>
    <w:rsid w:val="006A6566"/>
    <w:rsid w:val="006A699B"/>
    <w:rsid w:val="006B1206"/>
    <w:rsid w:val="006B2D4E"/>
    <w:rsid w:val="006B4B56"/>
    <w:rsid w:val="006B679E"/>
    <w:rsid w:val="006C0280"/>
    <w:rsid w:val="006C1C17"/>
    <w:rsid w:val="006C1F47"/>
    <w:rsid w:val="006C3A67"/>
    <w:rsid w:val="006C3E70"/>
    <w:rsid w:val="006C41BA"/>
    <w:rsid w:val="006C5558"/>
    <w:rsid w:val="006C585F"/>
    <w:rsid w:val="006C61D1"/>
    <w:rsid w:val="006D0B54"/>
    <w:rsid w:val="006D1331"/>
    <w:rsid w:val="006D2C19"/>
    <w:rsid w:val="006D2CC1"/>
    <w:rsid w:val="006D3BAB"/>
    <w:rsid w:val="006D3D3E"/>
    <w:rsid w:val="006D7BB4"/>
    <w:rsid w:val="006E02FB"/>
    <w:rsid w:val="006E0C1B"/>
    <w:rsid w:val="006E1F8C"/>
    <w:rsid w:val="006E2DBF"/>
    <w:rsid w:val="006E2FC7"/>
    <w:rsid w:val="006E6766"/>
    <w:rsid w:val="006E7F3A"/>
    <w:rsid w:val="006F01A3"/>
    <w:rsid w:val="006F1A17"/>
    <w:rsid w:val="006F4C21"/>
    <w:rsid w:val="006F56A6"/>
    <w:rsid w:val="006F6D03"/>
    <w:rsid w:val="006F6E86"/>
    <w:rsid w:val="006F6F5A"/>
    <w:rsid w:val="006F7A60"/>
    <w:rsid w:val="00701649"/>
    <w:rsid w:val="0070202B"/>
    <w:rsid w:val="007027C8"/>
    <w:rsid w:val="00710283"/>
    <w:rsid w:val="007109F2"/>
    <w:rsid w:val="00713A40"/>
    <w:rsid w:val="007148D4"/>
    <w:rsid w:val="00721EB3"/>
    <w:rsid w:val="00722415"/>
    <w:rsid w:val="00724850"/>
    <w:rsid w:val="00725EDB"/>
    <w:rsid w:val="0072695F"/>
    <w:rsid w:val="00726C3A"/>
    <w:rsid w:val="00727CB9"/>
    <w:rsid w:val="007305DB"/>
    <w:rsid w:val="00731884"/>
    <w:rsid w:val="00731CB3"/>
    <w:rsid w:val="00733393"/>
    <w:rsid w:val="00733993"/>
    <w:rsid w:val="0073435E"/>
    <w:rsid w:val="00735311"/>
    <w:rsid w:val="00740A1D"/>
    <w:rsid w:val="0074508F"/>
    <w:rsid w:val="007453D6"/>
    <w:rsid w:val="007456E6"/>
    <w:rsid w:val="007457E8"/>
    <w:rsid w:val="00745828"/>
    <w:rsid w:val="007459C8"/>
    <w:rsid w:val="00750E88"/>
    <w:rsid w:val="00754F3F"/>
    <w:rsid w:val="007561C5"/>
    <w:rsid w:val="00762674"/>
    <w:rsid w:val="00766AFB"/>
    <w:rsid w:val="00770027"/>
    <w:rsid w:val="0077084E"/>
    <w:rsid w:val="00770B87"/>
    <w:rsid w:val="00773069"/>
    <w:rsid w:val="00773C16"/>
    <w:rsid w:val="00773C2E"/>
    <w:rsid w:val="00773E51"/>
    <w:rsid w:val="00773E8D"/>
    <w:rsid w:val="00774184"/>
    <w:rsid w:val="0077678D"/>
    <w:rsid w:val="00777C0C"/>
    <w:rsid w:val="00777EEC"/>
    <w:rsid w:val="007812F9"/>
    <w:rsid w:val="0078199E"/>
    <w:rsid w:val="00790B18"/>
    <w:rsid w:val="00791223"/>
    <w:rsid w:val="00791833"/>
    <w:rsid w:val="0079188C"/>
    <w:rsid w:val="00791B36"/>
    <w:rsid w:val="00792E15"/>
    <w:rsid w:val="00796E36"/>
    <w:rsid w:val="007A0963"/>
    <w:rsid w:val="007A1439"/>
    <w:rsid w:val="007A216B"/>
    <w:rsid w:val="007A232B"/>
    <w:rsid w:val="007A3DAF"/>
    <w:rsid w:val="007A4112"/>
    <w:rsid w:val="007A5A52"/>
    <w:rsid w:val="007A6D3E"/>
    <w:rsid w:val="007A74B6"/>
    <w:rsid w:val="007A78D4"/>
    <w:rsid w:val="007B0285"/>
    <w:rsid w:val="007B1554"/>
    <w:rsid w:val="007B18DB"/>
    <w:rsid w:val="007B1A27"/>
    <w:rsid w:val="007B3C3C"/>
    <w:rsid w:val="007B3EF0"/>
    <w:rsid w:val="007C040F"/>
    <w:rsid w:val="007C1FF6"/>
    <w:rsid w:val="007C22C8"/>
    <w:rsid w:val="007C292B"/>
    <w:rsid w:val="007C6100"/>
    <w:rsid w:val="007D173D"/>
    <w:rsid w:val="007D17F9"/>
    <w:rsid w:val="007D1BF7"/>
    <w:rsid w:val="007D2515"/>
    <w:rsid w:val="007D3B47"/>
    <w:rsid w:val="007D40F6"/>
    <w:rsid w:val="007D5501"/>
    <w:rsid w:val="007D5B3A"/>
    <w:rsid w:val="007D5E67"/>
    <w:rsid w:val="007D6458"/>
    <w:rsid w:val="007D6F05"/>
    <w:rsid w:val="007E1C6A"/>
    <w:rsid w:val="007E1F3D"/>
    <w:rsid w:val="007E21F7"/>
    <w:rsid w:val="007E39EF"/>
    <w:rsid w:val="007E5054"/>
    <w:rsid w:val="007E765D"/>
    <w:rsid w:val="007F15EF"/>
    <w:rsid w:val="007F5AC5"/>
    <w:rsid w:val="008001A0"/>
    <w:rsid w:val="0080307C"/>
    <w:rsid w:val="00805C16"/>
    <w:rsid w:val="00806CB6"/>
    <w:rsid w:val="00807E5E"/>
    <w:rsid w:val="008125BE"/>
    <w:rsid w:val="00812D66"/>
    <w:rsid w:val="00815C69"/>
    <w:rsid w:val="00816868"/>
    <w:rsid w:val="00821DFB"/>
    <w:rsid w:val="00823881"/>
    <w:rsid w:val="00825FB4"/>
    <w:rsid w:val="00832ADE"/>
    <w:rsid w:val="00833163"/>
    <w:rsid w:val="00834B78"/>
    <w:rsid w:val="00835404"/>
    <w:rsid w:val="00835676"/>
    <w:rsid w:val="00836453"/>
    <w:rsid w:val="0084072F"/>
    <w:rsid w:val="00843E05"/>
    <w:rsid w:val="00845BAA"/>
    <w:rsid w:val="0084674E"/>
    <w:rsid w:val="00850039"/>
    <w:rsid w:val="008510B6"/>
    <w:rsid w:val="00851934"/>
    <w:rsid w:val="0085474C"/>
    <w:rsid w:val="00855E2D"/>
    <w:rsid w:val="008575AE"/>
    <w:rsid w:val="008575E0"/>
    <w:rsid w:val="0086039B"/>
    <w:rsid w:val="00861C72"/>
    <w:rsid w:val="008641E8"/>
    <w:rsid w:val="00867108"/>
    <w:rsid w:val="00870E2A"/>
    <w:rsid w:val="00875EE8"/>
    <w:rsid w:val="0087718E"/>
    <w:rsid w:val="008806DB"/>
    <w:rsid w:val="00883BA6"/>
    <w:rsid w:val="00883DAC"/>
    <w:rsid w:val="00884201"/>
    <w:rsid w:val="00884C41"/>
    <w:rsid w:val="00886D98"/>
    <w:rsid w:val="00890B67"/>
    <w:rsid w:val="00892F58"/>
    <w:rsid w:val="008935CF"/>
    <w:rsid w:val="008950EB"/>
    <w:rsid w:val="00895C08"/>
    <w:rsid w:val="00897B0C"/>
    <w:rsid w:val="008A05A9"/>
    <w:rsid w:val="008A178E"/>
    <w:rsid w:val="008A340A"/>
    <w:rsid w:val="008A4632"/>
    <w:rsid w:val="008A73BA"/>
    <w:rsid w:val="008B1B66"/>
    <w:rsid w:val="008B29A0"/>
    <w:rsid w:val="008B5350"/>
    <w:rsid w:val="008B5588"/>
    <w:rsid w:val="008C0527"/>
    <w:rsid w:val="008C080E"/>
    <w:rsid w:val="008C183A"/>
    <w:rsid w:val="008C1FC6"/>
    <w:rsid w:val="008C3809"/>
    <w:rsid w:val="008C55EA"/>
    <w:rsid w:val="008C592D"/>
    <w:rsid w:val="008C5E22"/>
    <w:rsid w:val="008C6183"/>
    <w:rsid w:val="008C62DF"/>
    <w:rsid w:val="008C79C5"/>
    <w:rsid w:val="008D3170"/>
    <w:rsid w:val="008D6898"/>
    <w:rsid w:val="008D7BBD"/>
    <w:rsid w:val="008E047B"/>
    <w:rsid w:val="008E0B0C"/>
    <w:rsid w:val="008E10A8"/>
    <w:rsid w:val="008E14B3"/>
    <w:rsid w:val="008E2734"/>
    <w:rsid w:val="008E3390"/>
    <w:rsid w:val="008E4BF2"/>
    <w:rsid w:val="008E56F1"/>
    <w:rsid w:val="008E63DC"/>
    <w:rsid w:val="008E6EFB"/>
    <w:rsid w:val="008E705B"/>
    <w:rsid w:val="008F1504"/>
    <w:rsid w:val="008F3434"/>
    <w:rsid w:val="008F63A5"/>
    <w:rsid w:val="008F6ABA"/>
    <w:rsid w:val="008F6E24"/>
    <w:rsid w:val="00900304"/>
    <w:rsid w:val="00901E31"/>
    <w:rsid w:val="009023F8"/>
    <w:rsid w:val="00902CB1"/>
    <w:rsid w:val="0090403F"/>
    <w:rsid w:val="009044C3"/>
    <w:rsid w:val="009054AF"/>
    <w:rsid w:val="00906192"/>
    <w:rsid w:val="00907089"/>
    <w:rsid w:val="0090786B"/>
    <w:rsid w:val="009101DB"/>
    <w:rsid w:val="009108D0"/>
    <w:rsid w:val="009112ED"/>
    <w:rsid w:val="009122D2"/>
    <w:rsid w:val="00912A5E"/>
    <w:rsid w:val="009146FE"/>
    <w:rsid w:val="00914F37"/>
    <w:rsid w:val="009150B8"/>
    <w:rsid w:val="00915B0E"/>
    <w:rsid w:val="00916071"/>
    <w:rsid w:val="009204E6"/>
    <w:rsid w:val="009216D2"/>
    <w:rsid w:val="00921830"/>
    <w:rsid w:val="00921AAB"/>
    <w:rsid w:val="00922264"/>
    <w:rsid w:val="00923106"/>
    <w:rsid w:val="00923B52"/>
    <w:rsid w:val="00923DE4"/>
    <w:rsid w:val="009259BE"/>
    <w:rsid w:val="00930073"/>
    <w:rsid w:val="0093325A"/>
    <w:rsid w:val="00941CE6"/>
    <w:rsid w:val="009449B8"/>
    <w:rsid w:val="009502A4"/>
    <w:rsid w:val="009502FB"/>
    <w:rsid w:val="00954CE9"/>
    <w:rsid w:val="00954FD1"/>
    <w:rsid w:val="00955D30"/>
    <w:rsid w:val="00955E95"/>
    <w:rsid w:val="0095758A"/>
    <w:rsid w:val="00960793"/>
    <w:rsid w:val="009621E3"/>
    <w:rsid w:val="0096265E"/>
    <w:rsid w:val="0096427C"/>
    <w:rsid w:val="00965018"/>
    <w:rsid w:val="00967984"/>
    <w:rsid w:val="00967DFB"/>
    <w:rsid w:val="0097140C"/>
    <w:rsid w:val="009714DF"/>
    <w:rsid w:val="00972CE8"/>
    <w:rsid w:val="00973A20"/>
    <w:rsid w:val="00973D5A"/>
    <w:rsid w:val="0097649A"/>
    <w:rsid w:val="009765CD"/>
    <w:rsid w:val="009771F4"/>
    <w:rsid w:val="00977680"/>
    <w:rsid w:val="00980283"/>
    <w:rsid w:val="00984904"/>
    <w:rsid w:val="00985756"/>
    <w:rsid w:val="009858BB"/>
    <w:rsid w:val="00986813"/>
    <w:rsid w:val="00987683"/>
    <w:rsid w:val="00990CA5"/>
    <w:rsid w:val="0099124F"/>
    <w:rsid w:val="009974AA"/>
    <w:rsid w:val="009A0BF7"/>
    <w:rsid w:val="009A2242"/>
    <w:rsid w:val="009A2365"/>
    <w:rsid w:val="009A70C9"/>
    <w:rsid w:val="009A7A66"/>
    <w:rsid w:val="009B077F"/>
    <w:rsid w:val="009B4B96"/>
    <w:rsid w:val="009B667B"/>
    <w:rsid w:val="009B6D21"/>
    <w:rsid w:val="009B7B89"/>
    <w:rsid w:val="009B7C10"/>
    <w:rsid w:val="009C1DF5"/>
    <w:rsid w:val="009C2FA7"/>
    <w:rsid w:val="009C3110"/>
    <w:rsid w:val="009C40ED"/>
    <w:rsid w:val="009C4589"/>
    <w:rsid w:val="009C52F6"/>
    <w:rsid w:val="009C6638"/>
    <w:rsid w:val="009C7794"/>
    <w:rsid w:val="009D0204"/>
    <w:rsid w:val="009D0C13"/>
    <w:rsid w:val="009D1622"/>
    <w:rsid w:val="009D3D33"/>
    <w:rsid w:val="009D3D5A"/>
    <w:rsid w:val="009D4BDF"/>
    <w:rsid w:val="009D6438"/>
    <w:rsid w:val="009E0A06"/>
    <w:rsid w:val="009E2ECD"/>
    <w:rsid w:val="009E31CB"/>
    <w:rsid w:val="009E3528"/>
    <w:rsid w:val="009E3927"/>
    <w:rsid w:val="009E4D15"/>
    <w:rsid w:val="009E538E"/>
    <w:rsid w:val="009E6944"/>
    <w:rsid w:val="009F003A"/>
    <w:rsid w:val="009F0278"/>
    <w:rsid w:val="009F0D8C"/>
    <w:rsid w:val="009F1268"/>
    <w:rsid w:val="009F42FD"/>
    <w:rsid w:val="009F5F27"/>
    <w:rsid w:val="00A00DE7"/>
    <w:rsid w:val="00A07CFE"/>
    <w:rsid w:val="00A10159"/>
    <w:rsid w:val="00A13AB7"/>
    <w:rsid w:val="00A14167"/>
    <w:rsid w:val="00A14B5E"/>
    <w:rsid w:val="00A1642F"/>
    <w:rsid w:val="00A202DD"/>
    <w:rsid w:val="00A21BEE"/>
    <w:rsid w:val="00A22011"/>
    <w:rsid w:val="00A225FC"/>
    <w:rsid w:val="00A23FC9"/>
    <w:rsid w:val="00A24475"/>
    <w:rsid w:val="00A245E9"/>
    <w:rsid w:val="00A257D2"/>
    <w:rsid w:val="00A3241F"/>
    <w:rsid w:val="00A3313A"/>
    <w:rsid w:val="00A339D7"/>
    <w:rsid w:val="00A3591E"/>
    <w:rsid w:val="00A4027D"/>
    <w:rsid w:val="00A40550"/>
    <w:rsid w:val="00A41B0F"/>
    <w:rsid w:val="00A429C2"/>
    <w:rsid w:val="00A43D00"/>
    <w:rsid w:val="00A446A4"/>
    <w:rsid w:val="00A446A7"/>
    <w:rsid w:val="00A466DB"/>
    <w:rsid w:val="00A52ADB"/>
    <w:rsid w:val="00A52E5E"/>
    <w:rsid w:val="00A53F63"/>
    <w:rsid w:val="00A5434A"/>
    <w:rsid w:val="00A5593A"/>
    <w:rsid w:val="00A578C5"/>
    <w:rsid w:val="00A57BE5"/>
    <w:rsid w:val="00A6256C"/>
    <w:rsid w:val="00A62C31"/>
    <w:rsid w:val="00A674BD"/>
    <w:rsid w:val="00A70E84"/>
    <w:rsid w:val="00A743F0"/>
    <w:rsid w:val="00A745DE"/>
    <w:rsid w:val="00A76A35"/>
    <w:rsid w:val="00A77B93"/>
    <w:rsid w:val="00A77EFD"/>
    <w:rsid w:val="00A82400"/>
    <w:rsid w:val="00A82E2B"/>
    <w:rsid w:val="00A84A88"/>
    <w:rsid w:val="00A8574E"/>
    <w:rsid w:val="00A8756A"/>
    <w:rsid w:val="00A905BD"/>
    <w:rsid w:val="00A92DA1"/>
    <w:rsid w:val="00A93A85"/>
    <w:rsid w:val="00A94649"/>
    <w:rsid w:val="00A9599B"/>
    <w:rsid w:val="00A96E25"/>
    <w:rsid w:val="00A971E5"/>
    <w:rsid w:val="00A9737A"/>
    <w:rsid w:val="00AA39BB"/>
    <w:rsid w:val="00AA3FB5"/>
    <w:rsid w:val="00AA538D"/>
    <w:rsid w:val="00AA72C1"/>
    <w:rsid w:val="00AB730B"/>
    <w:rsid w:val="00AB7909"/>
    <w:rsid w:val="00AC0692"/>
    <w:rsid w:val="00AC2D0B"/>
    <w:rsid w:val="00AC2D42"/>
    <w:rsid w:val="00AC76A2"/>
    <w:rsid w:val="00AD18B9"/>
    <w:rsid w:val="00AD299C"/>
    <w:rsid w:val="00AD3FEB"/>
    <w:rsid w:val="00AD68C1"/>
    <w:rsid w:val="00AE1FAB"/>
    <w:rsid w:val="00AE26A1"/>
    <w:rsid w:val="00AE2B7F"/>
    <w:rsid w:val="00AE5C80"/>
    <w:rsid w:val="00AF0A79"/>
    <w:rsid w:val="00AF4581"/>
    <w:rsid w:val="00AF5762"/>
    <w:rsid w:val="00AF5F92"/>
    <w:rsid w:val="00B008CD"/>
    <w:rsid w:val="00B026DE"/>
    <w:rsid w:val="00B04D4A"/>
    <w:rsid w:val="00B04F3F"/>
    <w:rsid w:val="00B05A02"/>
    <w:rsid w:val="00B0713E"/>
    <w:rsid w:val="00B07295"/>
    <w:rsid w:val="00B079BE"/>
    <w:rsid w:val="00B21897"/>
    <w:rsid w:val="00B21DAE"/>
    <w:rsid w:val="00B2601D"/>
    <w:rsid w:val="00B27B34"/>
    <w:rsid w:val="00B32B95"/>
    <w:rsid w:val="00B32BD5"/>
    <w:rsid w:val="00B33002"/>
    <w:rsid w:val="00B4016E"/>
    <w:rsid w:val="00B402CE"/>
    <w:rsid w:val="00B410D5"/>
    <w:rsid w:val="00B41845"/>
    <w:rsid w:val="00B43883"/>
    <w:rsid w:val="00B45571"/>
    <w:rsid w:val="00B456CC"/>
    <w:rsid w:val="00B46559"/>
    <w:rsid w:val="00B505A8"/>
    <w:rsid w:val="00B52821"/>
    <w:rsid w:val="00B539BB"/>
    <w:rsid w:val="00B5529E"/>
    <w:rsid w:val="00B55485"/>
    <w:rsid w:val="00B55622"/>
    <w:rsid w:val="00B55779"/>
    <w:rsid w:val="00B557E3"/>
    <w:rsid w:val="00B638AC"/>
    <w:rsid w:val="00B63E58"/>
    <w:rsid w:val="00B670FA"/>
    <w:rsid w:val="00B6714B"/>
    <w:rsid w:val="00B72C17"/>
    <w:rsid w:val="00B73750"/>
    <w:rsid w:val="00B7557D"/>
    <w:rsid w:val="00B758B4"/>
    <w:rsid w:val="00B83796"/>
    <w:rsid w:val="00B83C18"/>
    <w:rsid w:val="00B84170"/>
    <w:rsid w:val="00B85372"/>
    <w:rsid w:val="00B86170"/>
    <w:rsid w:val="00B8672D"/>
    <w:rsid w:val="00B86843"/>
    <w:rsid w:val="00B874D6"/>
    <w:rsid w:val="00B90097"/>
    <w:rsid w:val="00B901E8"/>
    <w:rsid w:val="00B91A38"/>
    <w:rsid w:val="00B9265C"/>
    <w:rsid w:val="00B94AAC"/>
    <w:rsid w:val="00B9656D"/>
    <w:rsid w:val="00B966A1"/>
    <w:rsid w:val="00B973FD"/>
    <w:rsid w:val="00BA06BB"/>
    <w:rsid w:val="00BA08B8"/>
    <w:rsid w:val="00BA1C66"/>
    <w:rsid w:val="00BA2311"/>
    <w:rsid w:val="00BA71BB"/>
    <w:rsid w:val="00BA7CBD"/>
    <w:rsid w:val="00BB0125"/>
    <w:rsid w:val="00BB2B77"/>
    <w:rsid w:val="00BB41CF"/>
    <w:rsid w:val="00BB4791"/>
    <w:rsid w:val="00BB5BE5"/>
    <w:rsid w:val="00BB7038"/>
    <w:rsid w:val="00BB74DA"/>
    <w:rsid w:val="00BC0559"/>
    <w:rsid w:val="00BC1D41"/>
    <w:rsid w:val="00BC2498"/>
    <w:rsid w:val="00BC31AB"/>
    <w:rsid w:val="00BC3516"/>
    <w:rsid w:val="00BC384A"/>
    <w:rsid w:val="00BC4C02"/>
    <w:rsid w:val="00BD2548"/>
    <w:rsid w:val="00BD2C25"/>
    <w:rsid w:val="00BD48A7"/>
    <w:rsid w:val="00BD48E4"/>
    <w:rsid w:val="00BD5330"/>
    <w:rsid w:val="00BD7CA5"/>
    <w:rsid w:val="00BE2A0A"/>
    <w:rsid w:val="00BE2ADF"/>
    <w:rsid w:val="00BE406E"/>
    <w:rsid w:val="00BE52BD"/>
    <w:rsid w:val="00BE679E"/>
    <w:rsid w:val="00BF03CD"/>
    <w:rsid w:val="00BF0A9B"/>
    <w:rsid w:val="00BF24F9"/>
    <w:rsid w:val="00BF2A5F"/>
    <w:rsid w:val="00BF5DE7"/>
    <w:rsid w:val="00BF64FD"/>
    <w:rsid w:val="00BF677D"/>
    <w:rsid w:val="00BF6AA9"/>
    <w:rsid w:val="00BF6E04"/>
    <w:rsid w:val="00BF7275"/>
    <w:rsid w:val="00BF7F98"/>
    <w:rsid w:val="00C04764"/>
    <w:rsid w:val="00C05A25"/>
    <w:rsid w:val="00C070C9"/>
    <w:rsid w:val="00C07C76"/>
    <w:rsid w:val="00C1010F"/>
    <w:rsid w:val="00C10AFA"/>
    <w:rsid w:val="00C11090"/>
    <w:rsid w:val="00C1112C"/>
    <w:rsid w:val="00C13B52"/>
    <w:rsid w:val="00C140A7"/>
    <w:rsid w:val="00C15FCD"/>
    <w:rsid w:val="00C201E1"/>
    <w:rsid w:val="00C21798"/>
    <w:rsid w:val="00C21AE0"/>
    <w:rsid w:val="00C22F02"/>
    <w:rsid w:val="00C238FC"/>
    <w:rsid w:val="00C23E04"/>
    <w:rsid w:val="00C247D3"/>
    <w:rsid w:val="00C30C3B"/>
    <w:rsid w:val="00C316D6"/>
    <w:rsid w:val="00C32032"/>
    <w:rsid w:val="00C372CA"/>
    <w:rsid w:val="00C4097D"/>
    <w:rsid w:val="00C411EE"/>
    <w:rsid w:val="00C45D77"/>
    <w:rsid w:val="00C4684D"/>
    <w:rsid w:val="00C5083D"/>
    <w:rsid w:val="00C511E4"/>
    <w:rsid w:val="00C521CC"/>
    <w:rsid w:val="00C567F0"/>
    <w:rsid w:val="00C57BDA"/>
    <w:rsid w:val="00C6061B"/>
    <w:rsid w:val="00C62122"/>
    <w:rsid w:val="00C64845"/>
    <w:rsid w:val="00C67212"/>
    <w:rsid w:val="00C70FDE"/>
    <w:rsid w:val="00C7101D"/>
    <w:rsid w:val="00C71C3E"/>
    <w:rsid w:val="00C7298A"/>
    <w:rsid w:val="00C73889"/>
    <w:rsid w:val="00C73C05"/>
    <w:rsid w:val="00C7593F"/>
    <w:rsid w:val="00C75AF2"/>
    <w:rsid w:val="00C767C1"/>
    <w:rsid w:val="00C76C10"/>
    <w:rsid w:val="00C774FD"/>
    <w:rsid w:val="00C8096C"/>
    <w:rsid w:val="00C82DCB"/>
    <w:rsid w:val="00C8362B"/>
    <w:rsid w:val="00C86D7F"/>
    <w:rsid w:val="00C86DE8"/>
    <w:rsid w:val="00C87E5C"/>
    <w:rsid w:val="00C90471"/>
    <w:rsid w:val="00C91073"/>
    <w:rsid w:val="00C910CD"/>
    <w:rsid w:val="00C913F5"/>
    <w:rsid w:val="00C91FDA"/>
    <w:rsid w:val="00C925FF"/>
    <w:rsid w:val="00C92D7C"/>
    <w:rsid w:val="00C93900"/>
    <w:rsid w:val="00CA06B5"/>
    <w:rsid w:val="00CA253B"/>
    <w:rsid w:val="00CA37DB"/>
    <w:rsid w:val="00CA74C1"/>
    <w:rsid w:val="00CA7D81"/>
    <w:rsid w:val="00CA7E1D"/>
    <w:rsid w:val="00CB1656"/>
    <w:rsid w:val="00CB270F"/>
    <w:rsid w:val="00CB41C8"/>
    <w:rsid w:val="00CB4699"/>
    <w:rsid w:val="00CB4B10"/>
    <w:rsid w:val="00CB777A"/>
    <w:rsid w:val="00CC2300"/>
    <w:rsid w:val="00CC34D2"/>
    <w:rsid w:val="00CC44D6"/>
    <w:rsid w:val="00CC6F1F"/>
    <w:rsid w:val="00CC7C59"/>
    <w:rsid w:val="00CD1F37"/>
    <w:rsid w:val="00CD254D"/>
    <w:rsid w:val="00CD259F"/>
    <w:rsid w:val="00CD3554"/>
    <w:rsid w:val="00CD4052"/>
    <w:rsid w:val="00CD4FC0"/>
    <w:rsid w:val="00CD75DD"/>
    <w:rsid w:val="00CE042C"/>
    <w:rsid w:val="00CE2B0D"/>
    <w:rsid w:val="00CE49BE"/>
    <w:rsid w:val="00CE5720"/>
    <w:rsid w:val="00CF126E"/>
    <w:rsid w:val="00CF2E63"/>
    <w:rsid w:val="00CF5F19"/>
    <w:rsid w:val="00CF7008"/>
    <w:rsid w:val="00CF7694"/>
    <w:rsid w:val="00D01E14"/>
    <w:rsid w:val="00D025FC"/>
    <w:rsid w:val="00D02937"/>
    <w:rsid w:val="00D03601"/>
    <w:rsid w:val="00D03DFC"/>
    <w:rsid w:val="00D042BE"/>
    <w:rsid w:val="00D06904"/>
    <w:rsid w:val="00D069D5"/>
    <w:rsid w:val="00D06D13"/>
    <w:rsid w:val="00D10773"/>
    <w:rsid w:val="00D110D9"/>
    <w:rsid w:val="00D11819"/>
    <w:rsid w:val="00D12B4C"/>
    <w:rsid w:val="00D17226"/>
    <w:rsid w:val="00D20900"/>
    <w:rsid w:val="00D22A82"/>
    <w:rsid w:val="00D250D0"/>
    <w:rsid w:val="00D26F21"/>
    <w:rsid w:val="00D27587"/>
    <w:rsid w:val="00D27CA8"/>
    <w:rsid w:val="00D32FB7"/>
    <w:rsid w:val="00D35A93"/>
    <w:rsid w:val="00D35FC8"/>
    <w:rsid w:val="00D40162"/>
    <w:rsid w:val="00D41897"/>
    <w:rsid w:val="00D42151"/>
    <w:rsid w:val="00D42BDC"/>
    <w:rsid w:val="00D451C4"/>
    <w:rsid w:val="00D465E4"/>
    <w:rsid w:val="00D47A5D"/>
    <w:rsid w:val="00D51DE1"/>
    <w:rsid w:val="00D60045"/>
    <w:rsid w:val="00D60D49"/>
    <w:rsid w:val="00D612A1"/>
    <w:rsid w:val="00D61C9A"/>
    <w:rsid w:val="00D63795"/>
    <w:rsid w:val="00D65003"/>
    <w:rsid w:val="00D6716B"/>
    <w:rsid w:val="00D67CF6"/>
    <w:rsid w:val="00D70218"/>
    <w:rsid w:val="00D71035"/>
    <w:rsid w:val="00D71355"/>
    <w:rsid w:val="00D71E01"/>
    <w:rsid w:val="00D72CD4"/>
    <w:rsid w:val="00D7778D"/>
    <w:rsid w:val="00D8085B"/>
    <w:rsid w:val="00D821B1"/>
    <w:rsid w:val="00D830CD"/>
    <w:rsid w:val="00D83ABC"/>
    <w:rsid w:val="00D85653"/>
    <w:rsid w:val="00D85BFC"/>
    <w:rsid w:val="00D867A8"/>
    <w:rsid w:val="00D93A91"/>
    <w:rsid w:val="00D93C39"/>
    <w:rsid w:val="00D94360"/>
    <w:rsid w:val="00D94C0D"/>
    <w:rsid w:val="00D962AB"/>
    <w:rsid w:val="00DA0C26"/>
    <w:rsid w:val="00DA33A2"/>
    <w:rsid w:val="00DA427E"/>
    <w:rsid w:val="00DA47C3"/>
    <w:rsid w:val="00DA5B61"/>
    <w:rsid w:val="00DA5FE2"/>
    <w:rsid w:val="00DA61AF"/>
    <w:rsid w:val="00DA6E37"/>
    <w:rsid w:val="00DB1809"/>
    <w:rsid w:val="00DB1C43"/>
    <w:rsid w:val="00DB265A"/>
    <w:rsid w:val="00DB4D64"/>
    <w:rsid w:val="00DB7A5A"/>
    <w:rsid w:val="00DC0C83"/>
    <w:rsid w:val="00DC0D87"/>
    <w:rsid w:val="00DC1238"/>
    <w:rsid w:val="00DC1245"/>
    <w:rsid w:val="00DC2386"/>
    <w:rsid w:val="00DC4ED1"/>
    <w:rsid w:val="00DC658C"/>
    <w:rsid w:val="00DC6BB6"/>
    <w:rsid w:val="00DC6C1A"/>
    <w:rsid w:val="00DC7906"/>
    <w:rsid w:val="00DD1856"/>
    <w:rsid w:val="00DD1907"/>
    <w:rsid w:val="00DD1ABC"/>
    <w:rsid w:val="00DD2F2C"/>
    <w:rsid w:val="00DD327F"/>
    <w:rsid w:val="00DD4728"/>
    <w:rsid w:val="00DD6607"/>
    <w:rsid w:val="00DD745C"/>
    <w:rsid w:val="00DE18E2"/>
    <w:rsid w:val="00DE2585"/>
    <w:rsid w:val="00DE4767"/>
    <w:rsid w:val="00DE7ADB"/>
    <w:rsid w:val="00DE7DFE"/>
    <w:rsid w:val="00DF0D91"/>
    <w:rsid w:val="00DF10E2"/>
    <w:rsid w:val="00DF1185"/>
    <w:rsid w:val="00DF2EFA"/>
    <w:rsid w:val="00DF436F"/>
    <w:rsid w:val="00DF57F6"/>
    <w:rsid w:val="00DF6744"/>
    <w:rsid w:val="00DF6B22"/>
    <w:rsid w:val="00DF6D4C"/>
    <w:rsid w:val="00E02DF5"/>
    <w:rsid w:val="00E03A5D"/>
    <w:rsid w:val="00E04BC2"/>
    <w:rsid w:val="00E04F0C"/>
    <w:rsid w:val="00E0619D"/>
    <w:rsid w:val="00E0647D"/>
    <w:rsid w:val="00E06D6C"/>
    <w:rsid w:val="00E10516"/>
    <w:rsid w:val="00E10B93"/>
    <w:rsid w:val="00E13562"/>
    <w:rsid w:val="00E13D98"/>
    <w:rsid w:val="00E14FE7"/>
    <w:rsid w:val="00E165D6"/>
    <w:rsid w:val="00E177FF"/>
    <w:rsid w:val="00E23D7C"/>
    <w:rsid w:val="00E24FDE"/>
    <w:rsid w:val="00E279E9"/>
    <w:rsid w:val="00E30F36"/>
    <w:rsid w:val="00E33063"/>
    <w:rsid w:val="00E3401B"/>
    <w:rsid w:val="00E366D3"/>
    <w:rsid w:val="00E37A31"/>
    <w:rsid w:val="00E4053D"/>
    <w:rsid w:val="00E4460A"/>
    <w:rsid w:val="00E44906"/>
    <w:rsid w:val="00E455CB"/>
    <w:rsid w:val="00E46470"/>
    <w:rsid w:val="00E46B2C"/>
    <w:rsid w:val="00E47EC7"/>
    <w:rsid w:val="00E5075F"/>
    <w:rsid w:val="00E51C6D"/>
    <w:rsid w:val="00E51DC9"/>
    <w:rsid w:val="00E52C02"/>
    <w:rsid w:val="00E554A3"/>
    <w:rsid w:val="00E5647B"/>
    <w:rsid w:val="00E60139"/>
    <w:rsid w:val="00E61D48"/>
    <w:rsid w:val="00E62D8C"/>
    <w:rsid w:val="00E64156"/>
    <w:rsid w:val="00E65AE2"/>
    <w:rsid w:val="00E663B1"/>
    <w:rsid w:val="00E66757"/>
    <w:rsid w:val="00E66D9A"/>
    <w:rsid w:val="00E702A5"/>
    <w:rsid w:val="00E704B7"/>
    <w:rsid w:val="00E72797"/>
    <w:rsid w:val="00E72E54"/>
    <w:rsid w:val="00E740F5"/>
    <w:rsid w:val="00E74F4B"/>
    <w:rsid w:val="00E7768A"/>
    <w:rsid w:val="00E815B8"/>
    <w:rsid w:val="00E81C2D"/>
    <w:rsid w:val="00E81EB3"/>
    <w:rsid w:val="00E83A1D"/>
    <w:rsid w:val="00E849D0"/>
    <w:rsid w:val="00E8536F"/>
    <w:rsid w:val="00E8653B"/>
    <w:rsid w:val="00E86A7F"/>
    <w:rsid w:val="00E91541"/>
    <w:rsid w:val="00E91EBE"/>
    <w:rsid w:val="00E91EEA"/>
    <w:rsid w:val="00E92280"/>
    <w:rsid w:val="00E94AA9"/>
    <w:rsid w:val="00E95953"/>
    <w:rsid w:val="00E972F8"/>
    <w:rsid w:val="00EA01FD"/>
    <w:rsid w:val="00EA0568"/>
    <w:rsid w:val="00EA1CE5"/>
    <w:rsid w:val="00EA2909"/>
    <w:rsid w:val="00EA312C"/>
    <w:rsid w:val="00EA32E2"/>
    <w:rsid w:val="00EA398C"/>
    <w:rsid w:val="00EA4E60"/>
    <w:rsid w:val="00EA6BD9"/>
    <w:rsid w:val="00EA7034"/>
    <w:rsid w:val="00EA7623"/>
    <w:rsid w:val="00EA7F4F"/>
    <w:rsid w:val="00EB2206"/>
    <w:rsid w:val="00EB2FCD"/>
    <w:rsid w:val="00EC14DC"/>
    <w:rsid w:val="00EC1D67"/>
    <w:rsid w:val="00EC2BC7"/>
    <w:rsid w:val="00EC624F"/>
    <w:rsid w:val="00EC669C"/>
    <w:rsid w:val="00EC7B3E"/>
    <w:rsid w:val="00EC7DCA"/>
    <w:rsid w:val="00ED1D05"/>
    <w:rsid w:val="00ED2373"/>
    <w:rsid w:val="00ED3218"/>
    <w:rsid w:val="00ED4711"/>
    <w:rsid w:val="00ED6523"/>
    <w:rsid w:val="00ED7F20"/>
    <w:rsid w:val="00EE0171"/>
    <w:rsid w:val="00EE3EB1"/>
    <w:rsid w:val="00EE59D1"/>
    <w:rsid w:val="00EE7286"/>
    <w:rsid w:val="00EF0977"/>
    <w:rsid w:val="00EF427F"/>
    <w:rsid w:val="00EF4773"/>
    <w:rsid w:val="00EF6780"/>
    <w:rsid w:val="00EF7311"/>
    <w:rsid w:val="00EF75A8"/>
    <w:rsid w:val="00F001F9"/>
    <w:rsid w:val="00F00864"/>
    <w:rsid w:val="00F01960"/>
    <w:rsid w:val="00F03245"/>
    <w:rsid w:val="00F03462"/>
    <w:rsid w:val="00F035CF"/>
    <w:rsid w:val="00F146AA"/>
    <w:rsid w:val="00F15080"/>
    <w:rsid w:val="00F157D5"/>
    <w:rsid w:val="00F175B9"/>
    <w:rsid w:val="00F17D18"/>
    <w:rsid w:val="00F17D3F"/>
    <w:rsid w:val="00F209ED"/>
    <w:rsid w:val="00F20A7E"/>
    <w:rsid w:val="00F20C7B"/>
    <w:rsid w:val="00F21E22"/>
    <w:rsid w:val="00F22033"/>
    <w:rsid w:val="00F223B9"/>
    <w:rsid w:val="00F23F84"/>
    <w:rsid w:val="00F23F9B"/>
    <w:rsid w:val="00F24207"/>
    <w:rsid w:val="00F24D66"/>
    <w:rsid w:val="00F25346"/>
    <w:rsid w:val="00F26B2B"/>
    <w:rsid w:val="00F307DA"/>
    <w:rsid w:val="00F3223B"/>
    <w:rsid w:val="00F335AB"/>
    <w:rsid w:val="00F33BB2"/>
    <w:rsid w:val="00F34B11"/>
    <w:rsid w:val="00F35A71"/>
    <w:rsid w:val="00F449FA"/>
    <w:rsid w:val="00F47510"/>
    <w:rsid w:val="00F5007B"/>
    <w:rsid w:val="00F60B4C"/>
    <w:rsid w:val="00F61691"/>
    <w:rsid w:val="00F637EF"/>
    <w:rsid w:val="00F64BBA"/>
    <w:rsid w:val="00F7007C"/>
    <w:rsid w:val="00F74605"/>
    <w:rsid w:val="00F7478E"/>
    <w:rsid w:val="00F76289"/>
    <w:rsid w:val="00F809D7"/>
    <w:rsid w:val="00F82043"/>
    <w:rsid w:val="00F82395"/>
    <w:rsid w:val="00F82A73"/>
    <w:rsid w:val="00F83EDA"/>
    <w:rsid w:val="00F84C7D"/>
    <w:rsid w:val="00F90808"/>
    <w:rsid w:val="00F91D80"/>
    <w:rsid w:val="00F93AF7"/>
    <w:rsid w:val="00F94370"/>
    <w:rsid w:val="00F94453"/>
    <w:rsid w:val="00F94B6E"/>
    <w:rsid w:val="00F94D72"/>
    <w:rsid w:val="00F953E2"/>
    <w:rsid w:val="00FA1996"/>
    <w:rsid w:val="00FA2199"/>
    <w:rsid w:val="00FA33EB"/>
    <w:rsid w:val="00FA4907"/>
    <w:rsid w:val="00FA4C03"/>
    <w:rsid w:val="00FA645A"/>
    <w:rsid w:val="00FB1938"/>
    <w:rsid w:val="00FB1A91"/>
    <w:rsid w:val="00FB72B4"/>
    <w:rsid w:val="00FB78CE"/>
    <w:rsid w:val="00FC1086"/>
    <w:rsid w:val="00FC3430"/>
    <w:rsid w:val="00FC454F"/>
    <w:rsid w:val="00FC5D73"/>
    <w:rsid w:val="00FC69D8"/>
    <w:rsid w:val="00FC7107"/>
    <w:rsid w:val="00FD0228"/>
    <w:rsid w:val="00FD0534"/>
    <w:rsid w:val="00FD0EF3"/>
    <w:rsid w:val="00FD116C"/>
    <w:rsid w:val="00FD1E19"/>
    <w:rsid w:val="00FD4F6C"/>
    <w:rsid w:val="00FD68F1"/>
    <w:rsid w:val="00FE08AF"/>
    <w:rsid w:val="00FE161F"/>
    <w:rsid w:val="00FE1F94"/>
    <w:rsid w:val="00FE3066"/>
    <w:rsid w:val="00FE3E21"/>
    <w:rsid w:val="00FE6BBE"/>
    <w:rsid w:val="00FE6BD6"/>
    <w:rsid w:val="00FE6E56"/>
    <w:rsid w:val="00FE78CF"/>
    <w:rsid w:val="00FF0862"/>
    <w:rsid w:val="00FF19B8"/>
    <w:rsid w:val="00FF33A6"/>
    <w:rsid w:val="00FF404B"/>
    <w:rsid w:val="00FF4125"/>
    <w:rsid w:val="00FF674D"/>
    <w:rsid w:val="00FF69BB"/>
    <w:rsid w:val="00FF6CCB"/>
    <w:rsid w:val="00FF6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AE1A7B"/>
  <w15:docId w15:val="{80F9BC90-E2F1-4C03-98E4-63769FA617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iPriority="0"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iPriority="0"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6A6566"/>
    <w:pPr>
      <w:bidi/>
    </w:pPr>
  </w:style>
  <w:style w:type="paragraph" w:styleId="10">
    <w:name w:val="heading 1"/>
    <w:aliases w:val="חדש1"/>
    <w:basedOn w:val="a2"/>
    <w:next w:val="a2"/>
    <w:link w:val="11"/>
    <w:qFormat/>
    <w:rsid w:val="004706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nhideWhenUsed/>
    <w:qFormat/>
    <w:rsid w:val="00470655"/>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unhideWhenUsed/>
    <w:qFormat/>
    <w:rsid w:val="0047065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unhideWhenUsed/>
    <w:qFormat/>
    <w:rsid w:val="00470655"/>
    <w:pPr>
      <w:keepNext/>
      <w:keepLines/>
      <w:spacing w:before="200" w:after="0"/>
      <w:jc w:val="right"/>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47065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aliases w:val="T1,H6,sub-dash,sd,5,FMH2"/>
    <w:basedOn w:val="a2"/>
    <w:next w:val="a2"/>
    <w:link w:val="60"/>
    <w:uiPriority w:val="9"/>
    <w:unhideWhenUsed/>
    <w:qFormat/>
    <w:rsid w:val="00470655"/>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unhideWhenUsed/>
    <w:qFormat/>
    <w:rsid w:val="0047065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
    <w:unhideWhenUsed/>
    <w:qFormat/>
    <w:rsid w:val="00470655"/>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2"/>
    <w:next w:val="a2"/>
    <w:link w:val="90"/>
    <w:uiPriority w:val="9"/>
    <w:unhideWhenUsed/>
    <w:qFormat/>
    <w:rsid w:val="00470655"/>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aliases w:val="LP1,List Paragraph"/>
    <w:basedOn w:val="a2"/>
    <w:link w:val="a7"/>
    <w:uiPriority w:val="34"/>
    <w:qFormat/>
    <w:rsid w:val="00470655"/>
    <w:pPr>
      <w:ind w:left="720"/>
      <w:contextualSpacing/>
    </w:pPr>
  </w:style>
  <w:style w:type="character" w:customStyle="1" w:styleId="a7">
    <w:name w:val="פיסקת רשימה תו"/>
    <w:aliases w:val="LP1 תו,List Paragraph תו"/>
    <w:link w:val="a6"/>
    <w:uiPriority w:val="34"/>
    <w:qFormat/>
    <w:rsid w:val="00BC1D41"/>
  </w:style>
  <w:style w:type="character" w:customStyle="1" w:styleId="11">
    <w:name w:val="כותרת 1 תו"/>
    <w:aliases w:val="חדש1 תו"/>
    <w:basedOn w:val="a3"/>
    <w:link w:val="10"/>
    <w:rsid w:val="00470655"/>
    <w:rPr>
      <w:rFonts w:asciiTheme="majorHAnsi" w:eastAsiaTheme="majorEastAsia" w:hAnsiTheme="majorHAnsi" w:cstheme="majorBidi"/>
      <w:b/>
      <w:bCs/>
      <w:color w:val="365F91" w:themeColor="accent1" w:themeShade="BF"/>
      <w:sz w:val="28"/>
      <w:szCs w:val="28"/>
    </w:rPr>
  </w:style>
  <w:style w:type="paragraph" w:styleId="a8">
    <w:name w:val="TOC Heading"/>
    <w:basedOn w:val="10"/>
    <w:next w:val="a2"/>
    <w:uiPriority w:val="39"/>
    <w:unhideWhenUsed/>
    <w:qFormat/>
    <w:rsid w:val="00470655"/>
    <w:pPr>
      <w:outlineLvl w:val="9"/>
    </w:pPr>
  </w:style>
  <w:style w:type="paragraph" w:styleId="TOC2">
    <w:name w:val="toc 2"/>
    <w:basedOn w:val="a2"/>
    <w:next w:val="a2"/>
    <w:autoRedefine/>
    <w:uiPriority w:val="39"/>
    <w:unhideWhenUsed/>
    <w:rsid w:val="00BC1D41"/>
    <w:pPr>
      <w:spacing w:after="100"/>
      <w:ind w:left="220"/>
    </w:pPr>
    <w:rPr>
      <w:rtl/>
      <w:cs/>
    </w:rPr>
  </w:style>
  <w:style w:type="paragraph" w:styleId="TOC1">
    <w:name w:val="toc 1"/>
    <w:basedOn w:val="a2"/>
    <w:next w:val="a2"/>
    <w:autoRedefine/>
    <w:uiPriority w:val="39"/>
    <w:unhideWhenUsed/>
    <w:qFormat/>
    <w:rsid w:val="00806CB6"/>
    <w:pPr>
      <w:tabs>
        <w:tab w:val="left" w:pos="706"/>
        <w:tab w:val="left" w:pos="8644"/>
      </w:tabs>
      <w:spacing w:after="0"/>
      <w:jc w:val="center"/>
    </w:pPr>
    <w:rPr>
      <w:rFonts w:cs="FrankRuehl"/>
      <w:b/>
      <w:bCs/>
      <w:sz w:val="40"/>
      <w:szCs w:val="40"/>
    </w:rPr>
  </w:style>
  <w:style w:type="paragraph" w:styleId="TOC3">
    <w:name w:val="toc 3"/>
    <w:basedOn w:val="a2"/>
    <w:next w:val="a2"/>
    <w:autoRedefine/>
    <w:uiPriority w:val="39"/>
    <w:unhideWhenUsed/>
    <w:rsid w:val="00BC1D41"/>
    <w:pPr>
      <w:spacing w:after="100"/>
      <w:ind w:left="440"/>
    </w:pPr>
    <w:rPr>
      <w:rtl/>
      <w:cs/>
    </w:rPr>
  </w:style>
  <w:style w:type="paragraph" w:styleId="a9">
    <w:name w:val="Balloon Text"/>
    <w:basedOn w:val="a2"/>
    <w:link w:val="aa"/>
    <w:uiPriority w:val="99"/>
    <w:unhideWhenUsed/>
    <w:rsid w:val="00BC1D41"/>
    <w:pPr>
      <w:spacing w:after="0" w:line="240" w:lineRule="auto"/>
    </w:pPr>
    <w:rPr>
      <w:rFonts w:ascii="Tahoma" w:hAnsi="Tahoma" w:cs="Tahoma"/>
      <w:sz w:val="16"/>
      <w:szCs w:val="16"/>
    </w:rPr>
  </w:style>
  <w:style w:type="character" w:customStyle="1" w:styleId="aa">
    <w:name w:val="טקסט בלונים תו"/>
    <w:basedOn w:val="a3"/>
    <w:link w:val="a9"/>
    <w:uiPriority w:val="99"/>
    <w:rsid w:val="00BC1D41"/>
    <w:rPr>
      <w:rFonts w:ascii="Tahoma" w:eastAsia="Calibri" w:hAnsi="Tahoma" w:cs="Tahoma"/>
      <w:sz w:val="16"/>
      <w:szCs w:val="16"/>
    </w:rPr>
  </w:style>
  <w:style w:type="paragraph" w:styleId="21">
    <w:name w:val="Body Text 2"/>
    <w:basedOn w:val="a2"/>
    <w:link w:val="22"/>
    <w:rsid w:val="00BC1D41"/>
    <w:pPr>
      <w:spacing w:after="120" w:line="480" w:lineRule="auto"/>
    </w:pPr>
  </w:style>
  <w:style w:type="character" w:customStyle="1" w:styleId="22">
    <w:name w:val="גוף טקסט 2 תו"/>
    <w:basedOn w:val="a3"/>
    <w:link w:val="21"/>
    <w:rsid w:val="00BC1D41"/>
    <w:rPr>
      <w:rFonts w:ascii="Calibri" w:eastAsia="Calibri" w:hAnsi="Calibri" w:cs="Arial"/>
    </w:rPr>
  </w:style>
  <w:style w:type="paragraph" w:styleId="ab">
    <w:name w:val="Body Text"/>
    <w:basedOn w:val="a2"/>
    <w:link w:val="ac"/>
    <w:unhideWhenUsed/>
    <w:rsid w:val="00FC69D8"/>
    <w:pPr>
      <w:spacing w:after="120"/>
    </w:pPr>
  </w:style>
  <w:style w:type="character" w:customStyle="1" w:styleId="ac">
    <w:name w:val="גוף טקסט תו"/>
    <w:basedOn w:val="a3"/>
    <w:link w:val="ab"/>
    <w:rsid w:val="00FC69D8"/>
    <w:rPr>
      <w:rFonts w:ascii="Calibri" w:eastAsia="Calibri" w:hAnsi="Calibri" w:cs="Arial"/>
    </w:rPr>
  </w:style>
  <w:style w:type="character" w:customStyle="1" w:styleId="20">
    <w:name w:val="כותרת 2 תו"/>
    <w:basedOn w:val="a3"/>
    <w:link w:val="2"/>
    <w:rsid w:val="00470655"/>
    <w:rPr>
      <w:rFonts w:asciiTheme="majorHAnsi" w:eastAsiaTheme="majorEastAsia" w:hAnsiTheme="majorHAnsi" w:cstheme="majorBidi"/>
      <w:b/>
      <w:bCs/>
      <w:color w:val="4F81BD" w:themeColor="accent1"/>
      <w:sz w:val="26"/>
      <w:szCs w:val="26"/>
    </w:rPr>
  </w:style>
  <w:style w:type="character" w:customStyle="1" w:styleId="30">
    <w:name w:val="כותרת 3 תו"/>
    <w:basedOn w:val="a3"/>
    <w:link w:val="3"/>
    <w:uiPriority w:val="9"/>
    <w:rsid w:val="00470655"/>
    <w:rPr>
      <w:rFonts w:asciiTheme="majorHAnsi" w:eastAsiaTheme="majorEastAsia" w:hAnsiTheme="majorHAnsi" w:cstheme="majorBidi"/>
      <w:b/>
      <w:bCs/>
      <w:color w:val="4F81BD" w:themeColor="accent1"/>
    </w:rPr>
  </w:style>
  <w:style w:type="character" w:customStyle="1" w:styleId="40">
    <w:name w:val="כותרת 4 תו"/>
    <w:basedOn w:val="a3"/>
    <w:link w:val="4"/>
    <w:uiPriority w:val="9"/>
    <w:rsid w:val="00470655"/>
    <w:rPr>
      <w:rFonts w:asciiTheme="majorHAnsi" w:eastAsiaTheme="majorEastAsia" w:hAnsiTheme="majorHAnsi" w:cstheme="majorBidi"/>
      <w:b/>
      <w:bCs/>
      <w:i/>
      <w:iCs/>
      <w:color w:val="4F81BD" w:themeColor="accent1"/>
    </w:rPr>
  </w:style>
  <w:style w:type="character" w:customStyle="1" w:styleId="50">
    <w:name w:val="כותרת 5 תו"/>
    <w:basedOn w:val="a3"/>
    <w:link w:val="5"/>
    <w:rsid w:val="00470655"/>
    <w:rPr>
      <w:rFonts w:asciiTheme="majorHAnsi" w:eastAsiaTheme="majorEastAsia" w:hAnsiTheme="majorHAnsi" w:cstheme="majorBidi"/>
      <w:color w:val="243F60" w:themeColor="accent1" w:themeShade="7F"/>
    </w:rPr>
  </w:style>
  <w:style w:type="character" w:customStyle="1" w:styleId="70">
    <w:name w:val="כותרת 7 תו"/>
    <w:basedOn w:val="a3"/>
    <w:link w:val="7"/>
    <w:rsid w:val="00470655"/>
    <w:rPr>
      <w:rFonts w:asciiTheme="majorHAnsi" w:eastAsiaTheme="majorEastAsia" w:hAnsiTheme="majorHAnsi" w:cstheme="majorBidi"/>
      <w:i/>
      <w:iCs/>
      <w:color w:val="404040" w:themeColor="text1" w:themeTint="BF"/>
    </w:rPr>
  </w:style>
  <w:style w:type="paragraph" w:styleId="ad">
    <w:name w:val="header"/>
    <w:basedOn w:val="a2"/>
    <w:link w:val="ae"/>
    <w:rsid w:val="00FC69D8"/>
    <w:pPr>
      <w:tabs>
        <w:tab w:val="center" w:pos="4153"/>
        <w:tab w:val="right" w:pos="8306"/>
      </w:tabs>
    </w:pPr>
  </w:style>
  <w:style w:type="character" w:customStyle="1" w:styleId="ae">
    <w:name w:val="כותרת עליונה תו"/>
    <w:basedOn w:val="a3"/>
    <w:link w:val="ad"/>
    <w:rsid w:val="00FC69D8"/>
    <w:rPr>
      <w:rFonts w:ascii="Calibri" w:eastAsia="Calibri" w:hAnsi="Calibri" w:cs="Arial"/>
    </w:rPr>
  </w:style>
  <w:style w:type="paragraph" w:styleId="af">
    <w:name w:val="Body Text Indent"/>
    <w:basedOn w:val="a2"/>
    <w:link w:val="af0"/>
    <w:rsid w:val="00FC69D8"/>
    <w:pPr>
      <w:spacing w:after="120"/>
      <w:ind w:left="283"/>
    </w:pPr>
  </w:style>
  <w:style w:type="character" w:customStyle="1" w:styleId="af0">
    <w:name w:val="כניסה בגוף טקסט תו"/>
    <w:basedOn w:val="a3"/>
    <w:link w:val="af"/>
    <w:rsid w:val="00FC69D8"/>
    <w:rPr>
      <w:rFonts w:ascii="Calibri" w:eastAsia="Calibri" w:hAnsi="Calibri" w:cs="Arial"/>
    </w:rPr>
  </w:style>
  <w:style w:type="character" w:styleId="Hyperlink">
    <w:name w:val="Hyperlink"/>
    <w:uiPriority w:val="99"/>
    <w:rsid w:val="00FC69D8"/>
    <w:rPr>
      <w:color w:val="0000FF"/>
      <w:u w:val="single"/>
    </w:rPr>
  </w:style>
  <w:style w:type="paragraph" w:styleId="af1">
    <w:name w:val="footer"/>
    <w:aliases w:val="Footer"/>
    <w:basedOn w:val="a2"/>
    <w:link w:val="af2"/>
    <w:uiPriority w:val="99"/>
    <w:rsid w:val="00FC69D8"/>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2">
    <w:name w:val="כותרת תחתונה תו"/>
    <w:aliases w:val="Footer תו"/>
    <w:basedOn w:val="a3"/>
    <w:link w:val="af1"/>
    <w:uiPriority w:val="99"/>
    <w:rsid w:val="00FC69D8"/>
    <w:rPr>
      <w:rFonts w:ascii="Calibri" w:eastAsia="Calibri" w:hAnsi="Calibri" w:cs="David Transparent"/>
    </w:rPr>
  </w:style>
  <w:style w:type="character" w:styleId="af3">
    <w:name w:val="page number"/>
    <w:rsid w:val="00FC69D8"/>
    <w:rPr>
      <w:rFonts w:cs="Times New Roman"/>
    </w:rPr>
  </w:style>
  <w:style w:type="paragraph" w:customStyle="1" w:styleId="a">
    <w:name w:val="כותרת סעיף"/>
    <w:basedOn w:val="a2"/>
    <w:link w:val="af4"/>
    <w:rsid w:val="00FC69D8"/>
    <w:pPr>
      <w:numPr>
        <w:numId w:val="4"/>
      </w:numPr>
      <w:spacing w:before="240" w:line="360" w:lineRule="auto"/>
      <w:jc w:val="both"/>
    </w:pPr>
    <w:rPr>
      <w:rFonts w:ascii="Arial" w:hAnsi="Arial"/>
      <w:b/>
      <w:bCs/>
      <w:color w:val="1B3461"/>
    </w:rPr>
  </w:style>
  <w:style w:type="paragraph" w:customStyle="1" w:styleId="a0">
    <w:name w:val="טקסט סעיף"/>
    <w:basedOn w:val="a2"/>
    <w:link w:val="Char"/>
    <w:rsid w:val="00FC69D8"/>
    <w:pPr>
      <w:numPr>
        <w:ilvl w:val="1"/>
        <w:numId w:val="4"/>
      </w:numPr>
      <w:spacing w:line="360" w:lineRule="auto"/>
      <w:jc w:val="both"/>
    </w:pPr>
    <w:rPr>
      <w:rFonts w:ascii="Arial" w:hAnsi="Arial" w:cs="Times New Roman"/>
      <w:lang w:val="x-none" w:eastAsia="x-none"/>
    </w:rPr>
  </w:style>
  <w:style w:type="character" w:customStyle="1" w:styleId="Char">
    <w:name w:val="טקסט סעיף Char"/>
    <w:link w:val="a0"/>
    <w:rsid w:val="00FC69D8"/>
    <w:rPr>
      <w:rFonts w:ascii="Arial" w:hAnsi="Arial" w:cs="Times New Roman"/>
      <w:lang w:val="x-none" w:eastAsia="x-none"/>
    </w:rPr>
  </w:style>
  <w:style w:type="paragraph" w:customStyle="1" w:styleId="a1">
    <w:name w:val="תת סעיף"/>
    <w:basedOn w:val="a2"/>
    <w:link w:val="Char0"/>
    <w:rsid w:val="00FC69D8"/>
    <w:pPr>
      <w:numPr>
        <w:ilvl w:val="3"/>
        <w:numId w:val="4"/>
      </w:numPr>
      <w:tabs>
        <w:tab w:val="clear" w:pos="2830"/>
        <w:tab w:val="num" w:pos="1985"/>
      </w:tabs>
      <w:spacing w:line="360" w:lineRule="auto"/>
      <w:ind w:left="1985" w:right="1985" w:hanging="851"/>
      <w:jc w:val="both"/>
    </w:pPr>
  </w:style>
  <w:style w:type="character" w:styleId="FollowedHyperlink">
    <w:name w:val="FollowedHyperlink"/>
    <w:rsid w:val="00FC69D8"/>
    <w:rPr>
      <w:color w:val="800080"/>
      <w:u w:val="single"/>
    </w:rPr>
  </w:style>
  <w:style w:type="table" w:styleId="af5">
    <w:name w:val="Table Grid"/>
    <w:aliases w:val="טקסט טבלה תחתונה,Table Grid"/>
    <w:basedOn w:val="a4"/>
    <w:rsid w:val="00FC69D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בסיס"/>
    <w:basedOn w:val="a2"/>
    <w:rsid w:val="00FC69D8"/>
    <w:pPr>
      <w:tabs>
        <w:tab w:val="left" w:pos="454"/>
      </w:tabs>
      <w:spacing w:line="360" w:lineRule="auto"/>
      <w:jc w:val="both"/>
    </w:pPr>
    <w:rPr>
      <w:sz w:val="26"/>
      <w:szCs w:val="26"/>
    </w:rPr>
  </w:style>
  <w:style w:type="paragraph" w:customStyle="1" w:styleId="23">
    <w:name w:val="בסיס 2"/>
    <w:basedOn w:val="a2"/>
    <w:rsid w:val="00FC69D8"/>
    <w:pPr>
      <w:spacing w:line="360" w:lineRule="auto"/>
      <w:ind w:left="1587" w:hanging="907"/>
      <w:jc w:val="both"/>
    </w:pPr>
    <w:rPr>
      <w:sz w:val="26"/>
      <w:szCs w:val="26"/>
    </w:rPr>
  </w:style>
  <w:style w:type="paragraph" w:customStyle="1" w:styleId="12">
    <w:name w:val="פיסקת רשימה1"/>
    <w:basedOn w:val="a2"/>
    <w:uiPriority w:val="99"/>
    <w:rsid w:val="00FC69D8"/>
    <w:pPr>
      <w:ind w:left="720"/>
      <w:contextualSpacing/>
    </w:pPr>
  </w:style>
  <w:style w:type="paragraph" w:customStyle="1" w:styleId="N-1A">
    <w:name w:val="N-1A"/>
    <w:basedOn w:val="a2"/>
    <w:link w:val="N-1A0"/>
    <w:rsid w:val="00FC69D8"/>
    <w:pPr>
      <w:overflowPunct w:val="0"/>
      <w:autoSpaceDE w:val="0"/>
      <w:autoSpaceDN w:val="0"/>
      <w:adjustRightInd w:val="0"/>
      <w:ind w:left="964" w:hanging="397"/>
      <w:textAlignment w:val="baseline"/>
    </w:pPr>
    <w:rPr>
      <w:spacing w:val="10"/>
      <w:sz w:val="20"/>
      <w:lang w:eastAsia="he-IL"/>
    </w:rPr>
  </w:style>
  <w:style w:type="paragraph" w:customStyle="1" w:styleId="NumberList2">
    <w:name w:val="Number List 2"/>
    <w:basedOn w:val="a2"/>
    <w:rsid w:val="00FC69D8"/>
    <w:pPr>
      <w:numPr>
        <w:numId w:val="9"/>
      </w:numPr>
      <w:spacing w:before="120" w:line="320" w:lineRule="exact"/>
      <w:jc w:val="both"/>
    </w:pPr>
    <w:rPr>
      <w:lang w:eastAsia="he-IL"/>
    </w:rPr>
  </w:style>
  <w:style w:type="numbering" w:styleId="111111">
    <w:name w:val="Outline List 2"/>
    <w:basedOn w:val="a5"/>
    <w:uiPriority w:val="99"/>
    <w:rsid w:val="00FC69D8"/>
    <w:pPr>
      <w:numPr>
        <w:numId w:val="10"/>
      </w:numPr>
    </w:pPr>
  </w:style>
  <w:style w:type="paragraph" w:styleId="af7">
    <w:name w:val="Block Text"/>
    <w:basedOn w:val="a2"/>
    <w:uiPriority w:val="99"/>
    <w:rsid w:val="00FC69D8"/>
    <w:pPr>
      <w:ind w:left="651" w:right="651"/>
      <w:jc w:val="both"/>
    </w:pPr>
    <w:rPr>
      <w:rFonts w:ascii="David" w:eastAsia="David" w:hAnsi="David" w:cs="Levenim MT"/>
      <w:lang w:eastAsia="he-IL"/>
    </w:rPr>
  </w:style>
  <w:style w:type="paragraph" w:customStyle="1" w:styleId="ListParagraph2">
    <w:name w:val="List Paragraph2"/>
    <w:basedOn w:val="a2"/>
    <w:rsid w:val="00FC69D8"/>
    <w:pPr>
      <w:spacing w:line="360" w:lineRule="auto"/>
      <w:ind w:left="720"/>
      <w:contextualSpacing/>
      <w:jc w:val="both"/>
    </w:pPr>
    <w:rPr>
      <w:rFonts w:eastAsia="David"/>
    </w:rPr>
  </w:style>
  <w:style w:type="paragraph" w:customStyle="1" w:styleId="HNormal">
    <w:name w:val="HNormal"/>
    <w:link w:val="HNormal0"/>
    <w:uiPriority w:val="99"/>
    <w:rsid w:val="00FC69D8"/>
    <w:pPr>
      <w:bidi/>
      <w:spacing w:after="120"/>
      <w:jc w:val="both"/>
    </w:pPr>
    <w:rPr>
      <w:rFonts w:ascii="Calibri" w:eastAsia="Calibri" w:hAnsi="Calibri" w:cs="David"/>
      <w:noProof/>
      <w:szCs w:val="24"/>
      <w:lang w:eastAsia="he-IL"/>
    </w:rPr>
  </w:style>
  <w:style w:type="paragraph" w:customStyle="1" w:styleId="-">
    <w:name w:val="רגיל-דוד"/>
    <w:uiPriority w:val="99"/>
    <w:rsid w:val="00FC69D8"/>
    <w:pPr>
      <w:widowControl w:val="0"/>
      <w:autoSpaceDE w:val="0"/>
      <w:autoSpaceDN w:val="0"/>
      <w:adjustRightInd w:val="0"/>
    </w:pPr>
    <w:rPr>
      <w:rFonts w:ascii="Calibri" w:eastAsia="Calibri" w:hAnsi="Calibri" w:cs="QDavid"/>
      <w:sz w:val="24"/>
      <w:szCs w:val="24"/>
    </w:rPr>
  </w:style>
  <w:style w:type="character" w:styleId="af8">
    <w:name w:val="annotation reference"/>
    <w:rsid w:val="00FC69D8"/>
    <w:rPr>
      <w:sz w:val="16"/>
      <w:szCs w:val="16"/>
    </w:rPr>
  </w:style>
  <w:style w:type="paragraph" w:styleId="af9">
    <w:name w:val="annotation text"/>
    <w:basedOn w:val="a2"/>
    <w:link w:val="afa"/>
    <w:rsid w:val="00FC69D8"/>
    <w:rPr>
      <w:sz w:val="20"/>
      <w:szCs w:val="20"/>
    </w:rPr>
  </w:style>
  <w:style w:type="character" w:customStyle="1" w:styleId="afa">
    <w:name w:val="טקסט הערה תו"/>
    <w:basedOn w:val="a3"/>
    <w:link w:val="af9"/>
    <w:rsid w:val="00FC69D8"/>
    <w:rPr>
      <w:rFonts w:ascii="Calibri" w:eastAsia="Calibri" w:hAnsi="Calibri" w:cs="Arial"/>
      <w:sz w:val="20"/>
      <w:szCs w:val="20"/>
    </w:rPr>
  </w:style>
  <w:style w:type="paragraph" w:styleId="afb">
    <w:name w:val="annotation subject"/>
    <w:basedOn w:val="af9"/>
    <w:next w:val="af9"/>
    <w:link w:val="afc"/>
    <w:uiPriority w:val="99"/>
    <w:rsid w:val="00FC69D8"/>
    <w:rPr>
      <w:b/>
      <w:bCs/>
    </w:rPr>
  </w:style>
  <w:style w:type="character" w:customStyle="1" w:styleId="afc">
    <w:name w:val="נושא הערה תו"/>
    <w:basedOn w:val="afa"/>
    <w:link w:val="afb"/>
    <w:uiPriority w:val="99"/>
    <w:rsid w:val="00FC69D8"/>
    <w:rPr>
      <w:rFonts w:ascii="Calibri" w:eastAsia="Calibri" w:hAnsi="Calibri" w:cs="Arial"/>
      <w:b/>
      <w:bCs/>
      <w:sz w:val="20"/>
      <w:szCs w:val="20"/>
    </w:rPr>
  </w:style>
  <w:style w:type="paragraph" w:styleId="afd">
    <w:name w:val="No Spacing"/>
    <w:link w:val="afe"/>
    <w:uiPriority w:val="1"/>
    <w:qFormat/>
    <w:rsid w:val="00470655"/>
    <w:pPr>
      <w:bidi/>
      <w:spacing w:after="0" w:line="240" w:lineRule="auto"/>
    </w:pPr>
  </w:style>
  <w:style w:type="character" w:customStyle="1" w:styleId="afe">
    <w:name w:val="ללא מרווח תו"/>
    <w:link w:val="afd"/>
    <w:uiPriority w:val="1"/>
    <w:rsid w:val="00FC69D8"/>
  </w:style>
  <w:style w:type="paragraph" w:styleId="aff">
    <w:name w:val="Title"/>
    <w:basedOn w:val="a2"/>
    <w:next w:val="a2"/>
    <w:link w:val="aff0"/>
    <w:uiPriority w:val="10"/>
    <w:qFormat/>
    <w:rsid w:val="0047065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0">
    <w:name w:val="כותרת טקסט תו"/>
    <w:basedOn w:val="a3"/>
    <w:link w:val="aff"/>
    <w:uiPriority w:val="10"/>
    <w:rsid w:val="00470655"/>
    <w:rPr>
      <w:rFonts w:asciiTheme="majorHAnsi" w:eastAsiaTheme="majorEastAsia" w:hAnsiTheme="majorHAnsi" w:cstheme="majorBidi"/>
      <w:color w:val="17365D" w:themeColor="text2" w:themeShade="BF"/>
      <w:spacing w:val="5"/>
      <w:kern w:val="28"/>
      <w:sz w:val="52"/>
      <w:szCs w:val="52"/>
    </w:rPr>
  </w:style>
  <w:style w:type="paragraph" w:styleId="aff1">
    <w:name w:val="Subtitle"/>
    <w:basedOn w:val="a2"/>
    <w:next w:val="a2"/>
    <w:link w:val="aff2"/>
    <w:uiPriority w:val="11"/>
    <w:qFormat/>
    <w:rsid w:val="0047065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2">
    <w:name w:val="כותרת משנה תו"/>
    <w:basedOn w:val="a3"/>
    <w:link w:val="aff1"/>
    <w:uiPriority w:val="11"/>
    <w:rsid w:val="00470655"/>
    <w:rPr>
      <w:rFonts w:asciiTheme="majorHAnsi" w:eastAsiaTheme="majorEastAsia" w:hAnsiTheme="majorHAnsi" w:cstheme="majorBidi"/>
      <w:i/>
      <w:iCs/>
      <w:color w:val="4F81BD" w:themeColor="accent1"/>
      <w:spacing w:val="15"/>
      <w:sz w:val="24"/>
      <w:szCs w:val="24"/>
    </w:rPr>
  </w:style>
  <w:style w:type="character" w:customStyle="1" w:styleId="60">
    <w:name w:val="כותרת 6 תו"/>
    <w:aliases w:val="T1 תו,H6 תו,sub-dash תו,sd תו,5 תו,FMH2 תו"/>
    <w:basedOn w:val="a3"/>
    <w:link w:val="6"/>
    <w:uiPriority w:val="9"/>
    <w:rsid w:val="00470655"/>
    <w:rPr>
      <w:rFonts w:asciiTheme="majorHAnsi" w:eastAsiaTheme="majorEastAsia" w:hAnsiTheme="majorHAnsi" w:cstheme="majorBidi"/>
      <w:i/>
      <w:iCs/>
      <w:color w:val="243F60" w:themeColor="accent1" w:themeShade="7F"/>
    </w:rPr>
  </w:style>
  <w:style w:type="character" w:customStyle="1" w:styleId="80">
    <w:name w:val="כותרת 8 תו"/>
    <w:basedOn w:val="a3"/>
    <w:link w:val="8"/>
    <w:uiPriority w:val="9"/>
    <w:rsid w:val="00470655"/>
    <w:rPr>
      <w:rFonts w:asciiTheme="majorHAnsi" w:eastAsiaTheme="majorEastAsia" w:hAnsiTheme="majorHAnsi" w:cstheme="majorBidi"/>
      <w:color w:val="4F81BD" w:themeColor="accent1"/>
      <w:sz w:val="20"/>
      <w:szCs w:val="20"/>
    </w:rPr>
  </w:style>
  <w:style w:type="character" w:customStyle="1" w:styleId="90">
    <w:name w:val="כותרת 9 תו"/>
    <w:basedOn w:val="a3"/>
    <w:link w:val="9"/>
    <w:uiPriority w:val="9"/>
    <w:rsid w:val="00470655"/>
    <w:rPr>
      <w:rFonts w:asciiTheme="majorHAnsi" w:eastAsiaTheme="majorEastAsia" w:hAnsiTheme="majorHAnsi" w:cstheme="majorBidi"/>
      <w:i/>
      <w:iCs/>
      <w:color w:val="404040" w:themeColor="text1" w:themeTint="BF"/>
      <w:sz w:val="20"/>
      <w:szCs w:val="20"/>
    </w:rPr>
  </w:style>
  <w:style w:type="paragraph" w:styleId="aff3">
    <w:name w:val="caption"/>
    <w:basedOn w:val="a2"/>
    <w:next w:val="a2"/>
    <w:uiPriority w:val="35"/>
    <w:unhideWhenUsed/>
    <w:qFormat/>
    <w:rsid w:val="00470655"/>
    <w:pPr>
      <w:bidi w:val="0"/>
      <w:spacing w:line="240" w:lineRule="auto"/>
    </w:pPr>
    <w:rPr>
      <w:b/>
      <w:bCs/>
      <w:color w:val="4F81BD" w:themeColor="accent1"/>
      <w:sz w:val="18"/>
      <w:szCs w:val="18"/>
    </w:rPr>
  </w:style>
  <w:style w:type="character" w:styleId="aff4">
    <w:name w:val="Strong"/>
    <w:basedOn w:val="a3"/>
    <w:uiPriority w:val="22"/>
    <w:qFormat/>
    <w:rsid w:val="00470655"/>
    <w:rPr>
      <w:b/>
      <w:bCs/>
    </w:rPr>
  </w:style>
  <w:style w:type="character" w:styleId="aff5">
    <w:name w:val="Emphasis"/>
    <w:basedOn w:val="a3"/>
    <w:uiPriority w:val="20"/>
    <w:qFormat/>
    <w:rsid w:val="00470655"/>
    <w:rPr>
      <w:i/>
      <w:iCs/>
    </w:rPr>
  </w:style>
  <w:style w:type="paragraph" w:styleId="aff6">
    <w:name w:val="Quote"/>
    <w:basedOn w:val="a2"/>
    <w:next w:val="a2"/>
    <w:link w:val="aff7"/>
    <w:uiPriority w:val="29"/>
    <w:qFormat/>
    <w:rsid w:val="00470655"/>
    <w:pPr>
      <w:bidi w:val="0"/>
    </w:pPr>
    <w:rPr>
      <w:i/>
      <w:iCs/>
      <w:color w:val="000000" w:themeColor="text1"/>
    </w:rPr>
  </w:style>
  <w:style w:type="character" w:customStyle="1" w:styleId="aff7">
    <w:name w:val="ציטוט תו"/>
    <w:basedOn w:val="a3"/>
    <w:link w:val="aff6"/>
    <w:uiPriority w:val="29"/>
    <w:rsid w:val="00470655"/>
    <w:rPr>
      <w:i/>
      <w:iCs/>
      <w:color w:val="000000" w:themeColor="text1"/>
    </w:rPr>
  </w:style>
  <w:style w:type="paragraph" w:styleId="aff8">
    <w:name w:val="Intense Quote"/>
    <w:basedOn w:val="a2"/>
    <w:next w:val="a2"/>
    <w:link w:val="aff9"/>
    <w:uiPriority w:val="30"/>
    <w:qFormat/>
    <w:rsid w:val="00470655"/>
    <w:pPr>
      <w:pBdr>
        <w:bottom w:val="single" w:sz="4" w:space="4" w:color="4F81BD" w:themeColor="accent1"/>
      </w:pBdr>
      <w:bidi w:val="0"/>
      <w:spacing w:before="200" w:after="280"/>
      <w:ind w:left="936" w:right="936"/>
    </w:pPr>
    <w:rPr>
      <w:b/>
      <w:bCs/>
      <w:i/>
      <w:iCs/>
      <w:color w:val="4F81BD" w:themeColor="accent1"/>
    </w:rPr>
  </w:style>
  <w:style w:type="character" w:customStyle="1" w:styleId="aff9">
    <w:name w:val="ציטוט חזק תו"/>
    <w:basedOn w:val="a3"/>
    <w:link w:val="aff8"/>
    <w:uiPriority w:val="30"/>
    <w:rsid w:val="00470655"/>
    <w:rPr>
      <w:b/>
      <w:bCs/>
      <w:i/>
      <w:iCs/>
      <w:color w:val="4F81BD" w:themeColor="accent1"/>
    </w:rPr>
  </w:style>
  <w:style w:type="character" w:styleId="affa">
    <w:name w:val="Subtle Emphasis"/>
    <w:basedOn w:val="a3"/>
    <w:uiPriority w:val="19"/>
    <w:qFormat/>
    <w:rsid w:val="00470655"/>
    <w:rPr>
      <w:i/>
      <w:iCs/>
      <w:color w:val="808080" w:themeColor="text1" w:themeTint="7F"/>
    </w:rPr>
  </w:style>
  <w:style w:type="character" w:styleId="affb">
    <w:name w:val="Intense Emphasis"/>
    <w:basedOn w:val="a3"/>
    <w:uiPriority w:val="21"/>
    <w:qFormat/>
    <w:rsid w:val="00470655"/>
    <w:rPr>
      <w:b/>
      <w:bCs/>
      <w:i/>
      <w:iCs/>
      <w:color w:val="4F81BD" w:themeColor="accent1"/>
    </w:rPr>
  </w:style>
  <w:style w:type="character" w:styleId="affc">
    <w:name w:val="Subtle Reference"/>
    <w:basedOn w:val="a3"/>
    <w:uiPriority w:val="31"/>
    <w:qFormat/>
    <w:rsid w:val="00470655"/>
    <w:rPr>
      <w:smallCaps/>
      <w:color w:val="C0504D" w:themeColor="accent2"/>
      <w:u w:val="single"/>
    </w:rPr>
  </w:style>
  <w:style w:type="character" w:styleId="affd">
    <w:name w:val="Intense Reference"/>
    <w:basedOn w:val="a3"/>
    <w:uiPriority w:val="32"/>
    <w:qFormat/>
    <w:rsid w:val="00470655"/>
    <w:rPr>
      <w:b/>
      <w:bCs/>
      <w:smallCaps/>
      <w:color w:val="C0504D" w:themeColor="accent2"/>
      <w:spacing w:val="5"/>
      <w:u w:val="single"/>
    </w:rPr>
  </w:style>
  <w:style w:type="character" w:styleId="affe">
    <w:name w:val="Book Title"/>
    <w:basedOn w:val="a3"/>
    <w:uiPriority w:val="33"/>
    <w:qFormat/>
    <w:rsid w:val="00470655"/>
    <w:rPr>
      <w:b/>
      <w:bCs/>
      <w:smallCaps/>
      <w:spacing w:val="5"/>
    </w:rPr>
  </w:style>
  <w:style w:type="character" w:styleId="afff">
    <w:name w:val="line number"/>
    <w:basedOn w:val="a3"/>
    <w:uiPriority w:val="99"/>
    <w:semiHidden/>
    <w:unhideWhenUsed/>
    <w:rsid w:val="00F20A7E"/>
  </w:style>
  <w:style w:type="character" w:customStyle="1" w:styleId="ListParagraphChar">
    <w:name w:val="List Paragraph Char"/>
    <w:basedOn w:val="a3"/>
    <w:link w:val="24"/>
    <w:uiPriority w:val="99"/>
    <w:locked/>
    <w:rsid w:val="00212465"/>
  </w:style>
  <w:style w:type="paragraph" w:customStyle="1" w:styleId="24">
    <w:name w:val="פיסקת רשימה2"/>
    <w:basedOn w:val="a2"/>
    <w:link w:val="ListParagraphChar"/>
    <w:uiPriority w:val="99"/>
    <w:rsid w:val="00212465"/>
    <w:pPr>
      <w:ind w:left="720"/>
      <w:contextualSpacing/>
    </w:pPr>
  </w:style>
  <w:style w:type="paragraph" w:customStyle="1" w:styleId="13">
    <w:name w:val="תת סעיף1"/>
    <w:basedOn w:val="a1"/>
    <w:rsid w:val="00B04F3F"/>
    <w:pPr>
      <w:numPr>
        <w:ilvl w:val="0"/>
        <w:numId w:val="0"/>
      </w:numPr>
      <w:tabs>
        <w:tab w:val="num" w:pos="2834"/>
      </w:tabs>
      <w:spacing w:after="0"/>
      <w:ind w:left="2834" w:right="2835" w:hanging="850"/>
    </w:pPr>
    <w:rPr>
      <w:rFonts w:ascii="Times New Roman" w:eastAsia="Times New Roman" w:hAnsi="Times New Roman" w:cs="Arial"/>
    </w:rPr>
  </w:style>
  <w:style w:type="paragraph" w:customStyle="1" w:styleId="afff0">
    <w:name w:val="כותרת טבלת נספחים"/>
    <w:basedOn w:val="a2"/>
    <w:rsid w:val="00B04F3F"/>
    <w:pPr>
      <w:spacing w:after="0" w:line="240" w:lineRule="auto"/>
      <w:jc w:val="center"/>
    </w:pPr>
    <w:rPr>
      <w:rFonts w:ascii="Arial" w:eastAsia="Times New Roman" w:hAnsi="Arial" w:cs="Arial"/>
      <w:b/>
      <w:color w:val="1B3461"/>
      <w:sz w:val="28"/>
    </w:rPr>
  </w:style>
  <w:style w:type="paragraph" w:customStyle="1" w:styleId="afff1">
    <w:name w:val="שם הוראה"/>
    <w:basedOn w:val="a2"/>
    <w:rsid w:val="00B04F3F"/>
    <w:pPr>
      <w:spacing w:after="0" w:line="240" w:lineRule="auto"/>
      <w:jc w:val="both"/>
    </w:pPr>
    <w:rPr>
      <w:rFonts w:ascii="Arial" w:eastAsia="Times New Roman" w:hAnsi="Arial" w:cs="Arial"/>
      <w:b/>
      <w:bCs/>
      <w:color w:val="FFFFFF"/>
      <w:sz w:val="28"/>
      <w:szCs w:val="28"/>
    </w:rPr>
  </w:style>
  <w:style w:type="paragraph" w:customStyle="1" w:styleId="afff2">
    <w:name w:val="טקסט רץ טבלה עליונה"/>
    <w:basedOn w:val="a2"/>
    <w:rsid w:val="00B04F3F"/>
    <w:pPr>
      <w:spacing w:after="0" w:line="240" w:lineRule="auto"/>
      <w:jc w:val="both"/>
    </w:pPr>
    <w:rPr>
      <w:rFonts w:ascii="Arial" w:eastAsia="Times New Roman" w:hAnsi="Arial" w:cs="Arial"/>
      <w:sz w:val="20"/>
      <w:szCs w:val="20"/>
    </w:rPr>
  </w:style>
  <w:style w:type="paragraph" w:customStyle="1" w:styleId="afff3">
    <w:name w:val="תו"/>
    <w:basedOn w:val="a2"/>
    <w:rsid w:val="00B04F3F"/>
    <w:pPr>
      <w:bidi w:val="0"/>
      <w:spacing w:after="160" w:line="240" w:lineRule="exact"/>
      <w:jc w:val="both"/>
    </w:pPr>
    <w:rPr>
      <w:rFonts w:ascii="Verdana" w:eastAsia="Times New Roman" w:hAnsi="Verdana" w:cs="FrankRuehl"/>
      <w:sz w:val="16"/>
      <w:szCs w:val="20"/>
      <w:lang w:bidi="ar-SA"/>
    </w:rPr>
  </w:style>
  <w:style w:type="paragraph" w:customStyle="1" w:styleId="211111">
    <w:name w:val="תת סעיף2 1.1.1.1.1"/>
    <w:basedOn w:val="13"/>
    <w:rsid w:val="00B04F3F"/>
    <w:pPr>
      <w:tabs>
        <w:tab w:val="clear" w:pos="2834"/>
        <w:tab w:val="num" w:pos="2700"/>
      </w:tabs>
      <w:ind w:left="3969" w:right="0" w:hanging="1134"/>
    </w:pPr>
  </w:style>
  <w:style w:type="paragraph" w:styleId="afff4">
    <w:name w:val="Revision"/>
    <w:hidden/>
    <w:uiPriority w:val="99"/>
    <w:semiHidden/>
    <w:rsid w:val="00B04F3F"/>
    <w:pPr>
      <w:spacing w:after="0" w:line="240" w:lineRule="auto"/>
    </w:pPr>
    <w:rPr>
      <w:rFonts w:ascii="Times New Roman" w:eastAsia="Times New Roman" w:hAnsi="Times New Roman" w:cs="Times New Roman"/>
      <w:sz w:val="24"/>
      <w:szCs w:val="24"/>
    </w:rPr>
  </w:style>
  <w:style w:type="paragraph" w:customStyle="1" w:styleId="P00">
    <w:name w:val="P00"/>
    <w:rsid w:val="00B04F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B04F3F"/>
    <w:rPr>
      <w:rFonts w:ascii="Times New Roman" w:hAnsi="Times New Roman" w:cs="Times New Roman" w:hint="default"/>
      <w:sz w:val="26"/>
      <w:szCs w:val="26"/>
    </w:rPr>
  </w:style>
  <w:style w:type="character" w:styleId="afff5">
    <w:name w:val="Placeholder Text"/>
    <w:basedOn w:val="a3"/>
    <w:uiPriority w:val="99"/>
    <w:semiHidden/>
    <w:rsid w:val="00B04F3F"/>
    <w:rPr>
      <w:color w:val="808080"/>
    </w:rPr>
  </w:style>
  <w:style w:type="paragraph" w:styleId="afff6">
    <w:name w:val="footnote text"/>
    <w:basedOn w:val="a2"/>
    <w:link w:val="afff7"/>
    <w:unhideWhenUsed/>
    <w:rsid w:val="00B04F3F"/>
    <w:pPr>
      <w:spacing w:after="0" w:line="240" w:lineRule="auto"/>
    </w:pPr>
    <w:rPr>
      <w:rFonts w:ascii="Times New Roman" w:eastAsia="Times New Roman" w:hAnsi="Times New Roman" w:cs="Times New Roman"/>
      <w:sz w:val="20"/>
      <w:szCs w:val="20"/>
    </w:rPr>
  </w:style>
  <w:style w:type="character" w:customStyle="1" w:styleId="afff7">
    <w:name w:val="טקסט הערת שוליים תו"/>
    <w:basedOn w:val="a3"/>
    <w:link w:val="afff6"/>
    <w:rsid w:val="00B04F3F"/>
    <w:rPr>
      <w:rFonts w:ascii="Times New Roman" w:eastAsia="Times New Roman" w:hAnsi="Times New Roman" w:cs="Times New Roman"/>
      <w:sz w:val="20"/>
      <w:szCs w:val="20"/>
    </w:rPr>
  </w:style>
  <w:style w:type="character" w:styleId="afff8">
    <w:name w:val="footnote reference"/>
    <w:basedOn w:val="a3"/>
    <w:unhideWhenUsed/>
    <w:rsid w:val="00B04F3F"/>
    <w:rPr>
      <w:vertAlign w:val="superscript"/>
    </w:rPr>
  </w:style>
  <w:style w:type="table" w:styleId="3-1">
    <w:name w:val="Medium Grid 3 Accent 1"/>
    <w:basedOn w:val="a4"/>
    <w:uiPriority w:val="69"/>
    <w:rsid w:val="00B04F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9">
    <w:name w:val="endnote text"/>
    <w:basedOn w:val="a2"/>
    <w:link w:val="afffa"/>
    <w:uiPriority w:val="99"/>
    <w:semiHidden/>
    <w:unhideWhenUsed/>
    <w:rsid w:val="00B04F3F"/>
    <w:pPr>
      <w:spacing w:after="0" w:line="240" w:lineRule="auto"/>
    </w:pPr>
    <w:rPr>
      <w:rFonts w:ascii="Times New Roman" w:eastAsia="Times New Roman" w:hAnsi="Times New Roman" w:cs="Times New Roman"/>
      <w:sz w:val="20"/>
      <w:szCs w:val="20"/>
    </w:rPr>
  </w:style>
  <w:style w:type="character" w:customStyle="1" w:styleId="afffa">
    <w:name w:val="טקסט הערת סיום תו"/>
    <w:basedOn w:val="a3"/>
    <w:link w:val="afff9"/>
    <w:uiPriority w:val="99"/>
    <w:semiHidden/>
    <w:rsid w:val="00B04F3F"/>
    <w:rPr>
      <w:rFonts w:ascii="Times New Roman" w:eastAsia="Times New Roman" w:hAnsi="Times New Roman" w:cs="Times New Roman"/>
      <w:sz w:val="20"/>
      <w:szCs w:val="20"/>
    </w:rPr>
  </w:style>
  <w:style w:type="character" w:styleId="afffb">
    <w:name w:val="endnote reference"/>
    <w:basedOn w:val="a3"/>
    <w:uiPriority w:val="99"/>
    <w:semiHidden/>
    <w:unhideWhenUsed/>
    <w:rsid w:val="00B04F3F"/>
    <w:rPr>
      <w:vertAlign w:val="superscript"/>
    </w:rPr>
  </w:style>
  <w:style w:type="paragraph" w:customStyle="1" w:styleId="1">
    <w:name w:val="סגנון1"/>
    <w:basedOn w:val="a"/>
    <w:link w:val="14"/>
    <w:qFormat/>
    <w:rsid w:val="00B04F3F"/>
    <w:pPr>
      <w:numPr>
        <w:numId w:val="1"/>
      </w:numPr>
      <w:shd w:val="clear" w:color="auto" w:fill="D9D9D9" w:themeFill="background1" w:themeFillShade="D9"/>
      <w:spacing w:after="0"/>
    </w:pPr>
    <w:rPr>
      <w:rFonts w:eastAsia="Times New Roman"/>
    </w:rPr>
  </w:style>
  <w:style w:type="character" w:customStyle="1" w:styleId="af4">
    <w:name w:val="כותרת סעיף תו"/>
    <w:basedOn w:val="a3"/>
    <w:link w:val="a"/>
    <w:rsid w:val="00B04F3F"/>
    <w:rPr>
      <w:rFonts w:ascii="Arial" w:hAnsi="Arial"/>
      <w:b/>
      <w:bCs/>
      <w:color w:val="1B3461"/>
    </w:rPr>
  </w:style>
  <w:style w:type="character" w:customStyle="1" w:styleId="14">
    <w:name w:val="סגנון1 תו"/>
    <w:basedOn w:val="af4"/>
    <w:link w:val="1"/>
    <w:rsid w:val="00B04F3F"/>
    <w:rPr>
      <w:rFonts w:ascii="Arial" w:eastAsia="Times New Roman" w:hAnsi="Arial"/>
      <w:b/>
      <w:bCs/>
      <w:color w:val="1B3461"/>
      <w:shd w:val="clear" w:color="auto" w:fill="D9D9D9" w:themeFill="background1" w:themeFillShade="D9"/>
    </w:rPr>
  </w:style>
  <w:style w:type="paragraph" w:customStyle="1" w:styleId="Style2">
    <w:name w:val="Style2"/>
    <w:basedOn w:val="a0"/>
    <w:link w:val="Style2Char"/>
    <w:qFormat/>
    <w:rsid w:val="00B04F3F"/>
    <w:pPr>
      <w:numPr>
        <w:numId w:val="1"/>
      </w:numPr>
      <w:tabs>
        <w:tab w:val="left" w:pos="1557"/>
      </w:tabs>
      <w:spacing w:after="0"/>
    </w:pPr>
    <w:rPr>
      <w:rFonts w:eastAsia="Times New Roman" w:cs="Arial"/>
      <w:b/>
      <w:bCs/>
      <w:u w:val="single"/>
    </w:rPr>
  </w:style>
  <w:style w:type="paragraph" w:customStyle="1" w:styleId="Style3">
    <w:name w:val="Style3"/>
    <w:basedOn w:val="a1"/>
    <w:link w:val="Style3Char"/>
    <w:qFormat/>
    <w:rsid w:val="00B04F3F"/>
    <w:pPr>
      <w:numPr>
        <w:ilvl w:val="2"/>
        <w:numId w:val="1"/>
      </w:numPr>
      <w:spacing w:after="0"/>
    </w:pPr>
    <w:rPr>
      <w:rFonts w:ascii="Times New Roman" w:eastAsia="Times New Roman" w:hAnsi="Times New Roman"/>
      <w:u w:val="single"/>
    </w:rPr>
  </w:style>
  <w:style w:type="character" w:customStyle="1" w:styleId="Style2Char">
    <w:name w:val="Style2 Char"/>
    <w:basedOn w:val="Char"/>
    <w:link w:val="Style2"/>
    <w:rsid w:val="00B04F3F"/>
    <w:rPr>
      <w:rFonts w:ascii="Arial" w:eastAsia="Times New Roman" w:hAnsi="Arial" w:cs="Arial"/>
      <w:b/>
      <w:bCs/>
      <w:u w:val="single"/>
      <w:lang w:val="x-none" w:eastAsia="x-none"/>
    </w:rPr>
  </w:style>
  <w:style w:type="character" w:customStyle="1" w:styleId="Char0">
    <w:name w:val="תת סעיף Char"/>
    <w:basedOn w:val="a3"/>
    <w:link w:val="a1"/>
    <w:rsid w:val="00B04F3F"/>
  </w:style>
  <w:style w:type="character" w:customStyle="1" w:styleId="Style3Char">
    <w:name w:val="Style3 Char"/>
    <w:basedOn w:val="Char0"/>
    <w:link w:val="Style3"/>
    <w:rsid w:val="00B04F3F"/>
    <w:rPr>
      <w:rFonts w:ascii="Times New Roman" w:eastAsia="Times New Roman" w:hAnsi="Times New Roman"/>
      <w:u w:val="single"/>
    </w:rPr>
  </w:style>
  <w:style w:type="character" w:customStyle="1" w:styleId="apple-converted-space">
    <w:name w:val="apple-converted-space"/>
    <w:basedOn w:val="a3"/>
    <w:rsid w:val="0013177B"/>
  </w:style>
  <w:style w:type="numbering" w:customStyle="1" w:styleId="1111111">
    <w:name w:val="1 / 1.1 / 1.1.11"/>
    <w:basedOn w:val="a5"/>
    <w:next w:val="111111"/>
    <w:uiPriority w:val="99"/>
    <w:rsid w:val="00D22A82"/>
    <w:pPr>
      <w:numPr>
        <w:numId w:val="4"/>
      </w:numPr>
    </w:pPr>
  </w:style>
  <w:style w:type="character" w:customStyle="1" w:styleId="HNormal0">
    <w:name w:val="HNormal תו"/>
    <w:link w:val="HNormal"/>
    <w:uiPriority w:val="99"/>
    <w:rsid w:val="00D22A82"/>
    <w:rPr>
      <w:rFonts w:ascii="Calibri" w:eastAsia="Calibri" w:hAnsi="Calibri" w:cs="David"/>
      <w:noProof/>
      <w:szCs w:val="24"/>
      <w:lang w:eastAsia="he-IL"/>
    </w:rPr>
  </w:style>
  <w:style w:type="table" w:customStyle="1" w:styleId="15">
    <w:name w:val="טקסט טבלה תחתונה1"/>
    <w:basedOn w:val="a4"/>
    <w:next w:val="af5"/>
    <w:rsid w:val="00D22A82"/>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
    <w:name w:val="טבלת רשת1"/>
    <w:basedOn w:val="a4"/>
    <w:next w:val="af5"/>
    <w:unhideWhenUsed/>
    <w:rsid w:val="00D22A82"/>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טקסט טבלה תחתונה2"/>
    <w:basedOn w:val="a4"/>
    <w:next w:val="af5"/>
    <w:rsid w:val="00D22A82"/>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c">
    <w:name w:val="תואר תו"/>
    <w:uiPriority w:val="10"/>
    <w:rsid w:val="00D22A82"/>
    <w:rPr>
      <w:rFonts w:ascii="Cambria" w:eastAsia="Times New Roman" w:hAnsi="Cambria" w:cs="Times New Roman"/>
      <w:color w:val="17365D"/>
      <w:spacing w:val="5"/>
      <w:kern w:val="28"/>
      <w:sz w:val="52"/>
      <w:szCs w:val="52"/>
    </w:rPr>
  </w:style>
  <w:style w:type="character" w:customStyle="1" w:styleId="afffd">
    <w:name w:val="הצעת מחיר תו"/>
    <w:uiPriority w:val="29"/>
    <w:rsid w:val="00D22A82"/>
    <w:rPr>
      <w:i/>
      <w:iCs/>
      <w:color w:val="000000"/>
    </w:rPr>
  </w:style>
  <w:style w:type="character" w:customStyle="1" w:styleId="afffe">
    <w:name w:val="הצעת מחיר חזקה תו"/>
    <w:uiPriority w:val="30"/>
    <w:rsid w:val="00D22A82"/>
    <w:rPr>
      <w:b/>
      <w:bCs/>
      <w:i/>
      <w:iCs/>
      <w:color w:val="4F81BD"/>
    </w:rPr>
  </w:style>
  <w:style w:type="numbering" w:customStyle="1" w:styleId="11111111">
    <w:name w:val="1 / 1.1 / 1.1.111"/>
    <w:basedOn w:val="a5"/>
    <w:next w:val="111111"/>
    <w:rsid w:val="00D22A82"/>
    <w:pPr>
      <w:numPr>
        <w:numId w:val="36"/>
      </w:numPr>
    </w:pPr>
  </w:style>
  <w:style w:type="paragraph" w:customStyle="1" w:styleId="Sign">
    <w:name w:val="Sign"/>
    <w:basedOn w:val="a2"/>
    <w:rsid w:val="00D22A8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styleId="NormalWeb">
    <w:name w:val="Normal (Web)"/>
    <w:basedOn w:val="a2"/>
    <w:uiPriority w:val="99"/>
    <w:semiHidden/>
    <w:unhideWhenUsed/>
    <w:rsid w:val="00D22A82"/>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s-rtecustom-greentitle1">
    <w:name w:val="ms-rtecustom-greentitle1"/>
    <w:rsid w:val="00D22A82"/>
    <w:rPr>
      <w:b/>
      <w:bCs/>
      <w:color w:val="83A50C"/>
      <w:sz w:val="26"/>
      <w:szCs w:val="26"/>
    </w:rPr>
  </w:style>
  <w:style w:type="paragraph" w:customStyle="1" w:styleId="17">
    <w:name w:val="סרגל 1"/>
    <w:basedOn w:val="a2"/>
    <w:link w:val="18"/>
    <w:rsid w:val="00D22A82"/>
    <w:pPr>
      <w:spacing w:after="0" w:line="360" w:lineRule="auto"/>
      <w:ind w:left="720" w:hanging="720"/>
      <w:jc w:val="both"/>
    </w:pPr>
    <w:rPr>
      <w:rFonts w:ascii="Times New Roman" w:eastAsia="Times New Roman" w:hAnsi="Times New Roman" w:cs="David"/>
      <w:sz w:val="24"/>
      <w:szCs w:val="26"/>
      <w:lang w:eastAsia="he-IL"/>
    </w:rPr>
  </w:style>
  <w:style w:type="character" w:customStyle="1" w:styleId="18">
    <w:name w:val="סרגל 1 תו"/>
    <w:link w:val="17"/>
    <w:locked/>
    <w:rsid w:val="00D22A82"/>
    <w:rPr>
      <w:rFonts w:ascii="Times New Roman" w:eastAsia="Times New Roman" w:hAnsi="Times New Roman" w:cs="David"/>
      <w:sz w:val="24"/>
      <w:szCs w:val="26"/>
      <w:lang w:eastAsia="he-IL"/>
    </w:rPr>
  </w:style>
  <w:style w:type="paragraph" w:styleId="TOC4">
    <w:name w:val="toc 4"/>
    <w:basedOn w:val="a2"/>
    <w:next w:val="a2"/>
    <w:autoRedefine/>
    <w:unhideWhenUsed/>
    <w:rsid w:val="00D22A82"/>
    <w:pPr>
      <w:spacing w:after="100" w:line="259" w:lineRule="auto"/>
      <w:ind w:left="660"/>
    </w:pPr>
    <w:rPr>
      <w:rFonts w:ascii="Calibri" w:eastAsia="Times New Roman" w:hAnsi="Calibri" w:cs="Arial"/>
    </w:rPr>
  </w:style>
  <w:style w:type="paragraph" w:styleId="TOC5">
    <w:name w:val="toc 5"/>
    <w:basedOn w:val="a2"/>
    <w:next w:val="a2"/>
    <w:autoRedefine/>
    <w:unhideWhenUsed/>
    <w:rsid w:val="00D22A82"/>
    <w:pPr>
      <w:spacing w:after="100" w:line="259" w:lineRule="auto"/>
      <w:ind w:left="880"/>
    </w:pPr>
    <w:rPr>
      <w:rFonts w:ascii="Calibri" w:eastAsia="Times New Roman" w:hAnsi="Calibri" w:cs="Arial"/>
    </w:rPr>
  </w:style>
  <w:style w:type="paragraph" w:styleId="TOC6">
    <w:name w:val="toc 6"/>
    <w:basedOn w:val="a2"/>
    <w:next w:val="a2"/>
    <w:autoRedefine/>
    <w:unhideWhenUsed/>
    <w:rsid w:val="00D22A82"/>
    <w:pPr>
      <w:spacing w:after="100" w:line="259" w:lineRule="auto"/>
      <w:ind w:left="1100"/>
    </w:pPr>
    <w:rPr>
      <w:rFonts w:ascii="Calibri" w:eastAsia="Times New Roman" w:hAnsi="Calibri" w:cs="Arial"/>
    </w:rPr>
  </w:style>
  <w:style w:type="paragraph" w:styleId="TOC7">
    <w:name w:val="toc 7"/>
    <w:basedOn w:val="a2"/>
    <w:next w:val="a2"/>
    <w:autoRedefine/>
    <w:unhideWhenUsed/>
    <w:rsid w:val="00D22A82"/>
    <w:pPr>
      <w:spacing w:after="100" w:line="259" w:lineRule="auto"/>
      <w:ind w:left="1320"/>
    </w:pPr>
    <w:rPr>
      <w:rFonts w:ascii="Calibri" w:eastAsia="Times New Roman" w:hAnsi="Calibri" w:cs="Arial"/>
    </w:rPr>
  </w:style>
  <w:style w:type="paragraph" w:styleId="TOC8">
    <w:name w:val="toc 8"/>
    <w:basedOn w:val="a2"/>
    <w:next w:val="a2"/>
    <w:autoRedefine/>
    <w:unhideWhenUsed/>
    <w:rsid w:val="00D22A82"/>
    <w:pPr>
      <w:spacing w:after="100" w:line="259" w:lineRule="auto"/>
      <w:ind w:left="1540"/>
    </w:pPr>
    <w:rPr>
      <w:rFonts w:ascii="Calibri" w:eastAsia="Times New Roman" w:hAnsi="Calibri" w:cs="Arial"/>
    </w:rPr>
  </w:style>
  <w:style w:type="paragraph" w:styleId="TOC9">
    <w:name w:val="toc 9"/>
    <w:basedOn w:val="a2"/>
    <w:next w:val="a2"/>
    <w:autoRedefine/>
    <w:unhideWhenUsed/>
    <w:rsid w:val="00D22A82"/>
    <w:pPr>
      <w:spacing w:after="100" w:line="259" w:lineRule="auto"/>
      <w:ind w:left="1760"/>
    </w:pPr>
    <w:rPr>
      <w:rFonts w:ascii="Calibri" w:eastAsia="Times New Roman" w:hAnsi="Calibri" w:cs="Arial"/>
    </w:rPr>
  </w:style>
  <w:style w:type="paragraph" w:customStyle="1" w:styleId="Char1">
    <w:name w:val="תו Char"/>
    <w:basedOn w:val="a2"/>
    <w:rsid w:val="00D22A82"/>
    <w:pPr>
      <w:bidi w:val="0"/>
      <w:spacing w:after="160" w:line="240" w:lineRule="exact"/>
      <w:jc w:val="both"/>
    </w:pPr>
    <w:rPr>
      <w:rFonts w:ascii="Verdana" w:eastAsia="Times New Roman" w:hAnsi="Verdana" w:cs="FrankRuehl"/>
      <w:sz w:val="16"/>
      <w:szCs w:val="20"/>
      <w:lang w:bidi="ar-SA"/>
    </w:rPr>
  </w:style>
  <w:style w:type="character" w:customStyle="1" w:styleId="big-number">
    <w:name w:val="big-number"/>
    <w:rsid w:val="00D22A82"/>
    <w:rPr>
      <w:rFonts w:ascii="Times New Roman" w:hAnsi="Times New Roman"/>
      <w:sz w:val="32"/>
    </w:rPr>
  </w:style>
  <w:style w:type="paragraph" w:customStyle="1" w:styleId="31">
    <w:name w:val="פיסקת רשימה3"/>
    <w:basedOn w:val="a2"/>
    <w:rsid w:val="00D22A82"/>
    <w:pPr>
      <w:ind w:left="720"/>
      <w:contextualSpacing/>
    </w:pPr>
    <w:rPr>
      <w:rFonts w:ascii="Calibri" w:eastAsia="Times New Roman" w:hAnsi="Calibri" w:cs="Arial"/>
    </w:rPr>
  </w:style>
  <w:style w:type="paragraph" w:customStyle="1" w:styleId="Normal1">
    <w:name w:val="Normal1"/>
    <w:basedOn w:val="af6"/>
    <w:rsid w:val="00D22A82"/>
    <w:pPr>
      <w:tabs>
        <w:tab w:val="clear" w:pos="454"/>
      </w:tabs>
      <w:spacing w:before="120" w:after="0" w:line="320" w:lineRule="atLeast"/>
      <w:ind w:left="708" w:right="708"/>
    </w:pPr>
    <w:rPr>
      <w:rFonts w:ascii="Times New Roman" w:eastAsia="Times New Roman" w:hAnsi="Times New Roman" w:cs="Times New Roman"/>
      <w:sz w:val="22"/>
      <w:szCs w:val="24"/>
      <w:lang w:eastAsia="he-IL"/>
    </w:rPr>
  </w:style>
  <w:style w:type="paragraph" w:customStyle="1" w:styleId="affff">
    <w:name w:val="סגנון שחור"/>
    <w:basedOn w:val="a2"/>
    <w:autoRedefine/>
    <w:rsid w:val="00D22A82"/>
    <w:pPr>
      <w:bidi w:val="0"/>
      <w:spacing w:after="0" w:line="240" w:lineRule="auto"/>
      <w:jc w:val="right"/>
    </w:pPr>
    <w:rPr>
      <w:rFonts w:ascii="Times New Roman" w:eastAsia="Times New Roman" w:hAnsi="Times New Roman" w:cs="Arial"/>
      <w:color w:val="000000"/>
      <w:sz w:val="20"/>
      <w:szCs w:val="20"/>
    </w:rPr>
  </w:style>
  <w:style w:type="paragraph" w:customStyle="1" w:styleId="110">
    <w:name w:val="כותרת 11"/>
    <w:basedOn w:val="a2"/>
    <w:rsid w:val="00D22A82"/>
    <w:pPr>
      <w:pBdr>
        <w:top w:val="single" w:sz="6" w:space="1" w:color="808080"/>
        <w:bottom w:val="single" w:sz="6" w:space="1" w:color="808080"/>
      </w:pBdr>
      <w:spacing w:after="240" w:line="240" w:lineRule="auto"/>
      <w:ind w:left="2835" w:right="2835"/>
      <w:jc w:val="both"/>
    </w:pPr>
    <w:rPr>
      <w:rFonts w:ascii="Times New Roman" w:eastAsia="Times New Roman" w:hAnsi="Times New Roman" w:cs="Arial"/>
      <w:b/>
      <w:bCs/>
      <w:sz w:val="20"/>
      <w:szCs w:val="36"/>
      <w:lang w:eastAsia="he-IL"/>
    </w:rPr>
  </w:style>
  <w:style w:type="paragraph" w:styleId="affff0">
    <w:name w:val="Plain Text"/>
    <w:basedOn w:val="a2"/>
    <w:link w:val="affff1"/>
    <w:rsid w:val="00D22A82"/>
    <w:pPr>
      <w:spacing w:after="120" w:line="240" w:lineRule="auto"/>
      <w:jc w:val="both"/>
    </w:pPr>
    <w:rPr>
      <w:rFonts w:ascii="Times New Roman" w:eastAsia="Times New Roman" w:hAnsi="Times New Roman" w:cs="Levenim MT"/>
      <w:lang w:eastAsia="he-IL"/>
    </w:rPr>
  </w:style>
  <w:style w:type="character" w:customStyle="1" w:styleId="affff1">
    <w:name w:val="טקסט רגיל תו"/>
    <w:basedOn w:val="a3"/>
    <w:link w:val="affff0"/>
    <w:rsid w:val="00D22A82"/>
    <w:rPr>
      <w:rFonts w:ascii="Times New Roman" w:eastAsia="Times New Roman" w:hAnsi="Times New Roman" w:cs="Levenim MT"/>
      <w:lang w:eastAsia="he-IL"/>
    </w:rPr>
  </w:style>
  <w:style w:type="paragraph" w:customStyle="1" w:styleId="210">
    <w:name w:val="כותרת 21"/>
    <w:basedOn w:val="a2"/>
    <w:next w:val="affff0"/>
    <w:rsid w:val="00D22A82"/>
    <w:pPr>
      <w:tabs>
        <w:tab w:val="left" w:pos="397"/>
      </w:tabs>
      <w:spacing w:after="120" w:line="240" w:lineRule="auto"/>
      <w:jc w:val="both"/>
    </w:pPr>
    <w:rPr>
      <w:rFonts w:ascii="Times New Roman" w:eastAsia="Times New Roman" w:hAnsi="Times New Roman" w:cs="Levenim MT"/>
      <w:b/>
      <w:bCs/>
      <w:sz w:val="24"/>
      <w:szCs w:val="24"/>
      <w:lang w:eastAsia="he-IL"/>
    </w:rPr>
  </w:style>
  <w:style w:type="paragraph" w:styleId="32">
    <w:name w:val="Body Text 3"/>
    <w:basedOn w:val="a2"/>
    <w:link w:val="33"/>
    <w:rsid w:val="00D22A82"/>
    <w:pPr>
      <w:tabs>
        <w:tab w:val="left" w:pos="1200"/>
      </w:tabs>
      <w:spacing w:after="0" w:line="240" w:lineRule="atLeast"/>
      <w:jc w:val="both"/>
    </w:pPr>
    <w:rPr>
      <w:rFonts w:ascii="Courier" w:eastAsia="Times New Roman" w:hAnsi="Times New Roman" w:cs="Levenim MT"/>
      <w:sz w:val="24"/>
      <w:szCs w:val="20"/>
      <w:lang w:eastAsia="he-IL"/>
    </w:rPr>
  </w:style>
  <w:style w:type="character" w:customStyle="1" w:styleId="33">
    <w:name w:val="גוף טקסט 3 תו"/>
    <w:basedOn w:val="a3"/>
    <w:link w:val="32"/>
    <w:rsid w:val="00D22A82"/>
    <w:rPr>
      <w:rFonts w:ascii="Courier" w:eastAsia="Times New Roman" w:hAnsi="Times New Roman" w:cs="Levenim MT"/>
      <w:sz w:val="24"/>
      <w:szCs w:val="20"/>
      <w:lang w:eastAsia="he-IL"/>
    </w:rPr>
  </w:style>
  <w:style w:type="paragraph" w:customStyle="1" w:styleId="19">
    <w:name w:val="טקסט ברמה 1"/>
    <w:basedOn w:val="a2"/>
    <w:rsid w:val="00D22A82"/>
    <w:pPr>
      <w:spacing w:after="120" w:line="360" w:lineRule="auto"/>
      <w:jc w:val="both"/>
    </w:pPr>
    <w:rPr>
      <w:rFonts w:ascii="Times New Roman" w:eastAsia="Times New Roman" w:hAnsi="Times New Roman" w:cs="David"/>
      <w:smallCaps/>
      <w:szCs w:val="24"/>
      <w:lang w:eastAsia="he-IL"/>
    </w:rPr>
  </w:style>
  <w:style w:type="paragraph" w:customStyle="1" w:styleId="310">
    <w:name w:val="כותרת 31"/>
    <w:basedOn w:val="affff0"/>
    <w:rsid w:val="00D22A82"/>
    <w:pPr>
      <w:jc w:val="right"/>
    </w:pPr>
    <w:rPr>
      <w:rFonts w:cs="Aharoni"/>
      <w:bCs/>
      <w:szCs w:val="28"/>
    </w:rPr>
  </w:style>
  <w:style w:type="paragraph" w:customStyle="1" w:styleId="1a">
    <w:name w:val="פסקה1"/>
    <w:basedOn w:val="a2"/>
    <w:rsid w:val="00D22A82"/>
    <w:pPr>
      <w:tabs>
        <w:tab w:val="left" w:pos="1800"/>
      </w:tabs>
      <w:spacing w:before="120" w:after="240" w:line="360" w:lineRule="auto"/>
      <w:ind w:left="1021" w:right="1021" w:hanging="737"/>
    </w:pPr>
    <w:rPr>
      <w:rFonts w:ascii="Times New Roman" w:eastAsia="Times New Roman" w:hAnsi="Times New Roman" w:cs="Narkisim"/>
      <w:szCs w:val="24"/>
      <w:lang w:eastAsia="he-IL"/>
    </w:rPr>
  </w:style>
  <w:style w:type="paragraph" w:styleId="affff2">
    <w:name w:val="Document Map"/>
    <w:basedOn w:val="a2"/>
    <w:link w:val="affff3"/>
    <w:rsid w:val="00D22A82"/>
    <w:pPr>
      <w:shd w:val="clear" w:color="auto" w:fill="000080"/>
      <w:spacing w:after="0" w:line="240" w:lineRule="auto"/>
    </w:pPr>
    <w:rPr>
      <w:rFonts w:ascii="Tahoma" w:eastAsia="Times New Roman" w:hAnsi="Times New Roman" w:cs="Miriam"/>
      <w:sz w:val="20"/>
      <w:szCs w:val="20"/>
      <w:lang w:eastAsia="he-IL"/>
    </w:rPr>
  </w:style>
  <w:style w:type="character" w:customStyle="1" w:styleId="affff3">
    <w:name w:val="מפת מסמך תו"/>
    <w:basedOn w:val="a3"/>
    <w:link w:val="affff2"/>
    <w:rsid w:val="00D22A82"/>
    <w:rPr>
      <w:rFonts w:ascii="Tahoma" w:eastAsia="Times New Roman" w:hAnsi="Times New Roman" w:cs="Miriam"/>
      <w:sz w:val="20"/>
      <w:szCs w:val="20"/>
      <w:shd w:val="clear" w:color="auto" w:fill="000080"/>
      <w:lang w:eastAsia="he-IL"/>
    </w:rPr>
  </w:style>
  <w:style w:type="paragraph" w:customStyle="1" w:styleId="Normal3">
    <w:name w:val="Normal3"/>
    <w:basedOn w:val="a2"/>
    <w:rsid w:val="00D22A82"/>
    <w:pPr>
      <w:keepLines/>
      <w:widowControl w:val="0"/>
      <w:spacing w:before="60" w:after="0" w:line="240" w:lineRule="auto"/>
      <w:ind w:left="1502" w:right="1502" w:firstLine="1"/>
      <w:jc w:val="both"/>
    </w:pPr>
    <w:rPr>
      <w:rFonts w:ascii="Times New Roman" w:eastAsia="Times New Roman" w:hAnsi="Times New Roman" w:cs="Levenim MT"/>
      <w:smallCaps/>
      <w:sz w:val="24"/>
      <w:szCs w:val="20"/>
      <w:lang w:eastAsia="he-IL"/>
    </w:rPr>
  </w:style>
  <w:style w:type="paragraph" w:customStyle="1" w:styleId="Normal4">
    <w:name w:val="Normal4"/>
    <w:basedOn w:val="Normal3"/>
    <w:rsid w:val="00D22A82"/>
    <w:pPr>
      <w:ind w:left="1927" w:right="1927"/>
    </w:pPr>
  </w:style>
  <w:style w:type="paragraph" w:customStyle="1" w:styleId="Normal2">
    <w:name w:val="Normal2"/>
    <w:basedOn w:val="a2"/>
    <w:rsid w:val="00D22A82"/>
    <w:pPr>
      <w:keepLines/>
      <w:widowControl w:val="0"/>
      <w:spacing w:before="60" w:after="0" w:line="240" w:lineRule="auto"/>
      <w:ind w:left="1037" w:right="1037"/>
      <w:jc w:val="both"/>
    </w:pPr>
    <w:rPr>
      <w:rFonts w:ascii="Times New Roman" w:eastAsia="Times New Roman" w:hAnsi="Times New Roman" w:cs="David"/>
      <w:sz w:val="24"/>
      <w:szCs w:val="24"/>
      <w:lang w:eastAsia="he-IL"/>
    </w:rPr>
  </w:style>
  <w:style w:type="paragraph" w:customStyle="1" w:styleId="ListHnumber3">
    <w:name w:val="List Hnumber3"/>
    <w:basedOn w:val="Normal3"/>
    <w:rsid w:val="00D22A82"/>
    <w:pPr>
      <w:ind w:left="2007" w:right="2007" w:hanging="567"/>
    </w:pPr>
  </w:style>
  <w:style w:type="table" w:styleId="51">
    <w:name w:val="Table Grid 5"/>
    <w:basedOn w:val="a4"/>
    <w:rsid w:val="00D22A82"/>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1b">
    <w:name w:val="1"/>
    <w:basedOn w:val="a2"/>
    <w:next w:val="a2"/>
    <w:semiHidden/>
    <w:rsid w:val="00D22A82"/>
    <w:pPr>
      <w:spacing w:after="0" w:line="240" w:lineRule="auto"/>
      <w:ind w:left="560" w:hanging="560"/>
    </w:pPr>
    <w:rPr>
      <w:rFonts w:ascii="Times New Roman" w:eastAsia="Times New Roman" w:hAnsi="Times New Roman" w:cs="David"/>
      <w:sz w:val="28"/>
      <w:szCs w:val="28"/>
      <w:lang w:eastAsia="he-IL"/>
    </w:rPr>
  </w:style>
  <w:style w:type="paragraph" w:styleId="26">
    <w:name w:val="List Number 2"/>
    <w:basedOn w:val="27"/>
    <w:rsid w:val="00D22A82"/>
    <w:pPr>
      <w:tabs>
        <w:tab w:val="num" w:pos="570"/>
        <w:tab w:val="num" w:pos="648"/>
        <w:tab w:val="num" w:pos="705"/>
        <w:tab w:val="num" w:pos="1494"/>
        <w:tab w:val="num" w:pos="1854"/>
      </w:tabs>
      <w:spacing w:before="120" w:line="360" w:lineRule="auto"/>
      <w:ind w:left="1565" w:right="1494" w:hanging="357"/>
    </w:pPr>
  </w:style>
  <w:style w:type="paragraph" w:styleId="27">
    <w:name w:val="List Bullet 2"/>
    <w:basedOn w:val="affff4"/>
    <w:autoRedefine/>
    <w:rsid w:val="00D22A82"/>
    <w:pPr>
      <w:ind w:left="1304" w:hanging="170"/>
    </w:pPr>
  </w:style>
  <w:style w:type="paragraph" w:styleId="affff4">
    <w:name w:val="List Bullet"/>
    <w:basedOn w:val="af6"/>
    <w:autoRedefine/>
    <w:rsid w:val="00D22A82"/>
    <w:pPr>
      <w:widowControl w:val="0"/>
      <w:tabs>
        <w:tab w:val="clear" w:pos="454"/>
      </w:tabs>
      <w:spacing w:before="60" w:after="0" w:line="240" w:lineRule="auto"/>
      <w:ind w:left="424" w:hanging="424"/>
    </w:pPr>
    <w:rPr>
      <w:rFonts w:ascii="Times New Roman" w:eastAsia="Times New Roman" w:hAnsi="Times New Roman" w:cs="Times New Roman"/>
      <w:sz w:val="22"/>
      <w:szCs w:val="24"/>
      <w:lang w:eastAsia="he-IL"/>
    </w:rPr>
  </w:style>
  <w:style w:type="paragraph" w:customStyle="1" w:styleId="Body2">
    <w:name w:val="Body2"/>
    <w:basedOn w:val="a2"/>
    <w:rsid w:val="00D22A82"/>
    <w:pPr>
      <w:spacing w:after="0" w:line="360" w:lineRule="auto"/>
      <w:ind w:left="454"/>
    </w:pPr>
    <w:rPr>
      <w:rFonts w:ascii="Tahoma" w:eastAsia="Times New Roman" w:hAnsi="Tahoma" w:cs="Times New Roman"/>
      <w:noProof/>
      <w:sz w:val="20"/>
      <w:szCs w:val="20"/>
      <w:lang w:eastAsia="he-IL"/>
    </w:rPr>
  </w:style>
  <w:style w:type="paragraph" w:customStyle="1" w:styleId="Body3">
    <w:name w:val="Body3"/>
    <w:basedOn w:val="Body2"/>
    <w:rsid w:val="00D22A82"/>
    <w:pPr>
      <w:tabs>
        <w:tab w:val="left" w:pos="1814"/>
      </w:tabs>
      <w:ind w:left="1361"/>
    </w:pPr>
    <w:rPr>
      <w:noProof w:val="0"/>
      <w:lang w:eastAsia="en-US"/>
    </w:rPr>
  </w:style>
  <w:style w:type="paragraph" w:customStyle="1" w:styleId="Body4">
    <w:name w:val="Body4"/>
    <w:basedOn w:val="Body3"/>
    <w:rsid w:val="00D22A82"/>
    <w:pPr>
      <w:ind w:left="2268"/>
    </w:pPr>
  </w:style>
  <w:style w:type="paragraph" w:customStyle="1" w:styleId="B2">
    <w:name w:val="B2"/>
    <w:basedOn w:val="a2"/>
    <w:rsid w:val="00D22A82"/>
    <w:pPr>
      <w:tabs>
        <w:tab w:val="left" w:pos="1644"/>
      </w:tabs>
      <w:spacing w:after="0" w:line="360" w:lineRule="auto"/>
      <w:ind w:left="907"/>
      <w:jc w:val="both"/>
    </w:pPr>
    <w:rPr>
      <w:rFonts w:ascii="Tahoma" w:eastAsia="Times New Roman" w:hAnsi="Tahoma" w:cs="Tahoma"/>
      <w:sz w:val="20"/>
      <w:szCs w:val="20"/>
      <w:lang w:eastAsia="he-IL"/>
    </w:rPr>
  </w:style>
  <w:style w:type="paragraph" w:customStyle="1" w:styleId="B1">
    <w:name w:val="B1"/>
    <w:basedOn w:val="a2"/>
    <w:rsid w:val="00D22A82"/>
    <w:pPr>
      <w:spacing w:after="0" w:line="360" w:lineRule="auto"/>
      <w:ind w:left="454"/>
      <w:jc w:val="both"/>
    </w:pPr>
    <w:rPr>
      <w:rFonts w:ascii="Tahoma" w:eastAsia="Times New Roman" w:hAnsi="Tahoma" w:cs="Tahoma"/>
      <w:sz w:val="20"/>
      <w:szCs w:val="20"/>
    </w:rPr>
  </w:style>
  <w:style w:type="paragraph" w:styleId="affff5">
    <w:name w:val="table of figures"/>
    <w:basedOn w:val="a2"/>
    <w:next w:val="a2"/>
    <w:rsid w:val="00D22A82"/>
    <w:pPr>
      <w:spacing w:after="0" w:line="240" w:lineRule="auto"/>
      <w:ind w:left="400" w:hanging="400"/>
    </w:pPr>
    <w:rPr>
      <w:rFonts w:ascii="Times New Roman" w:eastAsia="Times New Roman" w:hAnsi="Times New Roman" w:cs="Times New Roman"/>
      <w:sz w:val="20"/>
      <w:szCs w:val="20"/>
      <w:lang w:eastAsia="he-IL"/>
    </w:rPr>
  </w:style>
  <w:style w:type="paragraph" w:styleId="Index2">
    <w:name w:val="index 2"/>
    <w:basedOn w:val="a2"/>
    <w:next w:val="a2"/>
    <w:rsid w:val="00D22A82"/>
    <w:pPr>
      <w:tabs>
        <w:tab w:val="right" w:leader="dot" w:pos="5026"/>
      </w:tabs>
      <w:spacing w:after="0" w:line="360" w:lineRule="auto"/>
      <w:ind w:left="400" w:hanging="200"/>
      <w:jc w:val="both"/>
    </w:pPr>
    <w:rPr>
      <w:rFonts w:ascii="Times New Roman" w:eastAsia="Times New Roman" w:hAnsi="Times New Roman" w:cs="Miriam"/>
      <w:noProof/>
      <w:sz w:val="20"/>
      <w:szCs w:val="20"/>
      <w:lang w:eastAsia="he-IL"/>
    </w:rPr>
  </w:style>
  <w:style w:type="paragraph" w:styleId="Index8">
    <w:name w:val="index 8"/>
    <w:basedOn w:val="a2"/>
    <w:next w:val="a2"/>
    <w:rsid w:val="00D22A82"/>
    <w:pPr>
      <w:tabs>
        <w:tab w:val="right" w:leader="dot" w:pos="5026"/>
      </w:tabs>
      <w:spacing w:after="0" w:line="360" w:lineRule="auto"/>
      <w:ind w:left="1600" w:hanging="200"/>
      <w:jc w:val="both"/>
    </w:pPr>
    <w:rPr>
      <w:rFonts w:ascii="Times New Roman" w:eastAsia="Times New Roman" w:hAnsi="Times New Roman" w:cs="Miriam"/>
      <w:noProof/>
      <w:sz w:val="20"/>
      <w:szCs w:val="20"/>
      <w:lang w:eastAsia="he-IL"/>
    </w:rPr>
  </w:style>
  <w:style w:type="paragraph" w:customStyle="1" w:styleId="Heading4a">
    <w:name w:val="Heading 4a"/>
    <w:rsid w:val="00D22A82"/>
    <w:pPr>
      <w:tabs>
        <w:tab w:val="num" w:pos="648"/>
      </w:tabs>
      <w:spacing w:after="0" w:line="240" w:lineRule="auto"/>
      <w:ind w:left="360" w:hanging="72"/>
    </w:pPr>
    <w:rPr>
      <w:rFonts w:ascii="Times New Roman" w:eastAsia="Times New Roman" w:hAnsi="Times New Roman" w:cs="Miriam"/>
      <w:sz w:val="20"/>
      <w:szCs w:val="20"/>
      <w:lang w:eastAsia="he-IL"/>
    </w:rPr>
  </w:style>
  <w:style w:type="paragraph" w:customStyle="1" w:styleId="34">
    <w:name w:val="פסקה3"/>
    <w:basedOn w:val="a2"/>
    <w:rsid w:val="00D22A82"/>
    <w:pPr>
      <w:spacing w:after="0" w:line="240" w:lineRule="auto"/>
      <w:ind w:left="907"/>
      <w:jc w:val="both"/>
    </w:pPr>
    <w:rPr>
      <w:rFonts w:ascii="Tahoma" w:eastAsia="Times New Roman" w:hAnsi="Tahoma" w:cs="Times New Roman"/>
      <w:lang w:eastAsia="he-IL"/>
    </w:rPr>
  </w:style>
  <w:style w:type="paragraph" w:customStyle="1" w:styleId="1c">
    <w:name w:val="פיסקה1"/>
    <w:basedOn w:val="a2"/>
    <w:rsid w:val="00D22A82"/>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QtxDos">
    <w:name w:val="QtxDos"/>
    <w:rsid w:val="00D22A82"/>
    <w:pPr>
      <w:widowControl w:val="0"/>
      <w:autoSpaceDE w:val="0"/>
      <w:autoSpaceDN w:val="0"/>
      <w:spacing w:after="0" w:line="240" w:lineRule="auto"/>
    </w:pPr>
    <w:rPr>
      <w:rFonts w:ascii="Arial" w:eastAsia="Times New Roman" w:hAnsi="Arial" w:cs="Times New Roman"/>
      <w:sz w:val="20"/>
      <w:szCs w:val="20"/>
      <w:lang w:eastAsia="he-IL"/>
    </w:rPr>
  </w:style>
  <w:style w:type="paragraph" w:customStyle="1" w:styleId="RonnyBase">
    <w:name w:val="RonnyBase"/>
    <w:link w:val="RonnyBase1"/>
    <w:rsid w:val="00D22A82"/>
    <w:pPr>
      <w:keepLines/>
      <w:bidi/>
      <w:spacing w:before="120" w:after="0" w:line="240" w:lineRule="auto"/>
      <w:jc w:val="both"/>
    </w:pPr>
    <w:rPr>
      <w:rFonts w:ascii="Times New Roman" w:eastAsia="Times New Roman" w:hAnsi="Times New Roman" w:cs="David"/>
    </w:rPr>
  </w:style>
  <w:style w:type="table" w:styleId="-3">
    <w:name w:val="Table 3D effects 3"/>
    <w:basedOn w:val="a4"/>
    <w:rsid w:val="00D22A82"/>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1d">
    <w:name w:val="תו תו תו1 תו תו תו תו"/>
    <w:basedOn w:val="a2"/>
    <w:next w:val="a2"/>
    <w:autoRedefine/>
    <w:rsid w:val="00D22A82"/>
    <w:pPr>
      <w:bidi w:val="0"/>
      <w:spacing w:after="160" w:line="240" w:lineRule="exact"/>
      <w:jc w:val="right"/>
    </w:pPr>
    <w:rPr>
      <w:rFonts w:ascii="Tahoma" w:eastAsia="Times New Roman" w:hAnsi="Tahoma" w:cs="Arial"/>
      <w:szCs w:val="24"/>
      <w:lang w:bidi="ar-SA"/>
    </w:rPr>
  </w:style>
  <w:style w:type="paragraph" w:customStyle="1" w:styleId="affff6">
    <w:name w:val="הפניה:"/>
    <w:rsid w:val="00D22A82"/>
    <w:pPr>
      <w:bidi/>
      <w:spacing w:after="0" w:line="240" w:lineRule="auto"/>
    </w:pPr>
    <w:rPr>
      <w:rFonts w:ascii="Times New Roman" w:eastAsia="Times New Roman" w:hAnsi="Times New Roman" w:cs="Times New Roman"/>
      <w:sz w:val="24"/>
      <w:szCs w:val="24"/>
      <w:lang w:eastAsia="zh-CN"/>
    </w:rPr>
  </w:style>
  <w:style w:type="paragraph" w:customStyle="1" w:styleId="Heading11">
    <w:name w:val="Heading 11"/>
    <w:basedOn w:val="a2"/>
    <w:next w:val="a2"/>
    <w:rsid w:val="00D22A82"/>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N-3">
    <w:name w:val="N-3"/>
    <w:basedOn w:val="a2"/>
    <w:rsid w:val="00D22A82"/>
    <w:pPr>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D22A82"/>
    <w:pPr>
      <w:ind w:left="2976"/>
    </w:pPr>
  </w:style>
  <w:style w:type="paragraph" w:customStyle="1" w:styleId="N-1">
    <w:name w:val="N-1"/>
    <w:basedOn w:val="a2"/>
    <w:rsid w:val="00D22A82"/>
    <w:pPr>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2"/>
    <w:rsid w:val="00D22A82"/>
    <w:pPr>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2"/>
    <w:rsid w:val="00D22A82"/>
    <w:pPr>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N-2A">
    <w:name w:val="N-2A"/>
    <w:basedOn w:val="a2"/>
    <w:rsid w:val="00D22A82"/>
    <w:pPr>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able">
    <w:name w:val="table"/>
    <w:basedOn w:val="a2"/>
    <w:rsid w:val="00D22A82"/>
    <w:pPr>
      <w:spacing w:after="0" w:line="240" w:lineRule="auto"/>
    </w:pPr>
    <w:rPr>
      <w:rFonts w:ascii="Times New Roman" w:eastAsia="Times New Roman" w:hAnsi="Times New Roman" w:cs="David"/>
      <w:sz w:val="16"/>
      <w:szCs w:val="20"/>
      <w:lang w:eastAsia="he-IL"/>
    </w:rPr>
  </w:style>
  <w:style w:type="paragraph" w:customStyle="1" w:styleId="N-3A">
    <w:name w:val="N-3A"/>
    <w:basedOn w:val="N-3"/>
    <w:rsid w:val="00D22A82"/>
    <w:pPr>
      <w:ind w:left="2438" w:hanging="397"/>
    </w:pPr>
  </w:style>
  <w:style w:type="paragraph" w:customStyle="1" w:styleId="affff7">
    <w:name w:val="רווח"/>
    <w:basedOn w:val="N-1"/>
    <w:rsid w:val="00D22A82"/>
    <w:pPr>
      <w:tabs>
        <w:tab w:val="left" w:pos="794"/>
      </w:tabs>
      <w:spacing w:line="140" w:lineRule="exact"/>
      <w:ind w:left="0"/>
    </w:pPr>
  </w:style>
  <w:style w:type="paragraph" w:customStyle="1" w:styleId="Table0">
    <w:name w:val="Table"/>
    <w:basedOn w:val="a2"/>
    <w:rsid w:val="00D22A82"/>
    <w:pPr>
      <w:spacing w:after="0" w:line="240" w:lineRule="auto"/>
      <w:ind w:left="680"/>
      <w:jc w:val="both"/>
    </w:pPr>
    <w:rPr>
      <w:rFonts w:ascii="Times New Roman" w:eastAsia="Times New Roman" w:hAnsi="Times New Roman" w:cs="David"/>
      <w:sz w:val="26"/>
      <w:szCs w:val="26"/>
      <w:lang w:eastAsia="he-IL"/>
    </w:rPr>
  </w:style>
  <w:style w:type="paragraph" w:customStyle="1" w:styleId="xl52">
    <w:name w:val="xl52"/>
    <w:basedOn w:val="a2"/>
    <w:rsid w:val="00D22A82"/>
    <w:pPr>
      <w:bidi w:val="0"/>
      <w:spacing w:before="100" w:beforeAutospacing="1" w:after="100" w:afterAutospacing="1" w:line="240" w:lineRule="auto"/>
      <w:jc w:val="center"/>
    </w:pPr>
    <w:rPr>
      <w:rFonts w:ascii="Arial Unicode MS" w:eastAsia="Arial Unicode MS" w:hAnsi="Arial Unicode MS" w:cs="Arial Unicode MS"/>
      <w:sz w:val="24"/>
      <w:szCs w:val="24"/>
    </w:rPr>
  </w:style>
  <w:style w:type="numbering" w:customStyle="1" w:styleId="1e">
    <w:name w:val="ללא רשימה1"/>
    <w:next w:val="a5"/>
    <w:semiHidden/>
    <w:unhideWhenUsed/>
    <w:rsid w:val="00D22A82"/>
  </w:style>
  <w:style w:type="numbering" w:customStyle="1" w:styleId="28">
    <w:name w:val="ללא רשימה2"/>
    <w:next w:val="a5"/>
    <w:semiHidden/>
    <w:unhideWhenUsed/>
    <w:rsid w:val="00D22A82"/>
  </w:style>
  <w:style w:type="table" w:customStyle="1" w:styleId="29">
    <w:name w:val="טבלת רשת2"/>
    <w:basedOn w:val="a4"/>
    <w:next w:val="af5"/>
    <w:rsid w:val="00D22A8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5">
    <w:name w:val="ללא רשימה3"/>
    <w:next w:val="a5"/>
    <w:semiHidden/>
    <w:rsid w:val="00D22A82"/>
  </w:style>
  <w:style w:type="table" w:customStyle="1" w:styleId="36">
    <w:name w:val="טבלת רשת3"/>
    <w:basedOn w:val="a4"/>
    <w:next w:val="af5"/>
    <w:rsid w:val="00D22A8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2"/>
    <w:rsid w:val="00D22A82"/>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font6">
    <w:name w:val="font6"/>
    <w:basedOn w:val="a2"/>
    <w:rsid w:val="00D22A82"/>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7">
    <w:name w:val="font7"/>
    <w:basedOn w:val="a2"/>
    <w:rsid w:val="00D22A82"/>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8">
    <w:name w:val="font8"/>
    <w:basedOn w:val="a2"/>
    <w:rsid w:val="00D22A82"/>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xl63">
    <w:name w:val="xl63"/>
    <w:basedOn w:val="a2"/>
    <w:rsid w:val="00D22A82"/>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64">
    <w:name w:val="xl64"/>
    <w:basedOn w:val="a2"/>
    <w:rsid w:val="00D22A82"/>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65">
    <w:name w:val="xl65"/>
    <w:basedOn w:val="a2"/>
    <w:rsid w:val="00D22A82"/>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color w:val="000000"/>
      <w:sz w:val="26"/>
      <w:szCs w:val="26"/>
    </w:rPr>
  </w:style>
  <w:style w:type="paragraph" w:customStyle="1" w:styleId="xl66">
    <w:name w:val="xl66"/>
    <w:basedOn w:val="a2"/>
    <w:rsid w:val="00D22A82"/>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67">
    <w:name w:val="xl67"/>
    <w:basedOn w:val="a2"/>
    <w:rsid w:val="00D22A82"/>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68">
    <w:name w:val="xl68"/>
    <w:basedOn w:val="a2"/>
    <w:rsid w:val="00D22A82"/>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69">
    <w:name w:val="xl69"/>
    <w:basedOn w:val="a2"/>
    <w:rsid w:val="00D22A82"/>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0">
    <w:name w:val="xl70"/>
    <w:basedOn w:val="a2"/>
    <w:rsid w:val="00D22A8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1">
    <w:name w:val="xl71"/>
    <w:basedOn w:val="a2"/>
    <w:rsid w:val="00D22A8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72">
    <w:name w:val="xl72"/>
    <w:basedOn w:val="a2"/>
    <w:rsid w:val="00D22A8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3">
    <w:name w:val="xl73"/>
    <w:basedOn w:val="a2"/>
    <w:rsid w:val="00D22A8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74">
    <w:name w:val="xl74"/>
    <w:basedOn w:val="a2"/>
    <w:rsid w:val="00D22A8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75">
    <w:name w:val="xl75"/>
    <w:basedOn w:val="a2"/>
    <w:rsid w:val="00D22A8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6">
    <w:name w:val="xl76"/>
    <w:basedOn w:val="a2"/>
    <w:rsid w:val="00D22A8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77">
    <w:name w:val="xl77"/>
    <w:basedOn w:val="a2"/>
    <w:rsid w:val="00D22A8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8">
    <w:name w:val="xl78"/>
    <w:basedOn w:val="a2"/>
    <w:rsid w:val="00D22A8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9">
    <w:name w:val="xl79"/>
    <w:basedOn w:val="a2"/>
    <w:rsid w:val="00D22A8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color w:val="000000"/>
      <w:sz w:val="26"/>
      <w:szCs w:val="26"/>
    </w:rPr>
  </w:style>
  <w:style w:type="paragraph" w:customStyle="1" w:styleId="xl80">
    <w:name w:val="xl80"/>
    <w:basedOn w:val="a2"/>
    <w:rsid w:val="00D22A8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6"/>
      <w:szCs w:val="26"/>
    </w:rPr>
  </w:style>
  <w:style w:type="paragraph" w:customStyle="1" w:styleId="xl81">
    <w:name w:val="xl81"/>
    <w:basedOn w:val="a2"/>
    <w:rsid w:val="00D22A8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82">
    <w:name w:val="xl82"/>
    <w:basedOn w:val="a2"/>
    <w:rsid w:val="00D22A8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83">
    <w:name w:val="xl83"/>
    <w:basedOn w:val="a2"/>
    <w:rsid w:val="00D22A8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000000"/>
      <w:sz w:val="26"/>
      <w:szCs w:val="26"/>
    </w:rPr>
  </w:style>
  <w:style w:type="paragraph" w:customStyle="1" w:styleId="xl84">
    <w:name w:val="xl84"/>
    <w:basedOn w:val="a2"/>
    <w:rsid w:val="00D22A8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FF0000"/>
      <w:sz w:val="26"/>
      <w:szCs w:val="26"/>
    </w:rPr>
  </w:style>
  <w:style w:type="paragraph" w:customStyle="1" w:styleId="xl85">
    <w:name w:val="xl85"/>
    <w:basedOn w:val="a2"/>
    <w:rsid w:val="00D22A8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000000"/>
      <w:sz w:val="26"/>
      <w:szCs w:val="26"/>
    </w:rPr>
  </w:style>
  <w:style w:type="paragraph" w:customStyle="1" w:styleId="xl86">
    <w:name w:val="xl86"/>
    <w:basedOn w:val="a2"/>
    <w:rsid w:val="00D22A8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Calibri" w:eastAsia="Times New Roman" w:hAnsi="Calibri" w:cs="Times New Roman"/>
      <w:sz w:val="26"/>
      <w:szCs w:val="26"/>
    </w:rPr>
  </w:style>
  <w:style w:type="paragraph" w:customStyle="1" w:styleId="xl87">
    <w:name w:val="xl87"/>
    <w:basedOn w:val="a2"/>
    <w:rsid w:val="00D22A8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88">
    <w:name w:val="xl88"/>
    <w:basedOn w:val="a2"/>
    <w:rsid w:val="00D22A8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89">
    <w:name w:val="xl89"/>
    <w:basedOn w:val="a2"/>
    <w:rsid w:val="00D22A8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0">
    <w:name w:val="xl90"/>
    <w:basedOn w:val="a2"/>
    <w:rsid w:val="00D22A8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b/>
      <w:bCs/>
      <w:sz w:val="26"/>
      <w:szCs w:val="26"/>
    </w:rPr>
  </w:style>
  <w:style w:type="paragraph" w:customStyle="1" w:styleId="xl91">
    <w:name w:val="xl91"/>
    <w:basedOn w:val="a2"/>
    <w:rsid w:val="00D22A82"/>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2">
    <w:name w:val="xl92"/>
    <w:basedOn w:val="a2"/>
    <w:rsid w:val="00D22A8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FrankRuehl"/>
      <w:b/>
      <w:bCs/>
      <w:sz w:val="26"/>
      <w:szCs w:val="26"/>
    </w:rPr>
  </w:style>
  <w:style w:type="paragraph" w:customStyle="1" w:styleId="xl93">
    <w:name w:val="xl93"/>
    <w:basedOn w:val="a2"/>
    <w:rsid w:val="00D22A8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12-">
    <w:name w:val="12-דוד"/>
    <w:rsid w:val="00D22A82"/>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character" w:customStyle="1" w:styleId="Third">
    <w:name w:val="Third תו"/>
    <w:link w:val="Third0"/>
    <w:locked/>
    <w:rsid w:val="00D22A82"/>
    <w:rPr>
      <w:rFonts w:cs="David"/>
    </w:rPr>
  </w:style>
  <w:style w:type="paragraph" w:customStyle="1" w:styleId="Third0">
    <w:name w:val="Third"/>
    <w:basedOn w:val="a2"/>
    <w:link w:val="Third"/>
    <w:rsid w:val="00D22A82"/>
    <w:pPr>
      <w:spacing w:after="0" w:line="300" w:lineRule="atLeast"/>
      <w:ind w:left="2127" w:right="2127" w:hanging="851"/>
      <w:jc w:val="both"/>
    </w:pPr>
    <w:rPr>
      <w:rFonts w:cs="David"/>
    </w:rPr>
  </w:style>
  <w:style w:type="character" w:customStyle="1" w:styleId="StyleLatinTimesNewRomanComplexMonotypeHadassahLatin1">
    <w:name w:val="Style (Latin) Times New Roman (Complex) Monotype Hadassah (Latin)...1"/>
    <w:rsid w:val="00D22A82"/>
    <w:rPr>
      <w:rFonts w:ascii="Times New Roman" w:hAnsi="Times New Roman" w:cs="Monotype Hadassah" w:hint="default"/>
      <w:sz w:val="20"/>
      <w:szCs w:val="20"/>
    </w:rPr>
  </w:style>
  <w:style w:type="paragraph" w:customStyle="1" w:styleId="1f">
    <w:name w:val="תו תו1 תו תו"/>
    <w:basedOn w:val="a2"/>
    <w:rsid w:val="00D22A82"/>
    <w:pPr>
      <w:bidi w:val="0"/>
      <w:spacing w:after="160" w:line="240" w:lineRule="exact"/>
      <w:jc w:val="both"/>
    </w:pPr>
    <w:rPr>
      <w:rFonts w:ascii="Verdana" w:eastAsia="Times New Roman" w:hAnsi="Verdana" w:cs="FrankRuehl"/>
      <w:sz w:val="16"/>
      <w:szCs w:val="20"/>
      <w:lang w:bidi="ar-SA"/>
    </w:rPr>
  </w:style>
  <w:style w:type="paragraph" w:styleId="2a">
    <w:name w:val="Body Text Indent 2"/>
    <w:basedOn w:val="a2"/>
    <w:link w:val="2b"/>
    <w:rsid w:val="00D22A82"/>
    <w:pPr>
      <w:spacing w:after="120" w:line="480" w:lineRule="auto"/>
      <w:ind w:left="283"/>
    </w:pPr>
    <w:rPr>
      <w:rFonts w:ascii="Times New Roman" w:eastAsia="Times New Roman" w:hAnsi="Times New Roman" w:cs="Miriam"/>
      <w:sz w:val="20"/>
      <w:szCs w:val="20"/>
    </w:rPr>
  </w:style>
  <w:style w:type="character" w:customStyle="1" w:styleId="2b">
    <w:name w:val="כניסה בגוף טקסט 2 תו"/>
    <w:basedOn w:val="a3"/>
    <w:link w:val="2a"/>
    <w:rsid w:val="00D22A82"/>
    <w:rPr>
      <w:rFonts w:ascii="Times New Roman" w:eastAsia="Times New Roman" w:hAnsi="Times New Roman" w:cs="Miriam"/>
      <w:sz w:val="20"/>
      <w:szCs w:val="20"/>
    </w:rPr>
  </w:style>
  <w:style w:type="table" w:styleId="81">
    <w:name w:val="Table Grid 8"/>
    <w:basedOn w:val="a4"/>
    <w:rsid w:val="00D22A82"/>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
    <w:name w:val="ללא רשימה11"/>
    <w:next w:val="a5"/>
    <w:semiHidden/>
    <w:unhideWhenUsed/>
    <w:rsid w:val="00D22A82"/>
  </w:style>
  <w:style w:type="numbering" w:customStyle="1" w:styleId="41">
    <w:name w:val="ללא רשימה4"/>
    <w:next w:val="a5"/>
    <w:semiHidden/>
    <w:rsid w:val="00D22A82"/>
  </w:style>
  <w:style w:type="table" w:customStyle="1" w:styleId="42">
    <w:name w:val="טבלת רשת4"/>
    <w:basedOn w:val="a4"/>
    <w:next w:val="af5"/>
    <w:rsid w:val="00D22A8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 81"/>
    <w:basedOn w:val="a4"/>
    <w:next w:val="81"/>
    <w:rsid w:val="00D22A82"/>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0">
    <w:name w:val="טבלת רשת 51"/>
    <w:basedOn w:val="a4"/>
    <w:next w:val="51"/>
    <w:rsid w:val="00D22A82"/>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
    <w:name w:val="1 / 1.1 / 1.1.12"/>
    <w:basedOn w:val="a5"/>
    <w:next w:val="111111"/>
    <w:rsid w:val="00D22A82"/>
  </w:style>
  <w:style w:type="numbering" w:customStyle="1" w:styleId="112">
    <w:name w:val="סגנון11"/>
    <w:rsid w:val="00D22A82"/>
  </w:style>
  <w:style w:type="table" w:customStyle="1" w:styleId="-31">
    <w:name w:val="אפקטי תלת-ממד של טבלה 31"/>
    <w:basedOn w:val="a4"/>
    <w:next w:val="-3"/>
    <w:rsid w:val="00D22A82"/>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0">
    <w:name w:val="ללא רשימה12"/>
    <w:next w:val="a5"/>
    <w:semiHidden/>
    <w:unhideWhenUsed/>
    <w:rsid w:val="00D22A82"/>
  </w:style>
  <w:style w:type="table" w:customStyle="1" w:styleId="113">
    <w:name w:val="טבלת רשת11"/>
    <w:basedOn w:val="a4"/>
    <w:next w:val="af5"/>
    <w:rsid w:val="00D22A8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5"/>
    <w:semiHidden/>
    <w:unhideWhenUsed/>
    <w:rsid w:val="00D22A82"/>
  </w:style>
  <w:style w:type="table" w:customStyle="1" w:styleId="212">
    <w:name w:val="טבלת רשת21"/>
    <w:basedOn w:val="a4"/>
    <w:next w:val="af5"/>
    <w:rsid w:val="00D22A8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5"/>
    <w:semiHidden/>
    <w:rsid w:val="00D22A82"/>
  </w:style>
  <w:style w:type="table" w:customStyle="1" w:styleId="312">
    <w:name w:val="טבלת רשת31"/>
    <w:basedOn w:val="a4"/>
    <w:next w:val="af5"/>
    <w:rsid w:val="00D22A8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
    <w:name w:val="ללא רשימה5"/>
    <w:next w:val="a5"/>
    <w:semiHidden/>
    <w:unhideWhenUsed/>
    <w:rsid w:val="00D22A82"/>
  </w:style>
  <w:style w:type="table" w:customStyle="1" w:styleId="53">
    <w:name w:val="טבלת רשת5"/>
    <w:basedOn w:val="a4"/>
    <w:next w:val="af5"/>
    <w:rsid w:val="00D22A82"/>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4">
    <w:name w:val="Table Columns 5"/>
    <w:basedOn w:val="a4"/>
    <w:rsid w:val="00D22A82"/>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N-1A0">
    <w:name w:val="N-1A תו"/>
    <w:link w:val="N-1A"/>
    <w:locked/>
    <w:rsid w:val="00D22A82"/>
    <w:rPr>
      <w:spacing w:val="10"/>
      <w:sz w:val="20"/>
      <w:lang w:eastAsia="he-IL"/>
    </w:rPr>
  </w:style>
  <w:style w:type="character" w:customStyle="1" w:styleId="RonnyBase1">
    <w:name w:val="RonnyBase תו1"/>
    <w:link w:val="RonnyBase"/>
    <w:locked/>
    <w:rsid w:val="00D22A82"/>
    <w:rPr>
      <w:rFonts w:ascii="Times New Roman" w:eastAsia="Times New Roman" w:hAnsi="Times New Roman" w:cs="David"/>
    </w:rPr>
  </w:style>
  <w:style w:type="character" w:customStyle="1" w:styleId="1f0">
    <w:name w:val="כותרת טקסט תו1"/>
    <w:uiPriority w:val="10"/>
    <w:rsid w:val="00D22A82"/>
    <w:rPr>
      <w:rFonts w:ascii="Cambria" w:eastAsia="Times New Roman" w:hAnsi="Cambria" w:cs="Times New Roman"/>
      <w:color w:val="17365D"/>
      <w:spacing w:val="5"/>
      <w:kern w:val="28"/>
      <w:sz w:val="52"/>
      <w:szCs w:val="52"/>
    </w:rPr>
  </w:style>
  <w:style w:type="character" w:customStyle="1" w:styleId="1f1">
    <w:name w:val="ציטוט תו1"/>
    <w:uiPriority w:val="29"/>
    <w:rsid w:val="00D22A82"/>
    <w:rPr>
      <w:i/>
      <w:iCs/>
      <w:color w:val="000000"/>
      <w:sz w:val="22"/>
      <w:szCs w:val="22"/>
    </w:rPr>
  </w:style>
  <w:style w:type="character" w:customStyle="1" w:styleId="1f2">
    <w:name w:val="ציטוט חזק תו1"/>
    <w:uiPriority w:val="30"/>
    <w:rsid w:val="00D22A82"/>
    <w:rPr>
      <w:b/>
      <w:bCs/>
      <w:i/>
      <w:iCs/>
      <w:color w:val="4F81BD"/>
      <w:sz w:val="22"/>
      <w:szCs w:val="22"/>
    </w:rPr>
  </w:style>
  <w:style w:type="paragraph" w:customStyle="1" w:styleId="1f3">
    <w:name w:val="תואר1"/>
    <w:basedOn w:val="a2"/>
    <w:next w:val="a2"/>
    <w:uiPriority w:val="10"/>
    <w:qFormat/>
    <w:rsid w:val="00D22A82"/>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x-none" w:eastAsia="x-none"/>
    </w:rPr>
  </w:style>
  <w:style w:type="paragraph" w:customStyle="1" w:styleId="1f4">
    <w:name w:val="הצעת מחיר1"/>
    <w:basedOn w:val="a2"/>
    <w:next w:val="a2"/>
    <w:uiPriority w:val="29"/>
    <w:qFormat/>
    <w:rsid w:val="00D22A82"/>
    <w:pPr>
      <w:bidi w:val="0"/>
    </w:pPr>
    <w:rPr>
      <w:rFonts w:ascii="Calibri" w:eastAsia="Times New Roman" w:hAnsi="Calibri" w:cs="Times New Roman"/>
      <w:i/>
      <w:iCs/>
      <w:color w:val="000000"/>
      <w:sz w:val="20"/>
      <w:szCs w:val="20"/>
      <w:lang w:val="x-none" w:eastAsia="x-none"/>
    </w:rPr>
  </w:style>
  <w:style w:type="paragraph" w:customStyle="1" w:styleId="1f5">
    <w:name w:val="הצעת מחיר חזקה1"/>
    <w:basedOn w:val="a2"/>
    <w:next w:val="a2"/>
    <w:uiPriority w:val="30"/>
    <w:qFormat/>
    <w:rsid w:val="00D22A82"/>
    <w:pPr>
      <w:pBdr>
        <w:bottom w:val="single" w:sz="4" w:space="4" w:color="4F81BD"/>
      </w:pBdr>
      <w:bidi w:val="0"/>
      <w:spacing w:before="200" w:after="280"/>
      <w:ind w:left="936" w:right="936"/>
    </w:pPr>
    <w:rPr>
      <w:rFonts w:ascii="Calibri" w:eastAsia="Times New Roman" w:hAnsi="Calibri" w:cs="Times New Roman"/>
      <w:b/>
      <w:bCs/>
      <w:i/>
      <w:iCs/>
      <w:color w:val="4F81BD"/>
      <w:sz w:val="20"/>
      <w:szCs w:val="20"/>
      <w:lang w:val="x-none" w:eastAsia="x-none"/>
    </w:rPr>
  </w:style>
  <w:style w:type="character" w:customStyle="1" w:styleId="1f6">
    <w:name w:val="הדגשה מעודנת1"/>
    <w:uiPriority w:val="19"/>
    <w:qFormat/>
    <w:rsid w:val="00D22A82"/>
    <w:rPr>
      <w:i/>
      <w:iCs/>
      <w:color w:val="808080"/>
    </w:rPr>
  </w:style>
  <w:style w:type="character" w:customStyle="1" w:styleId="1f7">
    <w:name w:val="הפניה מעודנת1"/>
    <w:uiPriority w:val="31"/>
    <w:qFormat/>
    <w:rsid w:val="00D22A82"/>
    <w:rPr>
      <w:smallCaps/>
      <w:color w:val="C0504D"/>
      <w:u w:val="single"/>
    </w:rPr>
  </w:style>
  <w:style w:type="character" w:customStyle="1" w:styleId="2c">
    <w:name w:val="כותרת טקסט תו2"/>
    <w:basedOn w:val="a3"/>
    <w:uiPriority w:val="10"/>
    <w:rsid w:val="00D22A82"/>
    <w:rPr>
      <w:rFonts w:asciiTheme="majorHAnsi" w:eastAsiaTheme="majorEastAsia" w:hAnsiTheme="majorHAnsi" w:cstheme="majorBidi"/>
      <w:color w:val="17365D" w:themeColor="text2" w:themeShade="BF"/>
      <w:spacing w:val="5"/>
      <w:kern w:val="28"/>
      <w:sz w:val="52"/>
      <w:szCs w:val="52"/>
    </w:rPr>
  </w:style>
  <w:style w:type="character" w:customStyle="1" w:styleId="2d">
    <w:name w:val="ציטוט תו2"/>
    <w:basedOn w:val="a3"/>
    <w:uiPriority w:val="29"/>
    <w:rsid w:val="00D22A82"/>
    <w:rPr>
      <w:i/>
      <w:iCs/>
      <w:color w:val="000000" w:themeColor="text1"/>
      <w:sz w:val="22"/>
      <w:szCs w:val="22"/>
    </w:rPr>
  </w:style>
  <w:style w:type="character" w:customStyle="1" w:styleId="2e">
    <w:name w:val="ציטוט חזק תו2"/>
    <w:basedOn w:val="a3"/>
    <w:uiPriority w:val="30"/>
    <w:rsid w:val="00D22A82"/>
    <w:rPr>
      <w:b/>
      <w:bCs/>
      <w:i/>
      <w:iCs/>
      <w:color w:val="4F81BD" w:themeColor="accent1"/>
      <w:sz w:val="22"/>
      <w:szCs w:val="22"/>
    </w:rPr>
  </w:style>
  <w:style w:type="character" w:customStyle="1" w:styleId="2f">
    <w:name w:val="סעיף רמה 2 תו"/>
    <w:basedOn w:val="a3"/>
    <w:link w:val="2f0"/>
    <w:locked/>
    <w:rsid w:val="00D22A82"/>
    <w:rPr>
      <w:rFonts w:ascii="Arial" w:hAnsi="Arial"/>
    </w:rPr>
  </w:style>
  <w:style w:type="paragraph" w:customStyle="1" w:styleId="2f0">
    <w:name w:val="סעיף רמה 2"/>
    <w:basedOn w:val="a2"/>
    <w:link w:val="2f"/>
    <w:qFormat/>
    <w:rsid w:val="00D22A82"/>
    <w:pPr>
      <w:spacing w:after="0" w:line="360" w:lineRule="auto"/>
      <w:ind w:left="567" w:hanging="567"/>
      <w:jc w:val="both"/>
    </w:pPr>
    <w:rPr>
      <w:rFonts w:ascii="Arial" w:hAnsi="Arial"/>
    </w:rPr>
  </w:style>
  <w:style w:type="character" w:customStyle="1" w:styleId="37">
    <w:name w:val="סעיף רמה 3 תו"/>
    <w:basedOn w:val="2f"/>
    <w:link w:val="38"/>
    <w:locked/>
    <w:rsid w:val="00D22A82"/>
    <w:rPr>
      <w:rFonts w:ascii="Arial" w:hAnsi="Arial"/>
    </w:rPr>
  </w:style>
  <w:style w:type="paragraph" w:customStyle="1" w:styleId="38">
    <w:name w:val="סעיף רמה 3"/>
    <w:basedOn w:val="a2"/>
    <w:link w:val="37"/>
    <w:qFormat/>
    <w:rsid w:val="00D22A82"/>
    <w:pPr>
      <w:tabs>
        <w:tab w:val="left" w:pos="1371"/>
      </w:tabs>
      <w:spacing w:after="0" w:line="360" w:lineRule="auto"/>
      <w:ind w:left="1371" w:hanging="804"/>
      <w:jc w:val="both"/>
    </w:pPr>
    <w:rPr>
      <w:rFonts w:ascii="Arial" w:hAnsi="Arial"/>
    </w:rPr>
  </w:style>
  <w:style w:type="paragraph" w:customStyle="1" w:styleId="43">
    <w:name w:val="סעיף רמה 4"/>
    <w:basedOn w:val="38"/>
    <w:qFormat/>
    <w:rsid w:val="00D22A82"/>
    <w:pPr>
      <w:tabs>
        <w:tab w:val="num" w:pos="360"/>
        <w:tab w:val="left" w:pos="2268"/>
      </w:tabs>
      <w:ind w:left="1728" w:hanging="648"/>
    </w:pPr>
  </w:style>
  <w:style w:type="paragraph" w:customStyle="1" w:styleId="55">
    <w:name w:val="סעיף רמה 5"/>
    <w:basedOn w:val="43"/>
    <w:qFormat/>
    <w:rsid w:val="00D22A82"/>
    <w:pPr>
      <w:tabs>
        <w:tab w:val="clear" w:pos="2268"/>
        <w:tab w:val="left" w:pos="3402"/>
      </w:tabs>
      <w:ind w:left="3402" w:hanging="1134"/>
    </w:pPr>
  </w:style>
  <w:style w:type="paragraph" w:customStyle="1" w:styleId="61">
    <w:name w:val="סעיף רמה 6"/>
    <w:basedOn w:val="55"/>
    <w:qFormat/>
    <w:rsid w:val="00D22A82"/>
    <w:p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9159277">
      <w:bodyDiv w:val="1"/>
      <w:marLeft w:val="0"/>
      <w:marRight w:val="0"/>
      <w:marTop w:val="0"/>
      <w:marBottom w:val="0"/>
      <w:divBdr>
        <w:top w:val="none" w:sz="0" w:space="0" w:color="auto"/>
        <w:left w:val="none" w:sz="0" w:space="0" w:color="auto"/>
        <w:bottom w:val="none" w:sz="0" w:space="0" w:color="auto"/>
        <w:right w:val="none" w:sz="0" w:space="0" w:color="auto"/>
      </w:divBdr>
    </w:div>
    <w:div w:id="433745207">
      <w:bodyDiv w:val="1"/>
      <w:marLeft w:val="0"/>
      <w:marRight w:val="0"/>
      <w:marTop w:val="0"/>
      <w:marBottom w:val="0"/>
      <w:divBdr>
        <w:top w:val="none" w:sz="0" w:space="0" w:color="auto"/>
        <w:left w:val="none" w:sz="0" w:space="0" w:color="auto"/>
        <w:bottom w:val="none" w:sz="0" w:space="0" w:color="auto"/>
        <w:right w:val="none" w:sz="0" w:space="0" w:color="auto"/>
      </w:divBdr>
    </w:div>
    <w:div w:id="549461108">
      <w:bodyDiv w:val="1"/>
      <w:marLeft w:val="0"/>
      <w:marRight w:val="0"/>
      <w:marTop w:val="0"/>
      <w:marBottom w:val="0"/>
      <w:divBdr>
        <w:top w:val="none" w:sz="0" w:space="0" w:color="auto"/>
        <w:left w:val="none" w:sz="0" w:space="0" w:color="auto"/>
        <w:bottom w:val="none" w:sz="0" w:space="0" w:color="auto"/>
        <w:right w:val="none" w:sz="0" w:space="0" w:color="auto"/>
      </w:divBdr>
    </w:div>
    <w:div w:id="801852111">
      <w:bodyDiv w:val="1"/>
      <w:marLeft w:val="0"/>
      <w:marRight w:val="0"/>
      <w:marTop w:val="0"/>
      <w:marBottom w:val="0"/>
      <w:divBdr>
        <w:top w:val="none" w:sz="0" w:space="0" w:color="auto"/>
        <w:left w:val="none" w:sz="0" w:space="0" w:color="auto"/>
        <w:bottom w:val="none" w:sz="0" w:space="0" w:color="auto"/>
        <w:right w:val="none" w:sz="0" w:space="0" w:color="auto"/>
      </w:divBdr>
    </w:div>
    <w:div w:id="1709916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ichrazim@water.gov.il" TargetMode="External"/><Relationship Id="rId18" Type="http://schemas.openxmlformats.org/officeDocument/2006/relationships/hyperlink" Target="https://www.gov.il/he/departments/news/querysupply"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www.gov.il/" TargetMode="External"/><Relationship Id="rId2" Type="http://schemas.openxmlformats.org/officeDocument/2006/relationships/customXml" Target="../customXml/item2.xml"/><Relationship Id="rId16" Type="http://schemas.openxmlformats.org/officeDocument/2006/relationships/hyperlink" Target="https://govextra.gov.il/mr/guides/tender"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r.gov.il" TargetMode="External"/><Relationship Id="rId24" Type="http://schemas.microsoft.com/office/2016/09/relationships/commentsIds" Target="commentsIds.xml"/><Relationship Id="rId5" Type="http://schemas.openxmlformats.org/officeDocument/2006/relationships/numbering" Target="numbering.xml"/><Relationship Id="rId15" Type="http://schemas.openxmlformats.org/officeDocument/2006/relationships/hyperlink" Target="mailto:CCC@mof.gov.il" TargetMode="External"/><Relationship Id="rId23" Type="http://schemas.microsoft.com/office/2018/08/relationships/commentsExtensible" Target="commentsExtensible.xml"/><Relationship Id="rId10" Type="http://schemas.openxmlformats.org/officeDocument/2006/relationships/endnotes" Target="endnotes.xml"/><Relationship Id="rId19" Type="http://schemas.openxmlformats.org/officeDocument/2006/relationships/hyperlink" Target="https://www.gov.il/he/departments/news/querysupply"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TemplateUrl xmlns="http://schemas.microsoft.com/sharepoint/v3" xsi:nil="true"/>
    <ShowRepairView xmlns="http://schemas.microsoft.com/sharepoint/v3" xsi:nil="true"/>
    <xd_ProgID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טמפלט מסמכי מכרז" ma:contentTypeID="0x01010100B26277F4423E7E449BAFC40973DE3F92006818D0836242244AAA6225C04D93A828" ma:contentTypeVersion="9" ma:contentTypeDescription="" ma:contentTypeScope="" ma:versionID="10bf5bc2a5384bf5214c0cd5e1620c10">
  <xsd:schema xmlns:xsd="http://www.w3.org/2001/XMLSchema" xmlns:p="http://schemas.microsoft.com/office/2006/metadata/properties" xmlns:ns1="http://schemas.microsoft.com/sharepoint/v3" targetNamespace="http://schemas.microsoft.com/office/2006/metadata/properties" ma:root="true" ma:fieldsID="0e4077dae19cc241c3a363ecb4886e7e" ns1:_="">
    <xsd:import namespace="http://schemas.microsoft.com/sharepoint/v3"/>
    <xsd:element name="properties">
      <xsd:complexType>
        <xsd:sequence>
          <xsd:element name="documentManagement">
            <xsd:complexType>
              <xsd:all>
                <xsd:element ref="ns1:ShowRepairView" minOccurs="0"/>
                <xsd:element ref="ns1:TemplateUrl" minOccurs="0"/>
                <xsd:element ref="ns1:xd_ProgID"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howRepairView" ma:index="8" nillable="true" ma:displayName="הצג תצוגת תיקון" ma:hidden="true" ma:internalName="ShowRepairView">
      <xsd:simpleType>
        <xsd:restriction base="dms:Text"/>
      </xsd:simpleType>
    </xsd:element>
    <xsd:element name="TemplateUrl" ma:index="9" nillable="true" ma:displayName="קישור לתבנית" ma:hidden="true" ma:internalName="TemplateUrl">
      <xsd:simpleType>
        <xsd:restriction base="dms:Text"/>
      </xsd:simpleType>
    </xsd:element>
    <xsd:element name="xd_ProgID" ma:index="10" nillable="true" ma:displayName="קישור קובץ Html" ma:hidden="true" ma:internalName="xd_Prog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31BEF7-4A76-4EBC-85E0-18934E4C11D6}">
  <ds:schemaRefs>
    <ds:schemaRef ds:uri="http://schemas.microsoft.com/office/2006/documentManagement/types"/>
    <ds:schemaRef ds:uri="http://purl.org/dc/terms/"/>
    <ds:schemaRef ds:uri="http://schemas.openxmlformats.org/package/2006/metadata/core-properties"/>
    <ds:schemaRef ds:uri="http://purl.org/dc/dcmitype/"/>
    <ds:schemaRef ds:uri="http://purl.org/dc/elements/1.1/"/>
    <ds:schemaRef ds:uri="http://schemas.microsoft.com/office/2006/metadata/properties"/>
    <ds:schemaRef ds:uri="http://schemas.microsoft.com/sharepoint/v3"/>
    <ds:schemaRef ds:uri="http://www.w3.org/XML/1998/namespace"/>
  </ds:schemaRefs>
</ds:datastoreItem>
</file>

<file path=customXml/itemProps2.xml><?xml version="1.0" encoding="utf-8"?>
<ds:datastoreItem xmlns:ds="http://schemas.openxmlformats.org/officeDocument/2006/customXml" ds:itemID="{B367069F-0732-4613-A8F3-972B9064A29E}">
  <ds:schemaRefs>
    <ds:schemaRef ds:uri="http://schemas.microsoft.com/sharepoint/v3/contenttype/forms"/>
  </ds:schemaRefs>
</ds:datastoreItem>
</file>

<file path=customXml/itemProps3.xml><?xml version="1.0" encoding="utf-8"?>
<ds:datastoreItem xmlns:ds="http://schemas.openxmlformats.org/officeDocument/2006/customXml" ds:itemID="{FD6221E5-04F3-47E8-BC72-5854B7DB95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A33E0A68-B7C1-48CD-A3F0-68671137E3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68</Pages>
  <Words>19962</Words>
  <Characters>99811</Characters>
  <Application>Microsoft Office Word</Application>
  <DocSecurity>4</DocSecurity>
  <Lines>831</Lines>
  <Paragraphs>239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Water Authority</Company>
  <LinksUpToDate>false</LinksUpToDate>
  <CharactersWithSpaces>119534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BackUp</dc:creator>
  <cp:keywords/>
  <dc:description/>
  <cp:lastModifiedBy>פולינה  ניקונוב | Polina Nikonov</cp:lastModifiedBy>
  <cp:revision>2</cp:revision>
  <cp:lastPrinted>2020-03-23T11:06:00Z</cp:lastPrinted>
  <dcterms:created xsi:type="dcterms:W3CDTF">2023-05-18T04:33:00Z</dcterms:created>
  <dcterms:modified xsi:type="dcterms:W3CDTF">2023-05-18T04:33:00Z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0x01010100B26277F4423E7E449BAFC40973DE3F92006818D0836242244AAA6225C04D93A828</vt:lpwstr>
  </property>
</Properties>
</file>